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09584E">
              <w:rPr>
                <w:rFonts w:ascii="Times New Roman" w:hAnsi="Times New Roman" w:cs="Times New Roman"/>
              </w:rPr>
              <w:t xml:space="preserve">оговорах, заключенных </w:t>
            </w:r>
            <w:r w:rsidR="00216216">
              <w:rPr>
                <w:rFonts w:ascii="Times New Roman" w:hAnsi="Times New Roman" w:cs="Times New Roman"/>
              </w:rPr>
              <w:t>в декабре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E75AC2" w:rsidRDefault="0009584E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398010, </w:t>
            </w:r>
            <w:r w:rsidR="00E75AC2" w:rsidRPr="00E75AC2">
              <w:rPr>
                <w:rFonts w:ascii="Times New Roman" w:eastAsia="Times New Roman" w:hAnsi="Times New Roman" w:cs="Times New Roman"/>
                <w:lang w:eastAsia="ru-RU"/>
              </w:rPr>
              <w:t>АО «ОЭЗ ППТ «Липецк»: Липецкая область, Грязинский район, город Грязи, территория ОЭЗ ППТ Липецк, стр. 4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ED3C31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4B0AB2" w:rsidTr="00F85BDA">
        <w:tc>
          <w:tcPr>
            <w:tcW w:w="8957" w:type="dxa"/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B0895" w:rsidRPr="004B0AB2" w:rsidRDefault="009B0895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B0895" w:rsidRPr="004B0AB2" w:rsidRDefault="009B0895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B0895" w:rsidRPr="004B0AB2" w:rsidRDefault="009B0895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4A0FAB" w:rsidRPr="004B0AB2" w:rsidRDefault="004A0FAB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4B0AB2" w:rsidRDefault="00920151" w:rsidP="004B0A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4B0AB2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4B0AB2" w:rsidTr="00141B9A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6</w:t>
            </w:r>
          </w:p>
        </w:tc>
      </w:tr>
      <w:tr w:rsidR="000837C2" w:rsidRPr="004B0AB2" w:rsidTr="00141B9A">
        <w:trPr>
          <w:trHeight w:val="1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сувенирной продукции с нанесением на упаковку логотипа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674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4B0AB2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Оказание услуг по участию в мероприятии "Региональный онлайн-марафон "Регионы России Итоги года и перспективы развития"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54826052440220001350000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4B0AB2" w:rsidTr="00F56055">
        <w:trPr>
          <w:trHeight w:val="18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весового устройства для газового пожаротушения помещения АТС АДЦ-2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54826052440220001360000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108 392,00</w:t>
            </w:r>
          </w:p>
        </w:tc>
      </w:tr>
      <w:tr w:rsidR="000837C2" w:rsidRPr="004B0AB2" w:rsidTr="004B17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Изготовление брендированных стоек для подписания договоров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54826052440220001370000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4B0AB2" w:rsidTr="00C35E48">
        <w:trPr>
          <w:trHeight w:val="1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счетчиков электроэнергии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54826052440220001380000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303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946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4B0AB2" w:rsidTr="000837C2">
        <w:trPr>
          <w:trHeight w:val="15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Выполнение работ по разработке технического задания и прототипов сайта Инвестиционного портала Липецкой области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54826052440220001390000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200 000,00</w:t>
            </w:r>
          </w:p>
        </w:tc>
      </w:tr>
      <w:tr w:rsidR="000837C2" w:rsidRPr="004B0AB2" w:rsidTr="000837C2">
        <w:trPr>
          <w:trHeight w:val="24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Выполнению комплекса работ по разработке и сопровождению при согласованиях нормативно-технической документации в области охраны окружающей среды для площадки ОЭЗ ППТ «Липецк»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54826052440220001400000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205 160,00</w:t>
            </w:r>
          </w:p>
        </w:tc>
      </w:tr>
      <w:tr w:rsidR="000837C2" w:rsidRPr="004B0AB2" w:rsidTr="004F478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сувенирных подарочных наборов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54826052440220001410000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360 000,00</w:t>
            </w:r>
          </w:p>
        </w:tc>
      </w:tr>
      <w:tr w:rsidR="000837C2" w:rsidRPr="004B0AB2" w:rsidTr="00E65B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Выполнение работ по поверке (калибровке) средств измерения и аттестации испытательного оборудования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54826052440220001420000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218 524,80</w:t>
            </w:r>
          </w:p>
        </w:tc>
      </w:tr>
      <w:tr w:rsidR="000837C2" w:rsidRPr="004B0AB2" w:rsidTr="006954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 xml:space="preserve">Ремонт силового модуля источника бесперебойного питания APC </w:t>
            </w:r>
            <w:proofErr w:type="spellStart"/>
            <w:r w:rsidRPr="000837C2">
              <w:rPr>
                <w:rFonts w:ascii="Times New Roman" w:hAnsi="Times New Roman" w:cs="Times New Roman"/>
              </w:rPr>
              <w:t>Symmetra</w:t>
            </w:r>
            <w:proofErr w:type="spellEnd"/>
            <w:r w:rsidRPr="000837C2">
              <w:rPr>
                <w:rFonts w:ascii="Times New Roman" w:hAnsi="Times New Roman" w:cs="Times New Roman"/>
              </w:rPr>
              <w:t xml:space="preserve"> PX2 SYPM10K16H с материалами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157 900,00</w:t>
            </w:r>
          </w:p>
        </w:tc>
      </w:tr>
      <w:tr w:rsidR="000837C2" w:rsidRPr="004B0AB2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шин и дисков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54826052440220001440000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4B0AB2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4B0AB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 xml:space="preserve">Выполнение государственной экспертизы проектной документации и результатов инженерных изысканий, выполненных для подготовки проектной документации, включая проведение проверки достоверности определения сметной стоимости, по объекту: "Водозабор (насосная станция второго подъема с </w:t>
            </w:r>
            <w:proofErr w:type="spellStart"/>
            <w:r w:rsidRPr="000837C2">
              <w:rPr>
                <w:rFonts w:ascii="Times New Roman" w:hAnsi="Times New Roman" w:cs="Times New Roman"/>
              </w:rPr>
              <w:t>хлораторной</w:t>
            </w:r>
            <w:proofErr w:type="spellEnd"/>
            <w:r w:rsidRPr="000837C2">
              <w:rPr>
                <w:rFonts w:ascii="Times New Roman" w:hAnsi="Times New Roman" w:cs="Times New Roman"/>
              </w:rPr>
              <w:t xml:space="preserve"> и </w:t>
            </w:r>
            <w:r w:rsidRPr="000837C2">
              <w:rPr>
                <w:rFonts w:ascii="Times New Roman" w:hAnsi="Times New Roman" w:cs="Times New Roman"/>
              </w:rPr>
              <w:lastRenderedPageBreak/>
              <w:t>резервуарами для воды на территории ОЭЗ ППТ "Липецк" в Елецком районе Липецкой области".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54826052440220001450000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938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796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Pr="00686169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компрессора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54826052440220001460000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311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Выполнение проектно-изыскательских работ по объекту: "Четвертый этап строительства объектов особой экономической зоны промышленно-производственного типа "Липецк", расположенной в Елецком районе Липецкой области (подэтап 4.1)"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54826052440220001470000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моторного топлива и оказание сопутствующих услуг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54826052440220001480000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 038,80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54826052440220001490000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418</w:t>
            </w:r>
            <w:r>
              <w:rPr>
                <w:rFonts w:ascii="Times New Roman" w:hAnsi="Times New Roman" w:cs="Times New Roman"/>
              </w:rPr>
              <w:t> 357,97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Оказание услуг по оперативному выезду групп задержания на объекты АО "ОЭЗ ППТ "Липецк", расположенных на территории ОЭЗ ППТ "Липецк" в Грязинском и Елецком районах Липецкой области и за ее пределами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54826052440220001500000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228 110,40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 xml:space="preserve">Оказание услуг по лабораторно-аналитическим исследования сточных вод из системы централизованного водоотведения, сточных вод (ливневых сточных вод и ливневых очищенных сточных вод по площадкам г.Грязи и Елецкого района), </w:t>
            </w:r>
            <w:r w:rsidRPr="000837C2">
              <w:rPr>
                <w:rFonts w:ascii="Times New Roman" w:hAnsi="Times New Roman" w:cs="Times New Roman"/>
              </w:rPr>
              <w:lastRenderedPageBreak/>
              <w:t>питьевой воды из системы централизованного водоснабжения.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54826052440220001510000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Оказание услуг по медицинскому освидетельствованию водителей (</w:t>
            </w:r>
            <w:proofErr w:type="spellStart"/>
            <w:r w:rsidRPr="000837C2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0837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37C2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0837C2">
              <w:rPr>
                <w:rFonts w:ascii="Times New Roman" w:hAnsi="Times New Roman" w:cs="Times New Roman"/>
              </w:rPr>
              <w:t xml:space="preserve"> медосмотр)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54826052440220001520000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 032,56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Выполнение работ по обследованию технического состояния строительных конструкций объектов незавершенного строительства, расположенных по адресу: Липецкая область, Грязинский район, город Грязи, территория ОЭЗ ППТ Липецк, строение 43 (корпус 1,3,4,5,6,7,8)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54826052440220001530000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837C2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 xml:space="preserve">Оказание услуг по технической эксплуатации, обслуживанию и ремонту 3-х лифтов KONE </w:t>
            </w:r>
            <w:proofErr w:type="spellStart"/>
            <w:r w:rsidRPr="000837C2">
              <w:rPr>
                <w:rFonts w:ascii="Times New Roman" w:hAnsi="Times New Roman" w:cs="Times New Roman"/>
              </w:rPr>
              <w:t>MonoSpace</w:t>
            </w:r>
            <w:proofErr w:type="spellEnd"/>
            <w:r w:rsidRPr="000837C2">
              <w:rPr>
                <w:rFonts w:ascii="Times New Roman" w:hAnsi="Times New Roman" w:cs="Times New Roman"/>
              </w:rPr>
              <w:t xml:space="preserve"> и системы диспетчерской связи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54826052440220001540000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837C2" w:rsidRPr="000837C2" w:rsidRDefault="000837C2" w:rsidP="000837C2">
            <w:pPr>
              <w:jc w:val="center"/>
              <w:rPr>
                <w:rFonts w:ascii="Times New Roman" w:hAnsi="Times New Roman" w:cs="Times New Roman"/>
              </w:rPr>
            </w:pPr>
            <w:r w:rsidRPr="000837C2">
              <w:rPr>
                <w:rFonts w:ascii="Times New Roman" w:hAnsi="Times New Roman" w:cs="Times New Roman"/>
              </w:rPr>
              <w:t>267</w:t>
            </w:r>
            <w:r>
              <w:rPr>
                <w:rFonts w:ascii="Times New Roman" w:hAnsi="Times New Roman" w:cs="Times New Roman"/>
              </w:rPr>
              <w:t> </w:t>
            </w:r>
            <w:r w:rsidRPr="000837C2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29748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37" w:type="dxa"/>
          </w:tcPr>
          <w:p w:rsidR="008D4459" w:rsidRPr="009B0895" w:rsidRDefault="00297488" w:rsidP="00B11A73">
            <w:pPr>
              <w:jc w:val="center"/>
              <w:rPr>
                <w:rFonts w:ascii="Times New Roman" w:hAnsi="Times New Roman" w:cs="Times New Roman"/>
              </w:rPr>
            </w:pPr>
            <w:r w:rsidRPr="002974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297488">
              <w:rPr>
                <w:rFonts w:ascii="Times New Roman" w:hAnsi="Times New Roman" w:cs="Times New Roman"/>
              </w:rPr>
              <w:t>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488">
              <w:rPr>
                <w:rFonts w:ascii="Times New Roman" w:hAnsi="Times New Roman" w:cs="Times New Roman"/>
              </w:rPr>
              <w:t>193.55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 xml:space="preserve">не </w:t>
            </w:r>
            <w:r w:rsidR="00B02A6C" w:rsidRPr="009B0895">
              <w:rPr>
                <w:rFonts w:ascii="Times New Roman" w:hAnsi="Times New Roman" w:cs="Times New Roman"/>
              </w:rPr>
              <w:lastRenderedPageBreak/>
              <w:t>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ED3C31" w:rsidP="00FD71B0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33 229 322,36</w:t>
            </w:r>
            <w:bookmarkStart w:id="0" w:name="_GoBack"/>
            <w:bookmarkEnd w:id="0"/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6"/>
        <w:gridCol w:w="1417"/>
        <w:gridCol w:w="851"/>
        <w:gridCol w:w="2441"/>
        <w:gridCol w:w="1386"/>
        <w:gridCol w:w="1448"/>
      </w:tblGrid>
      <w:tr w:rsidR="006C001A" w:rsidRPr="006C001A" w:rsidTr="004B0A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</w:t>
            </w:r>
            <w:r w:rsidRPr="006C001A">
              <w:rPr>
                <w:rFonts w:ascii="Times New Roman" w:hAnsi="Times New Roman" w:cs="Times New Roman"/>
              </w:rPr>
              <w:lastRenderedPageBreak/>
              <w:t>ции по видам экономической 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</w:t>
            </w:r>
            <w:r w:rsidRPr="006C001A">
              <w:rPr>
                <w:rFonts w:ascii="Times New Roman" w:hAnsi="Times New Roman" w:cs="Times New Roman"/>
              </w:rPr>
              <w:lastRenderedPageBreak/>
              <w:t>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Стоимостный объем товаров, в том числе товаров, поставленных при выполнении закупаемых работ, </w:t>
            </w:r>
            <w:r w:rsidRPr="006C001A">
              <w:rPr>
                <w:rFonts w:ascii="Times New Roman" w:hAnsi="Times New Roman" w:cs="Times New Roman"/>
              </w:rPr>
              <w:lastRenderedPageBreak/>
              <w:t>оказании закупаемых услуг (рублей)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</w:t>
            </w:r>
            <w:r w:rsidRPr="006C001A">
              <w:rPr>
                <w:rFonts w:ascii="Times New Roman" w:hAnsi="Times New Roman" w:cs="Times New Roman"/>
              </w:rPr>
              <w:lastRenderedPageBreak/>
              <w:t>выполнении закупаемых работ, оказании закупаемых услуг (рублей)</w:t>
            </w:r>
          </w:p>
        </w:tc>
      </w:tr>
      <w:tr w:rsidR="006C001A" w:rsidRPr="006C001A" w:rsidTr="004B0A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A85B5A" w:rsidRPr="006C001A" w:rsidTr="004B0AB2"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4B0AB2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26.30.5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4B0AB2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54826052440220001360000</w:t>
            </w:r>
          </w:p>
        </w:tc>
        <w:tc>
          <w:tcPr>
            <w:tcW w:w="1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4B0AB2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108 392,00</w:t>
            </w:r>
          </w:p>
        </w:tc>
        <w:tc>
          <w:tcPr>
            <w:tcW w:w="14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4B0AB2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108 392,00</w:t>
            </w:r>
          </w:p>
        </w:tc>
      </w:tr>
      <w:tr w:rsidR="00A85B5A" w:rsidRPr="006C001A" w:rsidTr="004B0AB2"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27.90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Оборудование электрическое прочее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54826052440220001330000</w:t>
            </w:r>
          </w:p>
        </w:tc>
        <w:tc>
          <w:tcPr>
            <w:tcW w:w="1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1 823 067.00</w:t>
            </w:r>
          </w:p>
        </w:tc>
        <w:tc>
          <w:tcPr>
            <w:tcW w:w="14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1 823 067.00</w:t>
            </w:r>
          </w:p>
        </w:tc>
      </w:tr>
      <w:tr w:rsidR="00A85B5A" w:rsidRPr="006C001A" w:rsidTr="004B0AB2"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 w:rsidRPr="00A85B5A">
              <w:rPr>
                <w:rFonts w:ascii="Times New Roman" w:hAnsi="Times New Roman" w:cs="Times New Roman"/>
              </w:rPr>
              <w:t>54826052440220001270000</w:t>
            </w:r>
          </w:p>
        </w:tc>
        <w:tc>
          <w:tcPr>
            <w:tcW w:w="1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1 750 000,00</w:t>
            </w:r>
          </w:p>
        </w:tc>
        <w:tc>
          <w:tcPr>
            <w:tcW w:w="14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85B5A" w:rsidRPr="00A85B5A" w:rsidRDefault="00A85B5A" w:rsidP="00A85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1 750 000,00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297488">
              <w:rPr>
                <w:rFonts w:ascii="Times New Roman" w:hAnsi="Times New Roman" w:cs="Times New Roman"/>
              </w:rPr>
              <w:t>услуг за 2022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5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701"/>
        <w:gridCol w:w="850"/>
        <w:gridCol w:w="1247"/>
        <w:gridCol w:w="1191"/>
        <w:gridCol w:w="1417"/>
        <w:gridCol w:w="850"/>
      </w:tblGrid>
      <w:tr w:rsidR="006C001A" w:rsidRPr="006C001A" w:rsidTr="002974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297488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488">
              <w:rPr>
                <w:rFonts w:ascii="Times New Roman" w:hAnsi="Times New Roman" w:cs="Times New Roman"/>
              </w:rPr>
              <w:t>Код товара по Общероссийско</w:t>
            </w:r>
            <w:r w:rsidRPr="00297488">
              <w:rPr>
                <w:rFonts w:ascii="Times New Roman" w:hAnsi="Times New Roman" w:cs="Times New Roman"/>
              </w:rPr>
              <w:lastRenderedPageBreak/>
              <w:t>му классификатору продукции по видам экономической деятельности ОК 034-2014 (КПЕС 2008) (ОКПД2)</w:t>
            </w:r>
            <w:r w:rsidR="006C001A" w:rsidRPr="006C00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Стоимостный объем товаров, в том числе товаров, поставленн</w:t>
            </w:r>
            <w:r w:rsidRPr="006C001A">
              <w:rPr>
                <w:rFonts w:ascii="Times New Roman" w:hAnsi="Times New Roman" w:cs="Times New Roman"/>
              </w:rPr>
              <w:lastRenderedPageBreak/>
              <w:t>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</w:t>
            </w:r>
            <w:r w:rsidRPr="006C001A">
              <w:rPr>
                <w:rFonts w:ascii="Times New Roman" w:hAnsi="Times New Roman" w:cs="Times New Roman"/>
              </w:rPr>
              <w:lastRenderedPageBreak/>
              <w:t>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Размер достигнутой доли закупок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 российского происхождения (процентов)</w:t>
            </w:r>
          </w:p>
        </w:tc>
      </w:tr>
      <w:tr w:rsidR="006C001A" w:rsidRPr="006C001A" w:rsidTr="002974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297488" w:rsidRPr="006C001A" w:rsidTr="00297488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26.20.14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54826052440220000790000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 xml:space="preserve">2 640 </w:t>
            </w:r>
            <w:r w:rsidRPr="00ED3C31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0.00</w:t>
            </w:r>
          </w:p>
        </w:tc>
      </w:tr>
      <w:tr w:rsidR="00297488" w:rsidRPr="006C001A" w:rsidTr="00297488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26.30.5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54826052440220001360000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108 392.00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108 392.00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88" w:rsidRPr="00ED3C31" w:rsidRDefault="00297488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100.00</w:t>
            </w:r>
          </w:p>
        </w:tc>
      </w:tr>
      <w:tr w:rsidR="00ED3C31" w:rsidRPr="006C001A" w:rsidTr="00297488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27.90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Оборудование электрическое прочее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54826052440220001330000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1 823 067.00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1 823 067.00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100.00</w:t>
            </w:r>
          </w:p>
        </w:tc>
      </w:tr>
      <w:tr w:rsidR="00ED3C31" w:rsidRPr="006C001A" w:rsidTr="00297488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54826052440220001270000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1 750 000.00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1 750 000.00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100.00</w:t>
            </w:r>
          </w:p>
        </w:tc>
      </w:tr>
      <w:tr w:rsidR="00ED3C31" w:rsidRPr="006C001A" w:rsidTr="00297488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29.10.4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54826052440220001240000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3 546 000.00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3 546 000.00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1" w:rsidRPr="00ED3C31" w:rsidRDefault="00ED3C31" w:rsidP="00ED3C31">
            <w:pPr>
              <w:jc w:val="center"/>
              <w:rPr>
                <w:rFonts w:ascii="Times New Roman" w:hAnsi="Times New Roman" w:cs="Times New Roman"/>
              </w:rPr>
            </w:pPr>
            <w:r w:rsidRPr="00ED3C31">
              <w:rPr>
                <w:rFonts w:ascii="Times New Roman" w:hAnsi="Times New Roman" w:cs="Times New Roman"/>
              </w:rPr>
              <w:t>100.00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5580B"/>
    <w:rsid w:val="000837C2"/>
    <w:rsid w:val="000911FE"/>
    <w:rsid w:val="0009584E"/>
    <w:rsid w:val="000E4C0F"/>
    <w:rsid w:val="0010428D"/>
    <w:rsid w:val="00136A2F"/>
    <w:rsid w:val="00141B9A"/>
    <w:rsid w:val="00146BC3"/>
    <w:rsid w:val="001544DD"/>
    <w:rsid w:val="001B6411"/>
    <w:rsid w:val="001F6215"/>
    <w:rsid w:val="00216216"/>
    <w:rsid w:val="00297488"/>
    <w:rsid w:val="0038067C"/>
    <w:rsid w:val="003E1995"/>
    <w:rsid w:val="004024E4"/>
    <w:rsid w:val="004369B6"/>
    <w:rsid w:val="00440BAE"/>
    <w:rsid w:val="004910A6"/>
    <w:rsid w:val="004A0FAB"/>
    <w:rsid w:val="004B0AB2"/>
    <w:rsid w:val="004C4625"/>
    <w:rsid w:val="004D1DB1"/>
    <w:rsid w:val="004E24DD"/>
    <w:rsid w:val="004F3EAB"/>
    <w:rsid w:val="00545CA8"/>
    <w:rsid w:val="00583658"/>
    <w:rsid w:val="005C4FB7"/>
    <w:rsid w:val="00642AFB"/>
    <w:rsid w:val="00680219"/>
    <w:rsid w:val="00686169"/>
    <w:rsid w:val="006C001A"/>
    <w:rsid w:val="006D6291"/>
    <w:rsid w:val="0073089B"/>
    <w:rsid w:val="00736AA1"/>
    <w:rsid w:val="007556BB"/>
    <w:rsid w:val="00777F19"/>
    <w:rsid w:val="007B1AE3"/>
    <w:rsid w:val="00803A57"/>
    <w:rsid w:val="00873A4E"/>
    <w:rsid w:val="00885868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85B5A"/>
    <w:rsid w:val="00A939FC"/>
    <w:rsid w:val="00AD3310"/>
    <w:rsid w:val="00B02A6C"/>
    <w:rsid w:val="00B11A73"/>
    <w:rsid w:val="00B2383E"/>
    <w:rsid w:val="00B37384"/>
    <w:rsid w:val="00B91072"/>
    <w:rsid w:val="00C46A79"/>
    <w:rsid w:val="00C56C7E"/>
    <w:rsid w:val="00C65338"/>
    <w:rsid w:val="00CA1880"/>
    <w:rsid w:val="00CA4631"/>
    <w:rsid w:val="00E75AC2"/>
    <w:rsid w:val="00E95AFF"/>
    <w:rsid w:val="00ED019E"/>
    <w:rsid w:val="00ED3C31"/>
    <w:rsid w:val="00EF2783"/>
    <w:rsid w:val="00F54863"/>
    <w:rsid w:val="00F55461"/>
    <w:rsid w:val="00F80319"/>
    <w:rsid w:val="00F91425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8</cp:revision>
  <cp:lastPrinted>2023-01-10T13:19:00Z</cp:lastPrinted>
  <dcterms:created xsi:type="dcterms:W3CDTF">2022-09-07T11:43:00Z</dcterms:created>
  <dcterms:modified xsi:type="dcterms:W3CDTF">2023-01-10T13:20:00Z</dcterms:modified>
</cp:coreProperties>
</file>