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55BD" w14:textId="35EA0FA0" w:rsidR="004255C0" w:rsidRPr="001C41A0" w:rsidRDefault="004255C0" w:rsidP="000268EB">
      <w:pPr>
        <w:rPr>
          <w:sz w:val="28"/>
          <w:szCs w:val="28"/>
        </w:rPr>
      </w:pPr>
    </w:p>
    <w:p w14:paraId="44FC4AE3" w14:textId="70D83112" w:rsidR="007318C9" w:rsidRPr="000268EB" w:rsidRDefault="004218CC" w:rsidP="000268EB">
      <w:pPr>
        <w:jc w:val="center"/>
        <w:rPr>
          <w:rStyle w:val="FontStyle58"/>
          <w:sz w:val="28"/>
          <w:szCs w:val="28"/>
        </w:rPr>
      </w:pPr>
      <w:r w:rsidRPr="000268EB">
        <w:rPr>
          <w:sz w:val="28"/>
          <w:szCs w:val="28"/>
        </w:rPr>
        <w:t xml:space="preserve"> </w:t>
      </w:r>
      <w:r w:rsidR="000268EB" w:rsidRPr="000268EB">
        <w:rPr>
          <w:b/>
          <w:sz w:val="28"/>
          <w:szCs w:val="28"/>
        </w:rPr>
        <w:t>Раздел IV.</w:t>
      </w:r>
      <w:r w:rsidR="000268EB" w:rsidRPr="000268EB">
        <w:rPr>
          <w:rStyle w:val="FontStyle58"/>
          <w:sz w:val="28"/>
          <w:szCs w:val="28"/>
        </w:rPr>
        <w:t xml:space="preserve"> </w:t>
      </w:r>
      <w:r w:rsidR="004255C0" w:rsidRPr="000268EB">
        <w:rPr>
          <w:rStyle w:val="FontStyle58"/>
          <w:sz w:val="28"/>
          <w:szCs w:val="28"/>
        </w:rPr>
        <w:t xml:space="preserve">ПРОЕКТ </w:t>
      </w:r>
      <w:r w:rsidR="00FF5457" w:rsidRPr="000268EB">
        <w:rPr>
          <w:rStyle w:val="FontStyle58"/>
          <w:sz w:val="28"/>
          <w:szCs w:val="28"/>
        </w:rPr>
        <w:t>ДОГОВОР</w:t>
      </w:r>
      <w:r w:rsidR="004255C0" w:rsidRPr="000268EB">
        <w:rPr>
          <w:rStyle w:val="FontStyle58"/>
          <w:sz w:val="28"/>
          <w:szCs w:val="28"/>
        </w:rPr>
        <w:t>А</w:t>
      </w:r>
      <w:r w:rsidR="00FF5457" w:rsidRPr="000268EB">
        <w:rPr>
          <w:rStyle w:val="FontStyle58"/>
          <w:sz w:val="28"/>
          <w:szCs w:val="28"/>
        </w:rPr>
        <w:t xml:space="preserve"> ПОДРЯДА </w:t>
      </w:r>
    </w:p>
    <w:p w14:paraId="1DD1CFAB" w14:textId="114E2CF3"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0" w:name="_Hlk23322027"/>
      <w:r w:rsidRPr="00BA44D8">
        <w:rPr>
          <w:rStyle w:val="FontStyle58"/>
          <w:sz w:val="28"/>
          <w:szCs w:val="28"/>
        </w:rPr>
        <w:t xml:space="preserve">проектных </w:t>
      </w:r>
      <w:bookmarkEnd w:id="0"/>
      <w:r w:rsidRPr="00BA44D8">
        <w:rPr>
          <w:rStyle w:val="FontStyle58"/>
          <w:sz w:val="28"/>
          <w:szCs w:val="28"/>
        </w:rPr>
        <w:t>работ</w:t>
      </w:r>
    </w:p>
    <w:p w14:paraId="15188780" w14:textId="77777777" w:rsidR="00FF5457" w:rsidRDefault="00FF5457" w:rsidP="00FF5457">
      <w:pPr>
        <w:pStyle w:val="Style5"/>
        <w:widowControl/>
        <w:spacing w:line="240" w:lineRule="exact"/>
        <w:rPr>
          <w:sz w:val="28"/>
          <w:szCs w:val="28"/>
        </w:rPr>
      </w:pPr>
    </w:p>
    <w:p w14:paraId="6912EBB3" w14:textId="77777777" w:rsidR="00DA512F" w:rsidRPr="00BA44D8" w:rsidRDefault="00DA512F" w:rsidP="00FF5457">
      <w:pPr>
        <w:pStyle w:val="Style5"/>
        <w:widowControl/>
        <w:spacing w:line="240" w:lineRule="exact"/>
        <w:rPr>
          <w:sz w:val="28"/>
          <w:szCs w:val="28"/>
        </w:rPr>
      </w:pPr>
    </w:p>
    <w:p w14:paraId="15E926B2" w14:textId="25B7F9C5"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proofErr w:type="gramStart"/>
      <w:r w:rsidR="00C606FE" w:rsidRPr="00BA44D8">
        <w:rPr>
          <w:rStyle w:val="FontStyle59"/>
          <w:sz w:val="28"/>
          <w:szCs w:val="28"/>
        </w:rPr>
        <w:t xml:space="preserve"> </w:t>
      </w:r>
      <w:r w:rsidR="000268EB" w:rsidRPr="00BA44D8">
        <w:rPr>
          <w:rStyle w:val="FontStyle59"/>
          <w:sz w:val="28"/>
          <w:szCs w:val="28"/>
        </w:rPr>
        <w:t xml:space="preserve">  «</w:t>
      </w:r>
      <w:proofErr w:type="gramEnd"/>
      <w:r w:rsidR="00C606FE" w:rsidRPr="00BA44D8">
        <w:rPr>
          <w:rStyle w:val="FontStyle59"/>
          <w:sz w:val="28"/>
          <w:szCs w:val="28"/>
        </w:rPr>
        <w:t>___»__________20__</w:t>
      </w:r>
      <w:r w:rsidRPr="00BA44D8">
        <w:rPr>
          <w:rStyle w:val="FontStyle59"/>
          <w:sz w:val="28"/>
          <w:szCs w:val="28"/>
        </w:rPr>
        <w:t>г.</w:t>
      </w:r>
    </w:p>
    <w:p w14:paraId="2C7E2706" w14:textId="77777777" w:rsidR="00FF5457" w:rsidRDefault="00FF5457" w:rsidP="00FF5457">
      <w:pPr>
        <w:pStyle w:val="Style5"/>
        <w:widowControl/>
        <w:tabs>
          <w:tab w:val="left" w:pos="0"/>
        </w:tabs>
        <w:spacing w:before="91" w:line="326" w:lineRule="exact"/>
        <w:jc w:val="right"/>
        <w:rPr>
          <w:rStyle w:val="FontStyle59"/>
          <w:sz w:val="28"/>
          <w:szCs w:val="28"/>
        </w:rPr>
      </w:pPr>
    </w:p>
    <w:p w14:paraId="7EABD908"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21B20F87"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470A7F31"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78BE49C6" w14:textId="77777777" w:rsidR="00FF5457" w:rsidRPr="00BA44D8" w:rsidRDefault="00FF5457" w:rsidP="00FF5457">
      <w:pPr>
        <w:pStyle w:val="Style5"/>
        <w:widowControl/>
        <w:spacing w:line="240" w:lineRule="exact"/>
        <w:jc w:val="center"/>
        <w:rPr>
          <w:sz w:val="28"/>
          <w:szCs w:val="28"/>
        </w:rPr>
      </w:pPr>
    </w:p>
    <w:p w14:paraId="37211C01"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0C3C1B92" w14:textId="01E6A651" w:rsidR="00FF5457" w:rsidRPr="00635A88" w:rsidRDefault="00130C7C" w:rsidP="007A20AF">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w:t>
      </w:r>
      <w:r w:rsidR="004255C0">
        <w:rPr>
          <w:rStyle w:val="FontStyle59"/>
          <w:sz w:val="28"/>
          <w:szCs w:val="28"/>
        </w:rPr>
        <w:t xml:space="preserve">проектные </w:t>
      </w:r>
      <w:r w:rsidR="00FF5457" w:rsidRPr="00635A88">
        <w:rPr>
          <w:rStyle w:val="FontStyle59"/>
          <w:bCs/>
          <w:sz w:val="28"/>
          <w:szCs w:val="28"/>
        </w:rPr>
        <w:t>работы (да</w:t>
      </w:r>
      <w:r w:rsidRPr="00635A88">
        <w:rPr>
          <w:rStyle w:val="FontStyle59"/>
          <w:bCs/>
          <w:sz w:val="28"/>
          <w:szCs w:val="28"/>
        </w:rPr>
        <w:t xml:space="preserve">лее - Работы) </w:t>
      </w:r>
      <w:r w:rsidR="004255C0">
        <w:rPr>
          <w:rStyle w:val="FontStyle59"/>
          <w:bCs/>
          <w:sz w:val="28"/>
          <w:szCs w:val="28"/>
        </w:rPr>
        <w:t>по объекту</w:t>
      </w:r>
      <w:r w:rsidR="00F53761">
        <w:rPr>
          <w:rStyle w:val="FontStyle59"/>
          <w:bCs/>
          <w:sz w:val="28"/>
          <w:szCs w:val="28"/>
        </w:rPr>
        <w:t xml:space="preserve"> </w:t>
      </w:r>
      <w:r w:rsidR="007A20AF" w:rsidRPr="007A20AF">
        <w:rPr>
          <w:rStyle w:val="FontStyle59"/>
          <w:bCs/>
          <w:sz w:val="28"/>
          <w:szCs w:val="28"/>
        </w:rPr>
        <w:t>«</w:t>
      </w:r>
      <w:r w:rsidR="006D6724">
        <w:rPr>
          <w:rStyle w:val="FontStyle59"/>
          <w:bCs/>
          <w:sz w:val="28"/>
          <w:szCs w:val="28"/>
        </w:rPr>
        <w:t>Водозабор (н</w:t>
      </w:r>
      <w:r w:rsidR="007A20AF" w:rsidRPr="007A20AF">
        <w:rPr>
          <w:rStyle w:val="FontStyle59"/>
          <w:bCs/>
          <w:sz w:val="28"/>
          <w:szCs w:val="28"/>
        </w:rPr>
        <w:t xml:space="preserve">асосная станция второго подъема с </w:t>
      </w:r>
      <w:proofErr w:type="spellStart"/>
      <w:r w:rsidR="007A20AF" w:rsidRPr="007A20AF">
        <w:rPr>
          <w:rStyle w:val="FontStyle59"/>
          <w:bCs/>
          <w:sz w:val="28"/>
          <w:szCs w:val="28"/>
        </w:rPr>
        <w:t>хлораторной</w:t>
      </w:r>
      <w:proofErr w:type="spellEnd"/>
      <w:r w:rsidR="007A20AF" w:rsidRPr="007A20AF">
        <w:rPr>
          <w:rStyle w:val="FontStyle59"/>
          <w:bCs/>
          <w:sz w:val="28"/>
          <w:szCs w:val="28"/>
        </w:rPr>
        <w:t xml:space="preserve"> и резервуарами для воды на</w:t>
      </w:r>
      <w:r w:rsidR="007A20AF">
        <w:rPr>
          <w:rStyle w:val="FontStyle59"/>
          <w:bCs/>
          <w:sz w:val="28"/>
          <w:szCs w:val="28"/>
        </w:rPr>
        <w:t xml:space="preserve"> </w:t>
      </w:r>
      <w:r w:rsidR="007A20AF" w:rsidRPr="007A20AF">
        <w:rPr>
          <w:rStyle w:val="FontStyle59"/>
          <w:bCs/>
          <w:sz w:val="28"/>
          <w:szCs w:val="28"/>
        </w:rPr>
        <w:t>территории ОЭЗ ППТ «Липецк» в Елецком районе Липецкой области</w:t>
      </w:r>
      <w:r w:rsidR="006D6724">
        <w:rPr>
          <w:rStyle w:val="FontStyle59"/>
          <w:bCs/>
          <w:sz w:val="28"/>
          <w:szCs w:val="28"/>
        </w:rPr>
        <w:t>)</w:t>
      </w:r>
      <w:r w:rsidR="00C31CAD">
        <w:rPr>
          <w:rStyle w:val="FontStyle59"/>
          <w:bCs/>
          <w:sz w:val="28"/>
          <w:szCs w:val="28"/>
        </w:rPr>
        <w:t>»</w:t>
      </w:r>
      <w:r w:rsidR="006D6724">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p>
    <w:p w14:paraId="78FA7545"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14456D1C" w14:textId="50B0CCF9"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w:t>
      </w:r>
      <w:r w:rsidR="008C6B8B">
        <w:rPr>
          <w:rStyle w:val="FontStyle59"/>
          <w:sz w:val="28"/>
          <w:szCs w:val="28"/>
        </w:rPr>
        <w:t>и</w:t>
      </w:r>
      <w:r w:rsidRPr="00BA44D8">
        <w:rPr>
          <w:rStyle w:val="FontStyle59"/>
          <w:sz w:val="28"/>
          <w:szCs w:val="28"/>
        </w:rPr>
        <w:t xml:space="preserve"> «Проектная документация», подготовленных в соответствии с действующим законодательством Российской Федерации, строительными нормами и правилами;</w:t>
      </w:r>
    </w:p>
    <w:p w14:paraId="467775CE" w14:textId="18F4CF8E"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008F21B2" w:rsidRPr="008F21B2">
        <w:rPr>
          <w:rStyle w:val="FontStyle59"/>
          <w:sz w:val="28"/>
          <w:szCs w:val="28"/>
        </w:rPr>
        <w:t xml:space="preserve">инженерных изысканий и </w:t>
      </w:r>
      <w:r w:rsidRPr="007B6DA7">
        <w:rPr>
          <w:rStyle w:val="FontStyle59"/>
          <w:sz w:val="28"/>
          <w:szCs w:val="28"/>
        </w:rPr>
        <w:t xml:space="preserve">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261DDC">
        <w:rPr>
          <w:rStyle w:val="FontStyle59"/>
          <w:bCs/>
          <w:iCs/>
          <w:sz w:val="28"/>
          <w:szCs w:val="28"/>
        </w:rPr>
        <w:t>инженерные изыскания и</w:t>
      </w:r>
      <w:r w:rsidRPr="007B6DA7">
        <w:rPr>
          <w:rStyle w:val="FontStyle59"/>
          <w:sz w:val="28"/>
          <w:szCs w:val="28"/>
        </w:rPr>
        <w:t xml:space="preserve"> проектную документацию</w:t>
      </w:r>
      <w:r w:rsidR="00737AFD">
        <w:rPr>
          <w:rStyle w:val="FontStyle59"/>
          <w:sz w:val="28"/>
          <w:szCs w:val="28"/>
        </w:rPr>
        <w:t xml:space="preserve"> </w:t>
      </w:r>
      <w:r w:rsidRPr="007B6DA7">
        <w:rPr>
          <w:rStyle w:val="FontStyle59"/>
          <w:sz w:val="28"/>
          <w:szCs w:val="28"/>
        </w:rPr>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6FEF473C"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498CBC1C"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lastRenderedPageBreak/>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37196CFE" w14:textId="77777777" w:rsidR="00FF5457" w:rsidRPr="00BA44D8" w:rsidRDefault="00FF5457" w:rsidP="00FF5457">
      <w:pPr>
        <w:pStyle w:val="Style5"/>
        <w:widowControl/>
        <w:spacing w:line="240" w:lineRule="exact"/>
        <w:ind w:left="2275"/>
        <w:jc w:val="left"/>
        <w:rPr>
          <w:sz w:val="28"/>
          <w:szCs w:val="28"/>
        </w:rPr>
      </w:pPr>
    </w:p>
    <w:p w14:paraId="6577188C"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24F5AF9E"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005F0470"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5839ED77"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4157D196"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48FA5C4A"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47B368B6"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48C4E230" w14:textId="1C17B23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w:t>
      </w:r>
      <w:r w:rsidR="00C16485">
        <w:rPr>
          <w:rStyle w:val="FontStyle59"/>
          <w:sz w:val="28"/>
          <w:szCs w:val="28"/>
        </w:rPr>
        <w:t>6</w:t>
      </w:r>
      <w:r w:rsidRPr="00BA44D8">
        <w:rPr>
          <w:rStyle w:val="FontStyle59"/>
          <w:sz w:val="28"/>
          <w:szCs w:val="28"/>
        </w:rPr>
        <w:t>.</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44261DA2" w14:textId="6AB52FF4"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w:t>
      </w:r>
      <w:r w:rsidR="00C16485">
        <w:rPr>
          <w:rStyle w:val="FontStyle59"/>
          <w:sz w:val="28"/>
          <w:szCs w:val="28"/>
        </w:rPr>
        <w:t>7</w:t>
      </w:r>
      <w:r w:rsidRPr="00BA44D8">
        <w:rPr>
          <w:rStyle w:val="FontStyle59"/>
          <w:sz w:val="28"/>
          <w:szCs w:val="28"/>
        </w:rPr>
        <w:t>.</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054BB3A9" w14:textId="74BFC46C"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w:t>
      </w:r>
      <w:r w:rsidR="00C16485">
        <w:rPr>
          <w:rStyle w:val="FontStyle59"/>
          <w:sz w:val="28"/>
          <w:szCs w:val="28"/>
        </w:rPr>
        <w:t>8</w:t>
      </w:r>
      <w:r w:rsidRPr="00BA44D8">
        <w:rPr>
          <w:rStyle w:val="FontStyle59"/>
          <w:sz w:val="28"/>
          <w:szCs w:val="28"/>
        </w:rPr>
        <w:t>.</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56F8FA90" w14:textId="6AD4A7A7" w:rsidR="00950EBF" w:rsidRDefault="00950EBF" w:rsidP="00BE7658">
      <w:pPr>
        <w:pStyle w:val="Style7"/>
        <w:widowControl/>
        <w:tabs>
          <w:tab w:val="left" w:pos="1594"/>
        </w:tabs>
        <w:spacing w:before="10" w:line="322" w:lineRule="exact"/>
        <w:rPr>
          <w:sz w:val="28"/>
          <w:szCs w:val="28"/>
        </w:rPr>
      </w:pPr>
      <w:r>
        <w:rPr>
          <w:rStyle w:val="FontStyle59"/>
          <w:sz w:val="28"/>
          <w:szCs w:val="28"/>
        </w:rPr>
        <w:t>2.1.</w:t>
      </w:r>
      <w:r w:rsidR="00CE7268">
        <w:rPr>
          <w:rStyle w:val="FontStyle59"/>
          <w:sz w:val="28"/>
          <w:szCs w:val="28"/>
        </w:rPr>
        <w:t>9</w:t>
      </w:r>
      <w:r>
        <w:rPr>
          <w:rStyle w:val="FontStyle59"/>
          <w:sz w:val="28"/>
          <w:szCs w:val="28"/>
        </w:rPr>
        <w:t xml:space="preserve">. </w:t>
      </w:r>
      <w:r w:rsidR="00BE7658" w:rsidRPr="00BE7658">
        <w:rPr>
          <w:sz w:val="28"/>
          <w:szCs w:val="28"/>
        </w:rPr>
        <w:t>заключить договор на проведение государственной экспертизы</w:t>
      </w:r>
      <w:r w:rsidR="00BE7658" w:rsidRPr="00BE7658">
        <w:rPr>
          <w:b/>
          <w:sz w:val="28"/>
          <w:szCs w:val="28"/>
        </w:rPr>
        <w:t xml:space="preserve"> </w:t>
      </w:r>
      <w:r w:rsidR="00BE7658" w:rsidRPr="00BE7658">
        <w:rPr>
          <w:sz w:val="28"/>
          <w:szCs w:val="28"/>
        </w:rPr>
        <w:t>проектной документации и результатов инженерных изысканий, произвести по нему оплату</w:t>
      </w:r>
      <w:r w:rsidR="00635F52">
        <w:rPr>
          <w:sz w:val="28"/>
          <w:szCs w:val="28"/>
        </w:rPr>
        <w:t>;</w:t>
      </w:r>
    </w:p>
    <w:p w14:paraId="2474238F" w14:textId="210F2066" w:rsidR="00635F52" w:rsidRDefault="00635F52" w:rsidP="00BE7658">
      <w:pPr>
        <w:pStyle w:val="Style7"/>
        <w:widowControl/>
        <w:tabs>
          <w:tab w:val="left" w:pos="1594"/>
        </w:tabs>
        <w:spacing w:before="10" w:line="322" w:lineRule="exact"/>
        <w:rPr>
          <w:sz w:val="28"/>
          <w:szCs w:val="28"/>
        </w:rPr>
      </w:pPr>
      <w:r>
        <w:rPr>
          <w:sz w:val="28"/>
          <w:szCs w:val="28"/>
        </w:rPr>
        <w:t>2.1.1</w:t>
      </w:r>
      <w:r w:rsidR="00CE7268">
        <w:rPr>
          <w:sz w:val="28"/>
          <w:szCs w:val="28"/>
        </w:rPr>
        <w:t>0</w:t>
      </w:r>
      <w:r>
        <w:rPr>
          <w:sz w:val="28"/>
          <w:szCs w:val="28"/>
        </w:rPr>
        <w:t>.</w:t>
      </w:r>
      <w:r w:rsidR="002504ED" w:rsidRPr="002504ED">
        <w:t xml:space="preserve"> </w:t>
      </w:r>
      <w:r w:rsidR="002504ED" w:rsidRPr="002504ED">
        <w:rPr>
          <w:sz w:val="28"/>
          <w:szCs w:val="28"/>
        </w:rPr>
        <w:t>выдать Подрядчику необходимую доверенность для осуществления всех действий, связанных с прохождением государственной экспертизы, получением положительного заключения государственной экспертизы</w:t>
      </w:r>
      <w:r w:rsidR="00CE7268">
        <w:rPr>
          <w:sz w:val="28"/>
          <w:szCs w:val="28"/>
        </w:rPr>
        <w:t>;</w:t>
      </w:r>
    </w:p>
    <w:p w14:paraId="5C5AB555" w14:textId="1247D2BD" w:rsidR="00CE7268" w:rsidRPr="00BA44D8" w:rsidRDefault="00CE7268" w:rsidP="00BE7658">
      <w:pPr>
        <w:pStyle w:val="Style7"/>
        <w:widowControl/>
        <w:tabs>
          <w:tab w:val="left" w:pos="1594"/>
        </w:tabs>
        <w:spacing w:before="10" w:line="322" w:lineRule="exact"/>
        <w:rPr>
          <w:rStyle w:val="FontStyle59"/>
          <w:sz w:val="28"/>
          <w:szCs w:val="28"/>
        </w:rPr>
      </w:pPr>
      <w:r w:rsidRPr="00CE7268">
        <w:rPr>
          <w:rStyle w:val="FontStyle59"/>
          <w:sz w:val="28"/>
          <w:szCs w:val="28"/>
        </w:rPr>
        <w:t>2.1.</w:t>
      </w:r>
      <w:r>
        <w:rPr>
          <w:rStyle w:val="FontStyle59"/>
          <w:sz w:val="28"/>
          <w:szCs w:val="28"/>
        </w:rPr>
        <w:t>11</w:t>
      </w:r>
      <w:r w:rsidRPr="00CE7268">
        <w:rPr>
          <w:rStyle w:val="FontStyle59"/>
          <w:sz w:val="28"/>
          <w:szCs w:val="28"/>
        </w:rPr>
        <w:t>.</w:t>
      </w:r>
      <w:r w:rsidRPr="00CE7268">
        <w:rPr>
          <w:rStyle w:val="FontStyle59"/>
          <w:sz w:val="28"/>
          <w:szCs w:val="28"/>
        </w:rPr>
        <w:tab/>
        <w:t>исполнять другие обязанности, предусмотренные Договором</w:t>
      </w:r>
      <w:r>
        <w:rPr>
          <w:rStyle w:val="FontStyle59"/>
          <w:sz w:val="28"/>
          <w:szCs w:val="28"/>
        </w:rPr>
        <w:t>.</w:t>
      </w:r>
    </w:p>
    <w:p w14:paraId="3528794E"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lastRenderedPageBreak/>
        <w:t>2.2.</w:t>
      </w:r>
      <w:r w:rsidRPr="00BA44D8">
        <w:rPr>
          <w:rStyle w:val="FontStyle59"/>
          <w:sz w:val="28"/>
          <w:szCs w:val="28"/>
          <w:u w:val="single"/>
        </w:rPr>
        <w:tab/>
        <w:t>Заказчик вправе:</w:t>
      </w:r>
    </w:p>
    <w:p w14:paraId="6CC27F06"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7C8FF346"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3974CC6D"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50D33F26"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532A6E91"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1DE0A1BF"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4DA9D389"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0724FCA0"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30FC2F09"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55A54CDA"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41822634"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39007F05"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6315AC65"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518386C4" w14:textId="5FF2A635"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439E4">
        <w:rPr>
          <w:rStyle w:val="FontStyle59"/>
          <w:sz w:val="28"/>
          <w:szCs w:val="28"/>
        </w:rPr>
        <w:t xml:space="preserve"> </w:t>
      </w:r>
      <w:r w:rsidR="008B5F13">
        <w:rPr>
          <w:rStyle w:val="FontStyle59"/>
          <w:sz w:val="28"/>
          <w:szCs w:val="28"/>
        </w:rPr>
        <w:t xml:space="preserve">и </w:t>
      </w:r>
      <w:r w:rsidRPr="00BA44D8">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3DD5F282"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53C52EE1"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4EA45CC8"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128845D7"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10EC1323"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4BA6EAE0"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5D8D5FF3"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13A6DF8C"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03DAB16A"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77D4E1C8"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3CE6B14A"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792C32A1"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2F9F4705"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0C746077" w14:textId="1274BAFB" w:rsidR="00FF5457"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31883B59" w14:textId="1E9B8CA8" w:rsidR="001A3CA8" w:rsidRPr="001A3CA8" w:rsidRDefault="001A3CA8" w:rsidP="001A3CA8">
      <w:pPr>
        <w:pStyle w:val="Style6"/>
        <w:widowControl/>
        <w:spacing w:line="322" w:lineRule="exact"/>
        <w:ind w:firstLine="710"/>
        <w:rPr>
          <w:i/>
          <w:iCs/>
          <w:sz w:val="28"/>
          <w:szCs w:val="28"/>
        </w:rPr>
      </w:pPr>
      <w:r>
        <w:rPr>
          <w:i/>
          <w:iCs/>
          <w:sz w:val="28"/>
          <w:szCs w:val="28"/>
        </w:rPr>
        <w:t>2.3</w:t>
      </w:r>
      <w:r w:rsidRPr="001A3CA8">
        <w:rPr>
          <w:i/>
          <w:iCs/>
          <w:sz w:val="28"/>
          <w:szCs w:val="28"/>
        </w:rPr>
        <w:t>.</w:t>
      </w:r>
      <w:r>
        <w:rPr>
          <w:i/>
          <w:iCs/>
          <w:sz w:val="28"/>
          <w:szCs w:val="28"/>
        </w:rPr>
        <w:t>16</w:t>
      </w:r>
      <w:r w:rsidRPr="001A3CA8">
        <w:rPr>
          <w:i/>
          <w:iCs/>
          <w:sz w:val="28"/>
          <w:szCs w:val="28"/>
        </w:rPr>
        <w:t xml:space="preserve"> 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20 (двадцать) процентов от цены Договора. Ответственность за действия субподрядчиков, соисполнителей перед Заказчиком несет Подрядчик</w:t>
      </w:r>
      <w:r w:rsidR="00AD3EB9">
        <w:rPr>
          <w:i/>
          <w:iCs/>
          <w:sz w:val="28"/>
          <w:szCs w:val="28"/>
        </w:rPr>
        <w:t>;</w:t>
      </w:r>
    </w:p>
    <w:p w14:paraId="5259804D" w14:textId="1569EE54" w:rsidR="001A3CA8" w:rsidRPr="001A3CA8" w:rsidRDefault="001A3CA8" w:rsidP="001A3CA8">
      <w:pPr>
        <w:pStyle w:val="Style6"/>
        <w:widowControl/>
        <w:spacing w:line="322" w:lineRule="exact"/>
        <w:ind w:firstLine="710"/>
        <w:rPr>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.1</w:t>
      </w:r>
      <w:r>
        <w:rPr>
          <w:i/>
          <w:iCs/>
          <w:sz w:val="28"/>
          <w:szCs w:val="28"/>
        </w:rPr>
        <w:t>7</w:t>
      </w:r>
      <w:r w:rsidRPr="001A3CA8">
        <w:rPr>
          <w:i/>
          <w:iCs/>
          <w:sz w:val="28"/>
          <w:szCs w:val="28"/>
        </w:rPr>
        <w:t>. В срок не более 5 (пяти) рабочих дней со дня заключения договора с субподрядчиком, соисполнителем из числа субъектов малого и среднего предпринимательства предоставить Заказчику:</w:t>
      </w:r>
    </w:p>
    <w:p w14:paraId="4E9BE1F0" w14:textId="77777777" w:rsidR="001A3CA8" w:rsidRPr="001A3CA8" w:rsidRDefault="001A3CA8" w:rsidP="001A3CA8">
      <w:pPr>
        <w:pStyle w:val="Style6"/>
        <w:widowControl/>
        <w:spacing w:line="322" w:lineRule="exact"/>
        <w:ind w:firstLine="710"/>
        <w:rPr>
          <w:i/>
          <w:iCs/>
          <w:sz w:val="28"/>
          <w:szCs w:val="28"/>
        </w:rPr>
      </w:pPr>
      <w:r w:rsidRPr="001A3CA8">
        <w:rPr>
          <w:i/>
          <w:iCs/>
          <w:sz w:val="28"/>
          <w:szCs w:val="28"/>
        </w:rPr>
        <w:t>а) декларацию о принадлежности субподрядчика, соисполнителя к субъектам малого предпринимательства, составленную в простой письменной форме, подписанную руководителем (иным уполномоченным лицом) субъекта малого предпринимательства, и заверенную печатью (при наличии печати);</w:t>
      </w:r>
    </w:p>
    <w:p w14:paraId="4D379778" w14:textId="6BDE7F08" w:rsidR="001A3CA8" w:rsidRPr="001A3CA8" w:rsidRDefault="001A3CA8" w:rsidP="001A3CA8">
      <w:pPr>
        <w:pStyle w:val="Style6"/>
        <w:widowControl/>
        <w:spacing w:line="322" w:lineRule="exact"/>
        <w:ind w:firstLine="710"/>
        <w:rPr>
          <w:i/>
          <w:iCs/>
          <w:sz w:val="28"/>
          <w:szCs w:val="28"/>
        </w:rPr>
      </w:pPr>
      <w:r w:rsidRPr="001A3CA8">
        <w:rPr>
          <w:i/>
          <w:iCs/>
          <w:sz w:val="28"/>
          <w:szCs w:val="28"/>
        </w:rPr>
        <w:t>б) копию договора (договоров), заключенного с субподрядчиком, соисполнителем, заверенную Подрядчиком</w:t>
      </w:r>
      <w:r w:rsidR="00AD3EB9">
        <w:rPr>
          <w:i/>
          <w:iCs/>
          <w:sz w:val="28"/>
          <w:szCs w:val="28"/>
        </w:rPr>
        <w:t>;</w:t>
      </w:r>
    </w:p>
    <w:p w14:paraId="68BAA3EB" w14:textId="3E6622C5" w:rsidR="001A3CA8" w:rsidRPr="001A3CA8" w:rsidRDefault="001A3CA8" w:rsidP="001A3CA8">
      <w:pPr>
        <w:pStyle w:val="Style6"/>
        <w:widowControl/>
        <w:spacing w:line="322" w:lineRule="exact"/>
        <w:ind w:firstLine="710"/>
        <w:rPr>
          <w:i/>
          <w:iCs/>
          <w:sz w:val="28"/>
          <w:szCs w:val="28"/>
        </w:rPr>
      </w:pPr>
      <w:r w:rsidRPr="001A3CA8">
        <w:rPr>
          <w:i/>
          <w:iCs/>
          <w:sz w:val="28"/>
          <w:szCs w:val="28"/>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r w:rsidR="00AD3EB9">
        <w:rPr>
          <w:i/>
          <w:iCs/>
          <w:sz w:val="28"/>
          <w:szCs w:val="28"/>
        </w:rPr>
        <w:t>;</w:t>
      </w:r>
    </w:p>
    <w:p w14:paraId="5B2F5998" w14:textId="4E5FAA80" w:rsidR="001A3CA8" w:rsidRPr="001A3CA8" w:rsidRDefault="00637C34" w:rsidP="001A3CA8">
      <w:pPr>
        <w:pStyle w:val="Style6"/>
        <w:widowControl/>
        <w:spacing w:line="322" w:lineRule="exact"/>
        <w:ind w:firstLine="710"/>
        <w:rPr>
          <w:i/>
          <w:iCs/>
          <w:sz w:val="28"/>
          <w:szCs w:val="28"/>
        </w:rPr>
      </w:pPr>
      <w:r>
        <w:rPr>
          <w:i/>
          <w:iCs/>
          <w:sz w:val="28"/>
          <w:szCs w:val="28"/>
        </w:rPr>
        <w:t>2</w:t>
      </w:r>
      <w:r w:rsidR="001A3CA8" w:rsidRPr="001A3CA8">
        <w:rPr>
          <w:i/>
          <w:iCs/>
          <w:sz w:val="28"/>
          <w:szCs w:val="28"/>
        </w:rPr>
        <w:t>.</w:t>
      </w:r>
      <w:r>
        <w:rPr>
          <w:i/>
          <w:iCs/>
          <w:sz w:val="28"/>
          <w:szCs w:val="28"/>
        </w:rPr>
        <w:t>3</w:t>
      </w:r>
      <w:r w:rsidR="001A3CA8" w:rsidRPr="001A3CA8">
        <w:rPr>
          <w:i/>
          <w:iCs/>
          <w:sz w:val="28"/>
          <w:szCs w:val="28"/>
        </w:rPr>
        <w:t>.1</w:t>
      </w:r>
      <w:r>
        <w:rPr>
          <w:i/>
          <w:iCs/>
          <w:sz w:val="28"/>
          <w:szCs w:val="28"/>
        </w:rPr>
        <w:t>8</w:t>
      </w:r>
      <w:r w:rsidR="001A3CA8" w:rsidRPr="001A3CA8">
        <w:rPr>
          <w:i/>
          <w:iCs/>
          <w:sz w:val="28"/>
          <w:szCs w:val="28"/>
        </w:rPr>
        <w:t>. В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p>
    <w:p w14:paraId="428CF349" w14:textId="77777777" w:rsidR="001A3CA8" w:rsidRPr="001A3CA8" w:rsidRDefault="001A3CA8" w:rsidP="001A3CA8">
      <w:pPr>
        <w:pStyle w:val="Style6"/>
        <w:widowControl/>
        <w:spacing w:line="322" w:lineRule="exact"/>
        <w:ind w:firstLine="710"/>
        <w:rPr>
          <w:i/>
          <w:iCs/>
          <w:sz w:val="28"/>
          <w:szCs w:val="28"/>
        </w:rPr>
      </w:pPr>
      <w:r w:rsidRPr="001A3CA8">
        <w:rPr>
          <w:i/>
          <w:iCs/>
          <w:sz w:val="28"/>
          <w:szCs w:val="28"/>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45E13E8" w14:textId="03C3A08A" w:rsidR="001A3CA8" w:rsidRPr="001A3CA8" w:rsidRDefault="001A3CA8" w:rsidP="001A3CA8">
      <w:pPr>
        <w:pStyle w:val="Style6"/>
        <w:widowControl/>
        <w:spacing w:line="322" w:lineRule="exact"/>
        <w:ind w:firstLine="710"/>
        <w:rPr>
          <w:i/>
          <w:iCs/>
          <w:sz w:val="28"/>
          <w:szCs w:val="28"/>
        </w:rPr>
      </w:pPr>
      <w:r w:rsidRPr="001A3CA8">
        <w:rPr>
          <w:i/>
          <w:iCs/>
          <w:sz w:val="28"/>
          <w:szCs w:val="28"/>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r w:rsidR="00AD3EB9">
        <w:rPr>
          <w:i/>
          <w:iCs/>
          <w:sz w:val="28"/>
          <w:szCs w:val="28"/>
        </w:rPr>
        <w:t>;</w:t>
      </w:r>
    </w:p>
    <w:p w14:paraId="2335DA7F" w14:textId="2C2991EF" w:rsidR="006E4E43" w:rsidRPr="00597D1B" w:rsidRDefault="00597D1B" w:rsidP="00597D1B">
      <w:pPr>
        <w:pStyle w:val="Style6"/>
        <w:widowControl/>
        <w:spacing w:line="322" w:lineRule="exact"/>
        <w:ind w:firstLine="710"/>
        <w:rPr>
          <w:rStyle w:val="FontStyle59"/>
          <w:i/>
          <w:iCs/>
          <w:sz w:val="28"/>
          <w:szCs w:val="28"/>
        </w:rPr>
      </w:pPr>
      <w:r>
        <w:rPr>
          <w:i/>
          <w:iCs/>
          <w:sz w:val="28"/>
          <w:szCs w:val="28"/>
        </w:rPr>
        <w:t>2</w:t>
      </w:r>
      <w:r w:rsidR="001A3CA8" w:rsidRPr="001A3CA8">
        <w:rPr>
          <w:i/>
          <w:iCs/>
          <w:sz w:val="28"/>
          <w:szCs w:val="28"/>
        </w:rPr>
        <w:t>.</w:t>
      </w:r>
      <w:r>
        <w:rPr>
          <w:i/>
          <w:iCs/>
          <w:sz w:val="28"/>
          <w:szCs w:val="28"/>
        </w:rPr>
        <w:t>3</w:t>
      </w:r>
      <w:r w:rsidR="001A3CA8" w:rsidRPr="001A3CA8">
        <w:rPr>
          <w:i/>
          <w:iCs/>
          <w:sz w:val="28"/>
          <w:szCs w:val="28"/>
        </w:rPr>
        <w:t>.</w:t>
      </w:r>
      <w:r>
        <w:rPr>
          <w:i/>
          <w:iCs/>
          <w:sz w:val="28"/>
          <w:szCs w:val="28"/>
        </w:rPr>
        <w:t>19</w:t>
      </w:r>
      <w:r w:rsidR="001A3CA8" w:rsidRPr="001A3CA8">
        <w:rPr>
          <w:i/>
          <w:iCs/>
          <w:sz w:val="28"/>
          <w:szCs w:val="28"/>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sidR="00AD3EB9">
        <w:rPr>
          <w:i/>
          <w:iCs/>
          <w:sz w:val="28"/>
          <w:szCs w:val="28"/>
        </w:rPr>
        <w:t>;</w:t>
      </w:r>
      <w:r w:rsidR="001A3CA8" w:rsidRPr="001A3CA8">
        <w:rPr>
          <w:i/>
          <w:iCs/>
          <w:sz w:val="28"/>
          <w:szCs w:val="28"/>
          <w:vertAlign w:val="superscript"/>
        </w:rPr>
        <w:footnoteReference w:id="1"/>
      </w:r>
    </w:p>
    <w:p w14:paraId="67A559F1" w14:textId="116FAE22"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w:t>
      </w:r>
      <w:r w:rsidR="00597D1B">
        <w:rPr>
          <w:rStyle w:val="FontStyle59"/>
          <w:sz w:val="28"/>
          <w:szCs w:val="28"/>
        </w:rPr>
        <w:t>20</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r w:rsidR="006E4E43">
        <w:rPr>
          <w:rStyle w:val="FontStyle59"/>
          <w:sz w:val="28"/>
          <w:szCs w:val="28"/>
        </w:rPr>
        <w:t>.</w:t>
      </w:r>
    </w:p>
    <w:p w14:paraId="4D7872E7"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20DCE787"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55AAF730"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1AD9E1C7" w14:textId="2B128AFD" w:rsidR="00FF5457"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33B75401" w14:textId="644DA87A" w:rsidR="00F17DB7" w:rsidRPr="00E12239" w:rsidRDefault="00E12239" w:rsidP="00E12239">
      <w:pPr>
        <w:spacing w:line="25" w:lineRule="atLeast"/>
        <w:ind w:firstLine="708"/>
        <w:jc w:val="both"/>
        <w:rPr>
          <w:b/>
          <w:snapToGrid w:val="0"/>
        </w:rPr>
      </w:pPr>
      <w:r>
        <w:rPr>
          <w:i/>
          <w:iCs/>
          <w:snapToGrid w:val="0"/>
          <w:sz w:val="28"/>
          <w:szCs w:val="28"/>
        </w:rPr>
        <w:t>2.4.4</w:t>
      </w:r>
      <w:r w:rsidRPr="00E12239">
        <w:rPr>
          <w:i/>
          <w:iCs/>
          <w:snapToGrid w:val="0"/>
          <w:sz w:val="28"/>
          <w:szCs w:val="28"/>
        </w:rPr>
        <w:t>. По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sidRPr="004F403B">
        <w:rPr>
          <w:i/>
          <w:iCs/>
          <w:snapToGrid w:val="0"/>
        </w:rPr>
        <w:t>.</w:t>
      </w:r>
      <w:r>
        <w:rPr>
          <w:rStyle w:val="a5"/>
          <w:i/>
          <w:iCs/>
          <w:snapToGrid w:val="0"/>
        </w:rPr>
        <w:footnoteReference w:id="2"/>
      </w:r>
      <w:r w:rsidRPr="004F403B">
        <w:rPr>
          <w:b/>
          <w:snapToGrid w:val="0"/>
        </w:rPr>
        <w:t xml:space="preserve"> </w:t>
      </w:r>
    </w:p>
    <w:p w14:paraId="4C03C56C" w14:textId="77777777" w:rsidR="00E12239" w:rsidRDefault="00E12239" w:rsidP="00F17DB7">
      <w:pPr>
        <w:pStyle w:val="Style5"/>
        <w:widowControl/>
        <w:spacing w:before="110" w:line="240" w:lineRule="auto"/>
        <w:jc w:val="center"/>
        <w:rPr>
          <w:rStyle w:val="FontStyle59"/>
          <w:sz w:val="28"/>
          <w:szCs w:val="28"/>
        </w:rPr>
      </w:pPr>
    </w:p>
    <w:p w14:paraId="1B1E737F" w14:textId="7A23D733"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7A418D66"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3FDA8016" w14:textId="6577EA91"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8439E4">
        <w:rPr>
          <w:sz w:val="28"/>
          <w:szCs w:val="28"/>
        </w:rPr>
        <w:t>210</w:t>
      </w:r>
      <w:r w:rsidRPr="001D587A">
        <w:rPr>
          <w:sz w:val="28"/>
          <w:szCs w:val="28"/>
        </w:rPr>
        <w:t xml:space="preserve"> (</w:t>
      </w:r>
      <w:r w:rsidR="008439E4">
        <w:rPr>
          <w:sz w:val="28"/>
          <w:szCs w:val="28"/>
        </w:rPr>
        <w:t>двести десять</w:t>
      </w:r>
      <w:r w:rsidRPr="001D587A">
        <w:rPr>
          <w:sz w:val="28"/>
          <w:szCs w:val="28"/>
        </w:rPr>
        <w:t>)</w:t>
      </w:r>
      <w:r w:rsidR="002C4A90" w:rsidRPr="001D587A">
        <w:rPr>
          <w:sz w:val="28"/>
          <w:szCs w:val="28"/>
          <w:vertAlign w:val="superscript"/>
        </w:rPr>
        <w:t xml:space="preserve"> </w:t>
      </w:r>
      <w:r w:rsidR="008439E4">
        <w:rPr>
          <w:sz w:val="28"/>
          <w:szCs w:val="28"/>
        </w:rPr>
        <w:t>календарных</w:t>
      </w:r>
      <w:r w:rsidRPr="001D587A">
        <w:rPr>
          <w:sz w:val="28"/>
          <w:szCs w:val="28"/>
        </w:rPr>
        <w:t xml:space="preserve"> дней со дня подписания Договора Сторонами.</w:t>
      </w:r>
    </w:p>
    <w:p w14:paraId="3C70938D"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45D94D9B"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3C8314CA"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0BC16F4A" w14:textId="77777777" w:rsidR="00FF5457" w:rsidRPr="00BA44D8" w:rsidRDefault="00FF5457" w:rsidP="00FF5457">
      <w:pPr>
        <w:pStyle w:val="Style5"/>
        <w:widowControl/>
        <w:spacing w:line="240" w:lineRule="exact"/>
        <w:jc w:val="center"/>
        <w:rPr>
          <w:sz w:val="28"/>
          <w:szCs w:val="28"/>
        </w:rPr>
      </w:pPr>
    </w:p>
    <w:p w14:paraId="16D71E8F"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55BC220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2D72245C"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2"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2"/>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0EE9B1A5"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3650C0B6"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52FDE1AE"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3" w:name="_Hlk23425337"/>
      <w:r w:rsidR="0013785B" w:rsidRPr="00A01884">
        <w:rPr>
          <w:rStyle w:val="FontStyle59"/>
          <w:sz w:val="28"/>
          <w:szCs w:val="28"/>
        </w:rPr>
        <w:t>3 (трех)</w:t>
      </w:r>
      <w:bookmarkEnd w:id="3"/>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70C7A8B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69FC8B9"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2AE4380D"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10471235"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119239AC"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31BB3ABA"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76C8B0BB"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0C30FADC"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4E148663"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04747436"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4" w:name="_Hlk23425496"/>
      <w:r w:rsidR="00BC59E3" w:rsidRPr="00FA5FA3">
        <w:rPr>
          <w:rStyle w:val="FontStyle59"/>
          <w:sz w:val="28"/>
          <w:szCs w:val="28"/>
        </w:rPr>
        <w:t>3 (трех)</w:t>
      </w:r>
      <w:bookmarkEnd w:id="4"/>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0D62F6ED"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28A7AD41"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0C1A2C55" w14:textId="1819CA13" w:rsidR="00227FE7" w:rsidRPr="00BA44D8" w:rsidRDefault="00227FE7" w:rsidP="00227FE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 содействии Заказчика согласование</w:t>
      </w:r>
      <w:r>
        <w:rPr>
          <w:rStyle w:val="FontStyle59"/>
          <w:sz w:val="28"/>
          <w:szCs w:val="28"/>
        </w:rPr>
        <w:t xml:space="preserve"> </w:t>
      </w:r>
      <w:r w:rsidRPr="00BA44D8">
        <w:rPr>
          <w:rStyle w:val="FontStyle59"/>
          <w:sz w:val="28"/>
          <w:szCs w:val="28"/>
        </w:rPr>
        <w:t xml:space="preserve">проектной документации </w:t>
      </w:r>
      <w:r w:rsidRPr="00227FE7">
        <w:rPr>
          <w:rStyle w:val="FontStyle59"/>
          <w:bCs/>
          <w:iCs/>
          <w:sz w:val="28"/>
          <w:szCs w:val="28"/>
        </w:rPr>
        <w:t>(в том числе результатов инженерных изысканий)</w:t>
      </w:r>
      <w:r w:rsidRPr="00BA44D8">
        <w:rPr>
          <w:rStyle w:val="FontStyle59"/>
          <w:sz w:val="28"/>
          <w:szCs w:val="28"/>
        </w:rPr>
        <w:t xml:space="preserve">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14:paraId="14E0B20B" w14:textId="78925FA8"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 xml:space="preserve">государственной экспертизы </w:t>
      </w:r>
      <w:r w:rsidRPr="00E11D19">
        <w:rPr>
          <w:rStyle w:val="FontStyle59"/>
          <w:bCs/>
          <w:iCs/>
          <w:sz w:val="28"/>
          <w:szCs w:val="28"/>
        </w:rPr>
        <w:t>инженерных изысканий и</w:t>
      </w:r>
      <w:r w:rsidRPr="00E11D19">
        <w:rPr>
          <w:rStyle w:val="FontStyle59"/>
          <w:sz w:val="28"/>
          <w:szCs w:val="28"/>
        </w:rPr>
        <w:t xml:space="preserve"> </w:t>
      </w:r>
      <w:r w:rsidRPr="00BA44D8">
        <w:rPr>
          <w:rStyle w:val="FontStyle59"/>
          <w:sz w:val="28"/>
          <w:szCs w:val="28"/>
        </w:rPr>
        <w:t>проектной</w:t>
      </w:r>
      <w:r w:rsidR="004E1A9C" w:rsidRPr="00BA44D8">
        <w:rPr>
          <w:rStyle w:val="FontStyle59"/>
          <w:sz w:val="28"/>
          <w:szCs w:val="28"/>
        </w:rPr>
        <w:t xml:space="preserve"> </w:t>
      </w:r>
      <w:r w:rsidRPr="00D52A8C">
        <w:rPr>
          <w:rStyle w:val="FontStyle59"/>
          <w:sz w:val="28"/>
          <w:szCs w:val="28"/>
        </w:rPr>
        <w:t xml:space="preserve">документации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0B1AFBFC" w14:textId="3AD8DC0D"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 xml:space="preserve">Если указанные в </w:t>
      </w:r>
      <w:proofErr w:type="spellStart"/>
      <w:r w:rsidRPr="00BA44D8">
        <w:rPr>
          <w:rStyle w:val="FontStyle59"/>
          <w:sz w:val="28"/>
          <w:szCs w:val="28"/>
        </w:rPr>
        <w:t>п</w:t>
      </w:r>
      <w:r w:rsidR="001D0813">
        <w:rPr>
          <w:rStyle w:val="FontStyle59"/>
          <w:sz w:val="28"/>
          <w:szCs w:val="28"/>
        </w:rPr>
        <w:t>.</w:t>
      </w:r>
      <w:r w:rsidRPr="00BA44D8">
        <w:rPr>
          <w:rStyle w:val="FontStyle59"/>
          <w:sz w:val="28"/>
          <w:szCs w:val="28"/>
        </w:rPr>
        <w:t>п</w:t>
      </w:r>
      <w:proofErr w:type="spellEnd"/>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E11D19">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25419790"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60603ECF"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комплект материалов (в 1 экземпляре), объем и </w:t>
      </w:r>
      <w:proofErr w:type="gramStart"/>
      <w:r w:rsidRPr="00BA44D8">
        <w:rPr>
          <w:rStyle w:val="FontStyle59"/>
          <w:sz w:val="28"/>
          <w:szCs w:val="28"/>
        </w:rPr>
        <w:t>требования</w:t>
      </w:r>
      <w:proofErr w:type="gramEnd"/>
      <w:r w:rsidRPr="00BA44D8">
        <w:rPr>
          <w:rStyle w:val="FontStyle59"/>
          <w:sz w:val="28"/>
          <w:szCs w:val="28"/>
        </w:rPr>
        <w:t xml:space="preserve">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675680AF" w14:textId="34D56600" w:rsidR="00130C7C" w:rsidRPr="00BA44D8" w:rsidRDefault="001B1636" w:rsidP="001B1636">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1B1636">
        <w:rPr>
          <w:rStyle w:val="FontStyle59"/>
          <w:bCs/>
          <w:iCs/>
          <w:sz w:val="28"/>
          <w:szCs w:val="28"/>
        </w:rPr>
        <w:t>результатов инженерных изысканий</w:t>
      </w:r>
      <w:r w:rsidRPr="001B1636">
        <w:rPr>
          <w:rStyle w:val="FontStyle59"/>
          <w:iCs/>
          <w:sz w:val="28"/>
          <w:szCs w:val="28"/>
        </w:rPr>
        <w:t>)</w:t>
      </w:r>
      <w:r w:rsidRPr="00BA44D8">
        <w:rPr>
          <w:rStyle w:val="FontStyle59"/>
          <w:sz w:val="28"/>
          <w:szCs w:val="28"/>
        </w:rPr>
        <w:t xml:space="preserve"> уполномоченными органами и эксплуатирующими организациями</w:t>
      </w:r>
      <w:r w:rsidR="00130C7C" w:rsidRPr="00BA44D8">
        <w:rPr>
          <w:rStyle w:val="FontStyle59"/>
          <w:sz w:val="28"/>
          <w:szCs w:val="28"/>
        </w:rPr>
        <w:t>.</w:t>
      </w:r>
    </w:p>
    <w:p w14:paraId="7C93B294"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4936E561"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64050D1F" w14:textId="2482DB77" w:rsidR="00542299" w:rsidRDefault="00542299" w:rsidP="00130C7C">
      <w:pPr>
        <w:pStyle w:val="Style7"/>
        <w:widowControl/>
        <w:tabs>
          <w:tab w:val="left" w:pos="993"/>
        </w:tabs>
        <w:spacing w:line="322" w:lineRule="exact"/>
        <w:ind w:firstLine="701"/>
        <w:rPr>
          <w:rStyle w:val="FontStyle59"/>
          <w:sz w:val="28"/>
          <w:szCs w:val="28"/>
        </w:rPr>
      </w:pPr>
      <w:r>
        <w:rPr>
          <w:rStyle w:val="FontStyle59"/>
          <w:sz w:val="28"/>
          <w:szCs w:val="28"/>
        </w:rPr>
        <w:t xml:space="preserve">а) </w:t>
      </w:r>
      <w:r w:rsidR="00FF5457" w:rsidRPr="005164EC">
        <w:rPr>
          <w:rStyle w:val="FontStyle59"/>
          <w:sz w:val="28"/>
          <w:szCs w:val="28"/>
        </w:rPr>
        <w:t>комплект документации, оформленный в соответствии с условиями</w:t>
      </w:r>
      <w:r w:rsidR="00130C7C" w:rsidRPr="005164EC">
        <w:rPr>
          <w:rStyle w:val="FontStyle59"/>
          <w:sz w:val="28"/>
          <w:szCs w:val="28"/>
        </w:rPr>
        <w:t xml:space="preserve"> Д</w:t>
      </w:r>
      <w:r w:rsidR="00FF5457" w:rsidRPr="005164EC">
        <w:rPr>
          <w:rStyle w:val="FontStyle59"/>
          <w:sz w:val="28"/>
          <w:szCs w:val="28"/>
        </w:rPr>
        <w:t xml:space="preserve">оговора </w:t>
      </w:r>
      <w:r w:rsidR="00D74341" w:rsidRPr="005164EC">
        <w:rPr>
          <w:rStyle w:val="FontStyle59"/>
          <w:sz w:val="28"/>
          <w:szCs w:val="28"/>
        </w:rPr>
        <w:t>на бумажном (сброшюрованный в</w:t>
      </w:r>
      <w:r w:rsidR="005164EC">
        <w:rPr>
          <w:rStyle w:val="FontStyle59"/>
          <w:sz w:val="28"/>
          <w:szCs w:val="28"/>
        </w:rPr>
        <w:t xml:space="preserve"> 4 (четырех)</w:t>
      </w:r>
      <w:r w:rsidR="00D74341" w:rsidRPr="005164EC">
        <w:rPr>
          <w:rStyle w:val="FontStyle59"/>
          <w:sz w:val="28"/>
          <w:szCs w:val="28"/>
        </w:rPr>
        <w:t xml:space="preserve"> </w:t>
      </w:r>
      <w:r w:rsidR="00FF5457" w:rsidRPr="005164EC">
        <w:rPr>
          <w:rStyle w:val="FontStyle59"/>
          <w:sz w:val="28"/>
          <w:szCs w:val="28"/>
        </w:rPr>
        <w:t>экземплярах)</w:t>
      </w:r>
      <w:r>
        <w:rPr>
          <w:rStyle w:val="FontStyle59"/>
          <w:sz w:val="28"/>
          <w:szCs w:val="28"/>
        </w:rPr>
        <w:t xml:space="preserve"> носителе;</w:t>
      </w:r>
    </w:p>
    <w:p w14:paraId="2AD4B159" w14:textId="11FFB3EB" w:rsidR="00910F69" w:rsidRPr="00910F69" w:rsidRDefault="00910F69" w:rsidP="00910F69">
      <w:pPr>
        <w:pStyle w:val="Style7"/>
        <w:tabs>
          <w:tab w:val="left" w:pos="426"/>
        </w:tabs>
        <w:rPr>
          <w:rStyle w:val="FontStyle59"/>
          <w:sz w:val="28"/>
          <w:szCs w:val="28"/>
        </w:rPr>
      </w:pPr>
      <w:r>
        <w:rPr>
          <w:rStyle w:val="FontStyle59"/>
        </w:rPr>
        <w:t>б</w:t>
      </w:r>
      <w:r w:rsidRPr="00910F69">
        <w:rPr>
          <w:rStyle w:val="FontStyle59"/>
          <w:sz w:val="28"/>
          <w:szCs w:val="28"/>
        </w:rPr>
        <w:t>)</w:t>
      </w:r>
      <w:r>
        <w:rPr>
          <w:rStyle w:val="FontStyle59"/>
          <w:sz w:val="28"/>
          <w:szCs w:val="28"/>
        </w:rPr>
        <w:t xml:space="preserve"> э</w:t>
      </w:r>
      <w:r w:rsidRPr="00910F69">
        <w:rPr>
          <w:rStyle w:val="FontStyle59"/>
          <w:sz w:val="28"/>
          <w:szCs w:val="28"/>
        </w:rPr>
        <w:t xml:space="preserve">лектронные версии текстовых и графических материалов предоставляются на электронных носителях информации (CD или DVD) в количестве 2 </w:t>
      </w:r>
      <w:r w:rsidR="001D1129">
        <w:rPr>
          <w:rStyle w:val="FontStyle59"/>
          <w:sz w:val="28"/>
          <w:szCs w:val="28"/>
        </w:rPr>
        <w:t xml:space="preserve">(двух) </w:t>
      </w:r>
      <w:r w:rsidRPr="00910F69">
        <w:rPr>
          <w:rStyle w:val="FontStyle59"/>
          <w:sz w:val="28"/>
          <w:szCs w:val="28"/>
        </w:rPr>
        <w:t>экземпляров:</w:t>
      </w:r>
    </w:p>
    <w:p w14:paraId="3CA47A79" w14:textId="77777777" w:rsidR="00910F69" w:rsidRPr="00910F69" w:rsidRDefault="00910F69" w:rsidP="00910F69">
      <w:pPr>
        <w:pStyle w:val="Style7"/>
        <w:tabs>
          <w:tab w:val="left" w:pos="426"/>
        </w:tabs>
        <w:rPr>
          <w:rStyle w:val="FontStyle59"/>
          <w:sz w:val="28"/>
          <w:szCs w:val="28"/>
        </w:rPr>
      </w:pPr>
      <w:r w:rsidRPr="00910F69">
        <w:rPr>
          <w:rStyle w:val="FontStyle59"/>
          <w:sz w:val="28"/>
          <w:szCs w:val="28"/>
        </w:rPr>
        <w:t xml:space="preserve">- текстовые материалы, в том числе пояснительная записка, предоставляются в программном продукте </w:t>
      </w:r>
      <w:proofErr w:type="spellStart"/>
      <w:r w:rsidRPr="00910F69">
        <w:rPr>
          <w:rStyle w:val="FontStyle59"/>
          <w:sz w:val="28"/>
          <w:szCs w:val="28"/>
        </w:rPr>
        <w:t>MicrosoftOffice</w:t>
      </w:r>
      <w:proofErr w:type="spellEnd"/>
      <w:r w:rsidRPr="00910F69">
        <w:rPr>
          <w:rStyle w:val="FontStyle59"/>
          <w:sz w:val="28"/>
          <w:szCs w:val="28"/>
        </w:rPr>
        <w:t xml:space="preserve"> (*</w:t>
      </w:r>
      <w:proofErr w:type="spellStart"/>
      <w:r w:rsidRPr="00910F69">
        <w:rPr>
          <w:rStyle w:val="FontStyle59"/>
          <w:sz w:val="28"/>
          <w:szCs w:val="28"/>
        </w:rPr>
        <w:t>doc</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w:t>
      </w:r>
    </w:p>
    <w:p w14:paraId="0CFB5751" w14:textId="77777777" w:rsidR="00910F69" w:rsidRPr="00910F69" w:rsidRDefault="00910F69" w:rsidP="00910F69">
      <w:pPr>
        <w:pStyle w:val="Style7"/>
        <w:tabs>
          <w:tab w:val="left" w:pos="426"/>
        </w:tabs>
        <w:rPr>
          <w:rStyle w:val="FontStyle59"/>
          <w:sz w:val="28"/>
          <w:szCs w:val="28"/>
        </w:rPr>
      </w:pPr>
      <w:r w:rsidRPr="00910F69">
        <w:rPr>
          <w:rStyle w:val="FontStyle59"/>
          <w:sz w:val="28"/>
          <w:szCs w:val="28"/>
        </w:rPr>
        <w:t xml:space="preserve">- графические материалы предоставляются в программном продукте </w:t>
      </w:r>
      <w:proofErr w:type="spellStart"/>
      <w:r w:rsidRPr="00910F69">
        <w:rPr>
          <w:rStyle w:val="FontStyle59"/>
          <w:sz w:val="28"/>
          <w:szCs w:val="28"/>
        </w:rPr>
        <w:t>AutoCAD</w:t>
      </w:r>
      <w:proofErr w:type="spellEnd"/>
      <w:r w:rsidRPr="00910F69">
        <w:rPr>
          <w:rStyle w:val="FontStyle59"/>
          <w:sz w:val="28"/>
          <w:szCs w:val="28"/>
        </w:rPr>
        <w:t xml:space="preserve"> (*</w:t>
      </w:r>
      <w:proofErr w:type="spellStart"/>
      <w:r w:rsidRPr="00910F69">
        <w:rPr>
          <w:rStyle w:val="FontStyle59"/>
          <w:sz w:val="28"/>
          <w:szCs w:val="28"/>
        </w:rPr>
        <w:t>dwg</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 xml:space="preserve">); </w:t>
      </w:r>
    </w:p>
    <w:p w14:paraId="57D33918" w14:textId="53031E27" w:rsidR="00910F69" w:rsidRPr="00910F69" w:rsidRDefault="001D1129" w:rsidP="00910F69">
      <w:pPr>
        <w:pStyle w:val="Style7"/>
        <w:tabs>
          <w:tab w:val="left" w:pos="426"/>
        </w:tabs>
        <w:ind w:firstLine="0"/>
        <w:rPr>
          <w:rStyle w:val="FontStyle59"/>
          <w:sz w:val="28"/>
          <w:szCs w:val="28"/>
        </w:rPr>
      </w:pPr>
      <w:r>
        <w:rPr>
          <w:rStyle w:val="FontStyle59"/>
          <w:sz w:val="28"/>
          <w:szCs w:val="28"/>
        </w:rPr>
        <w:tab/>
      </w:r>
      <w:r w:rsidR="00910F69" w:rsidRPr="00910F69">
        <w:rPr>
          <w:rStyle w:val="FontStyle59"/>
          <w:sz w:val="28"/>
          <w:szCs w:val="28"/>
        </w:rPr>
        <w:t>- сметная документация предоставляется</w:t>
      </w:r>
      <w:r>
        <w:rPr>
          <w:rStyle w:val="FontStyle59"/>
          <w:sz w:val="28"/>
          <w:szCs w:val="28"/>
        </w:rPr>
        <w:t xml:space="preserve"> </w:t>
      </w:r>
      <w:r w:rsidR="00910F69" w:rsidRPr="00910F69">
        <w:rPr>
          <w:rStyle w:val="FontStyle59"/>
          <w:sz w:val="28"/>
          <w:szCs w:val="28"/>
        </w:rPr>
        <w:t>в универсальном формате сметной программы Гранд СМЕТА и в формате Excel</w:t>
      </w:r>
      <w:r w:rsidR="006C6365">
        <w:rPr>
          <w:rStyle w:val="FontStyle59"/>
          <w:sz w:val="28"/>
          <w:szCs w:val="28"/>
        </w:rPr>
        <w:t>;</w:t>
      </w:r>
    </w:p>
    <w:p w14:paraId="64A000C3" w14:textId="1E8C2802" w:rsidR="00B82546" w:rsidRPr="005164EC" w:rsidRDefault="00B82546" w:rsidP="00B82546">
      <w:pPr>
        <w:pStyle w:val="Style7"/>
        <w:tabs>
          <w:tab w:val="left" w:pos="426"/>
        </w:tabs>
        <w:ind w:firstLine="0"/>
        <w:rPr>
          <w:rStyle w:val="FontStyle59"/>
          <w:sz w:val="28"/>
          <w:szCs w:val="28"/>
        </w:rPr>
      </w:pPr>
      <w:r>
        <w:rPr>
          <w:sz w:val="28"/>
          <w:szCs w:val="28"/>
        </w:rPr>
        <w:tab/>
        <w:t xml:space="preserve">     </w:t>
      </w:r>
      <w:r w:rsidR="001D1129">
        <w:rPr>
          <w:sz w:val="28"/>
          <w:szCs w:val="28"/>
        </w:rPr>
        <w:t xml:space="preserve">в) </w:t>
      </w:r>
      <w:r w:rsidRPr="005164EC">
        <w:rPr>
          <w:sz w:val="28"/>
          <w:szCs w:val="28"/>
        </w:rPr>
        <w:t>положительное заключение государственной экспертизы проектной документации и результатов инженерных изысканий;</w:t>
      </w:r>
    </w:p>
    <w:p w14:paraId="694A1B85" w14:textId="51178B03" w:rsidR="00FF5457" w:rsidRPr="00BA44D8" w:rsidRDefault="00317749" w:rsidP="00317749">
      <w:pPr>
        <w:pStyle w:val="Style7"/>
        <w:widowControl/>
        <w:spacing w:line="322" w:lineRule="exact"/>
        <w:ind w:firstLine="0"/>
        <w:rPr>
          <w:rStyle w:val="FontStyle59"/>
          <w:sz w:val="28"/>
          <w:szCs w:val="28"/>
        </w:rPr>
      </w:pPr>
      <w:r>
        <w:rPr>
          <w:rStyle w:val="FontStyle59"/>
          <w:sz w:val="28"/>
          <w:szCs w:val="28"/>
        </w:rPr>
        <w:tab/>
        <w:t xml:space="preserve"> </w:t>
      </w:r>
      <w:r w:rsidR="001D1129">
        <w:rPr>
          <w:rStyle w:val="FontStyle59"/>
          <w:sz w:val="28"/>
          <w:szCs w:val="28"/>
        </w:rPr>
        <w:t xml:space="preserve">г)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6DC8037A" w14:textId="292EE477" w:rsidR="005164EC" w:rsidRPr="00910F69" w:rsidRDefault="00FF5457" w:rsidP="00910F69">
      <w:pPr>
        <w:pStyle w:val="Style5"/>
        <w:widowControl/>
        <w:spacing w:line="322" w:lineRule="exact"/>
        <w:rPr>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5"/>
          <w:i/>
          <w:sz w:val="28"/>
          <w:szCs w:val="28"/>
        </w:rPr>
        <w:footnoteReference w:id="3"/>
      </w:r>
      <w:r w:rsidRPr="004E6287">
        <w:rPr>
          <w:rStyle w:val="FontStyle59"/>
          <w:sz w:val="28"/>
          <w:szCs w:val="28"/>
        </w:rPr>
        <w:t>.</w:t>
      </w:r>
    </w:p>
    <w:p w14:paraId="5741B5E3" w14:textId="3D3D9F33" w:rsidR="00001715" w:rsidRPr="00001715" w:rsidRDefault="00130C7C" w:rsidP="00001715">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w:t>
      </w:r>
      <w:r w:rsidR="00001715" w:rsidRPr="00001715">
        <w:rPr>
          <w:rStyle w:val="FontStyle59"/>
          <w:sz w:val="28"/>
          <w:szCs w:val="28"/>
        </w:rPr>
        <w:t xml:space="preserve">Заказчик в срок не позднее 3 (трех) рабочих дней со дня получения от Подрядчика соответствующего комплекта документов, </w:t>
      </w:r>
      <w:bookmarkStart w:id="5" w:name="_Hlk102135969"/>
      <w:r w:rsidR="00001715" w:rsidRPr="00001715">
        <w:rPr>
          <w:rStyle w:val="FontStyle59"/>
          <w:sz w:val="28"/>
          <w:szCs w:val="28"/>
        </w:rPr>
        <w:t xml:space="preserve">в том числе после получения положительного заключения государственной экспертизы, </w:t>
      </w:r>
      <w:bookmarkEnd w:id="5"/>
      <w:r w:rsidR="00001715" w:rsidRPr="00001715">
        <w:rPr>
          <w:rStyle w:val="FontStyle59"/>
          <w:sz w:val="28"/>
          <w:szCs w:val="28"/>
        </w:rPr>
        <w:t>осуществляет приемку работ и подписывает Акт сдачи-приемки этапа работ (по форме Приложения № 4 к Договору)</w:t>
      </w:r>
      <w:r w:rsidR="00001715">
        <w:rPr>
          <w:rStyle w:val="FontStyle59"/>
          <w:sz w:val="28"/>
          <w:szCs w:val="28"/>
        </w:rPr>
        <w:t>.</w:t>
      </w:r>
    </w:p>
    <w:p w14:paraId="55CE80ED"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6E34D64B"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7C0DDF0C" w14:textId="77777777" w:rsidR="00FF5457" w:rsidRPr="00BA44D8" w:rsidRDefault="00FF5457" w:rsidP="00FF5457">
      <w:pPr>
        <w:pStyle w:val="Style5"/>
        <w:widowControl/>
        <w:spacing w:line="240" w:lineRule="exact"/>
        <w:jc w:val="center"/>
        <w:rPr>
          <w:sz w:val="28"/>
          <w:szCs w:val="28"/>
        </w:rPr>
      </w:pPr>
    </w:p>
    <w:p w14:paraId="3B32CD77"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27011CAF"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70B61FDE"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4"/>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15F16DA1" w14:textId="0743D179" w:rsidR="00FF5457" w:rsidRPr="00BA44D8" w:rsidRDefault="00FF5457" w:rsidP="00FF5457">
      <w:pPr>
        <w:pStyle w:val="Style17"/>
        <w:widowControl/>
        <w:ind w:firstLine="528"/>
        <w:rPr>
          <w:rStyle w:val="FontStyle59"/>
          <w:sz w:val="28"/>
          <w:szCs w:val="28"/>
        </w:rPr>
      </w:pPr>
      <w:r w:rsidRPr="00BA44D8">
        <w:rPr>
          <w:rStyle w:val="FontStyle59"/>
          <w:sz w:val="28"/>
          <w:szCs w:val="28"/>
        </w:rPr>
        <w:t>В случае если в положительном заключении государственной экспертизы проектной документации указана стоимость проектных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w:t>
      </w:r>
      <w:r w:rsidR="00153D88">
        <w:rPr>
          <w:rStyle w:val="FontStyle59"/>
          <w:sz w:val="28"/>
          <w:szCs w:val="28"/>
        </w:rPr>
        <w:t xml:space="preserve"> </w:t>
      </w:r>
      <w:r w:rsidRPr="00BA44D8">
        <w:rPr>
          <w:rStyle w:val="FontStyle59"/>
          <w:sz w:val="28"/>
          <w:szCs w:val="28"/>
        </w:rPr>
        <w:t>работ, указанной в положительном заключении государственной экспертизы.</w:t>
      </w:r>
    </w:p>
    <w:p w14:paraId="6A077534" w14:textId="404C6D89" w:rsidR="00FF5457" w:rsidRPr="00BA44D8" w:rsidRDefault="00FF5457" w:rsidP="00FF5457">
      <w:pPr>
        <w:pStyle w:val="Style17"/>
        <w:widowControl/>
        <w:ind w:firstLine="533"/>
        <w:rPr>
          <w:rStyle w:val="FontStyle59"/>
          <w:sz w:val="28"/>
          <w:szCs w:val="28"/>
        </w:rPr>
      </w:pPr>
      <w:r w:rsidRPr="00BA44D8">
        <w:rPr>
          <w:rStyle w:val="FontStyle59"/>
          <w:sz w:val="28"/>
          <w:szCs w:val="28"/>
        </w:rPr>
        <w:t>В случае если в положительном заключении государственной экспертизы проектной документации указана стоимость проектных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3B28432D"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12A5F5C9" w14:textId="015C7240" w:rsidR="001471F4" w:rsidRDefault="00A24D9E" w:rsidP="00BF0A13">
      <w:pPr>
        <w:pStyle w:val="Style50"/>
        <w:widowControl/>
        <w:tabs>
          <w:tab w:val="left" w:pos="1224"/>
        </w:tabs>
        <w:spacing w:after="480" w:line="240" w:lineRule="auto"/>
        <w:ind w:firstLine="709"/>
        <w:contextualSpacing/>
        <w:jc w:val="both"/>
        <w:rPr>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 xml:space="preserve">Платежи за фактически выполненные Работы производятся Заказчиком в течение </w:t>
      </w:r>
      <w:r w:rsidR="006A4788">
        <w:rPr>
          <w:sz w:val="28"/>
          <w:szCs w:val="28"/>
        </w:rPr>
        <w:t>7</w:t>
      </w:r>
      <w:r w:rsidR="001471F4" w:rsidRPr="00BA44D8">
        <w:rPr>
          <w:sz w:val="28"/>
          <w:szCs w:val="28"/>
        </w:rPr>
        <w:t xml:space="preserve"> (</w:t>
      </w:r>
      <w:r w:rsidR="006A4788">
        <w:rPr>
          <w:sz w:val="28"/>
          <w:szCs w:val="28"/>
        </w:rPr>
        <w:t>семи</w:t>
      </w:r>
      <w:r w:rsidR="001471F4" w:rsidRPr="00BA44D8">
        <w:rPr>
          <w:sz w:val="28"/>
          <w:szCs w:val="28"/>
        </w:rPr>
        <w:t xml:space="preserve">) </w:t>
      </w:r>
      <w:r w:rsidR="006A4788">
        <w:rPr>
          <w:sz w:val="28"/>
          <w:szCs w:val="28"/>
        </w:rPr>
        <w:t>рабочих</w:t>
      </w:r>
      <w:r w:rsidR="001471F4" w:rsidRPr="00BA44D8">
        <w:rPr>
          <w:sz w:val="28"/>
          <w:szCs w:val="28"/>
        </w:rPr>
        <w:t xml:space="preserve">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w:t>
      </w:r>
      <w:r w:rsidR="00B649A6">
        <w:rPr>
          <w:sz w:val="28"/>
          <w:szCs w:val="28"/>
        </w:rPr>
        <w:t>,</w:t>
      </w:r>
      <w:r w:rsidR="001471F4" w:rsidRPr="00BA44D8">
        <w:rPr>
          <w:sz w:val="28"/>
          <w:szCs w:val="28"/>
        </w:rPr>
        <w:t xml:space="preserve"> </w:t>
      </w:r>
      <w:r w:rsidR="00B649A6" w:rsidRPr="00B649A6">
        <w:rPr>
          <w:sz w:val="28"/>
          <w:szCs w:val="28"/>
        </w:rPr>
        <w:t>в том числе после получения положительного заключения государственной экспертизы,</w:t>
      </w:r>
      <w:r w:rsidR="00B649A6">
        <w:rPr>
          <w:sz w:val="28"/>
          <w:szCs w:val="28"/>
        </w:rPr>
        <w:t xml:space="preserve"> </w:t>
      </w:r>
      <w:r w:rsidR="001471F4" w:rsidRPr="00BA44D8">
        <w:rPr>
          <w:sz w:val="28"/>
          <w:szCs w:val="28"/>
        </w:rPr>
        <w:t>и пред</w:t>
      </w:r>
      <w:r w:rsidR="006A4788">
        <w:rPr>
          <w:sz w:val="28"/>
          <w:szCs w:val="28"/>
        </w:rPr>
        <w:t>о</w:t>
      </w:r>
      <w:r w:rsidR="001471F4" w:rsidRPr="00BA44D8">
        <w:rPr>
          <w:sz w:val="28"/>
          <w:szCs w:val="28"/>
        </w:rPr>
        <w:t>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5"/>
          <w:i/>
          <w:sz w:val="28"/>
          <w:szCs w:val="28"/>
        </w:rPr>
        <w:footnoteReference w:id="5"/>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03D2CABC"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48B82FF1"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5D13F961" w14:textId="77777777"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стоимости выполненного этапа работ.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0E6C0B">
        <w:rPr>
          <w:rStyle w:val="FontStyle59"/>
          <w:sz w:val="28"/>
          <w:szCs w:val="28"/>
        </w:rPr>
        <w:t>по истечении</w:t>
      </w:r>
      <w:r w:rsidRPr="000E6C0B">
        <w:rPr>
          <w:rStyle w:val="FontStyle59"/>
          <w:sz w:val="28"/>
          <w:szCs w:val="28"/>
        </w:rPr>
        <w:t xml:space="preserve"> </w:t>
      </w:r>
      <w:r w:rsidR="00E46D04" w:rsidRPr="000E6C0B">
        <w:rPr>
          <w:rStyle w:val="FontStyle59"/>
          <w:sz w:val="28"/>
          <w:szCs w:val="28"/>
        </w:rPr>
        <w:t>70</w:t>
      </w:r>
      <w:r w:rsidRPr="000E6C0B">
        <w:rPr>
          <w:rStyle w:val="FontStyle59"/>
          <w:sz w:val="28"/>
          <w:szCs w:val="28"/>
        </w:rPr>
        <w:t xml:space="preserve"> (</w:t>
      </w:r>
      <w:r w:rsidR="00E46D04" w:rsidRPr="000E6C0B">
        <w:rPr>
          <w:rStyle w:val="FontStyle59"/>
          <w:sz w:val="28"/>
          <w:szCs w:val="28"/>
        </w:rPr>
        <w:t>семидесяти</w:t>
      </w:r>
      <w:r w:rsidRPr="000E6C0B">
        <w:rPr>
          <w:rStyle w:val="FontStyle59"/>
          <w:sz w:val="28"/>
          <w:szCs w:val="28"/>
        </w:rPr>
        <w:t xml:space="preserve">) </w:t>
      </w:r>
      <w:r w:rsidR="00E46D04" w:rsidRPr="000E6C0B">
        <w:rPr>
          <w:rStyle w:val="FontStyle59"/>
          <w:sz w:val="28"/>
          <w:szCs w:val="28"/>
        </w:rPr>
        <w:t>календарных</w:t>
      </w:r>
      <w:r w:rsidRPr="000E6C0B">
        <w:rPr>
          <w:rStyle w:val="FontStyle59"/>
          <w:sz w:val="28"/>
          <w:szCs w:val="28"/>
        </w:rPr>
        <w:t xml:space="preserve"> дней от даты подписания</w:t>
      </w:r>
      <w:r w:rsidR="00BA44D8" w:rsidRPr="000E6C0B">
        <w:rPr>
          <w:rStyle w:val="FontStyle59"/>
          <w:sz w:val="28"/>
          <w:szCs w:val="28"/>
        </w:rPr>
        <w:t xml:space="preserve"> </w:t>
      </w:r>
      <w:r w:rsidRPr="000E6C0B">
        <w:rPr>
          <w:rStyle w:val="FontStyle59"/>
          <w:sz w:val="28"/>
          <w:szCs w:val="28"/>
        </w:rPr>
        <w:t>Сторонами последнего</w:t>
      </w:r>
      <w:r w:rsidR="00B90E5E" w:rsidRPr="000E6C0B">
        <w:rPr>
          <w:rStyle w:val="FontStyle59"/>
          <w:sz w:val="28"/>
          <w:szCs w:val="28"/>
        </w:rPr>
        <w:t xml:space="preserve"> Акта сдачи-приемки этапа работ и передачи </w:t>
      </w:r>
      <w:r w:rsidR="00AF22E0" w:rsidRPr="000E6C0B">
        <w:rPr>
          <w:rStyle w:val="FontStyle59"/>
          <w:sz w:val="28"/>
          <w:szCs w:val="28"/>
        </w:rPr>
        <w:t xml:space="preserve">Подрядчиком </w:t>
      </w:r>
      <w:r w:rsidR="00B90E5E" w:rsidRPr="000E6C0B">
        <w:rPr>
          <w:rStyle w:val="FontStyle59"/>
          <w:sz w:val="28"/>
          <w:szCs w:val="28"/>
        </w:rPr>
        <w:t>полного</w:t>
      </w:r>
      <w:r w:rsidR="00B90E5E" w:rsidRPr="00E46D04">
        <w:rPr>
          <w:rStyle w:val="FontStyle59"/>
          <w:sz w:val="28"/>
          <w:szCs w:val="28"/>
        </w:rPr>
        <w:t xml:space="preserve">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14:paraId="6252ED5B" w14:textId="77777777" w:rsidR="00B02CC2" w:rsidRPr="000E6C0B"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5"/>
          <w:i/>
          <w:sz w:val="28"/>
          <w:szCs w:val="28"/>
        </w:rPr>
        <w:footnoteReference w:id="6"/>
      </w:r>
      <w:r w:rsidR="00B02CC2" w:rsidRPr="000E6C0B">
        <w:rPr>
          <w:i/>
          <w:sz w:val="28"/>
          <w:szCs w:val="28"/>
        </w:rPr>
        <w:t xml:space="preserve">. </w:t>
      </w:r>
    </w:p>
    <w:p w14:paraId="2268A436"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23707187"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2BC00D94"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01D5AFD3" w14:textId="77777777" w:rsidR="001F5FF7" w:rsidRPr="00BA44D8" w:rsidRDefault="001F5FF7" w:rsidP="003C02A0">
      <w:pPr>
        <w:pStyle w:val="Style18"/>
        <w:widowControl/>
        <w:spacing w:line="240" w:lineRule="auto"/>
        <w:ind w:left="542" w:right="2688"/>
        <w:rPr>
          <w:rStyle w:val="FontStyle59"/>
          <w:sz w:val="28"/>
          <w:szCs w:val="28"/>
        </w:rPr>
      </w:pPr>
    </w:p>
    <w:p w14:paraId="7DC6E8F2"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52E38E11"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7ECE0035"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3FEAEFE2"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33018A0B"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5D1992C6"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39209A69"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32D077E0"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02939C07"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5"/>
          <w:rFonts w:ascii="Times New Roman" w:hAnsi="Times New Roman" w:cs="Times New Roman"/>
          <w:i/>
          <w:sz w:val="28"/>
          <w:szCs w:val="28"/>
        </w:rPr>
        <w:footnoteReference w:id="7"/>
      </w:r>
      <w:r w:rsidRPr="00760581">
        <w:rPr>
          <w:rFonts w:ascii="Times New Roman" w:hAnsi="Times New Roman" w:cs="Times New Roman"/>
          <w:i/>
          <w:sz w:val="28"/>
          <w:szCs w:val="28"/>
        </w:rPr>
        <w:t xml:space="preserve"> руб., что составляет ____ (______</w:t>
      </w:r>
      <w:proofErr w:type="gramStart"/>
      <w:r w:rsidRPr="00760581">
        <w:rPr>
          <w:rFonts w:ascii="Times New Roman" w:hAnsi="Times New Roman" w:cs="Times New Roman"/>
          <w:i/>
          <w:sz w:val="28"/>
          <w:szCs w:val="28"/>
        </w:rPr>
        <w:t>_)%</w:t>
      </w:r>
      <w:proofErr w:type="gramEnd"/>
      <w:r w:rsidRPr="00760581">
        <w:rPr>
          <w:rFonts w:ascii="Times New Roman" w:hAnsi="Times New Roman" w:cs="Times New Roman"/>
          <w:i/>
          <w:sz w:val="28"/>
          <w:szCs w:val="28"/>
        </w:rPr>
        <w:t xml:space="preserve">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73D56F3D"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w:t>
      </w:r>
      <w:bookmarkStart w:id="7" w:name="_Hlk35261494"/>
      <w:r w:rsidRPr="00760581">
        <w:rPr>
          <w:i/>
          <w:sz w:val="28"/>
          <w:szCs w:val="28"/>
        </w:rPr>
        <w:t xml:space="preserve">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w:t>
      </w:r>
      <w:r w:rsidR="008C6CD4" w:rsidRPr="0086665F">
        <w:rPr>
          <w:i/>
          <w:sz w:val="28"/>
          <w:szCs w:val="28"/>
        </w:rPr>
        <w:t xml:space="preserve">, в том числе, </w:t>
      </w:r>
      <w:r w:rsidRPr="0086665F">
        <w:rPr>
          <w:i/>
          <w:sz w:val="28"/>
          <w:szCs w:val="28"/>
        </w:rPr>
        <w:t>уплату неустоек</w:t>
      </w:r>
      <w:r w:rsidRPr="00760581">
        <w:rPr>
          <w:i/>
          <w:sz w:val="28"/>
          <w:szCs w:val="28"/>
        </w:rPr>
        <w:t xml:space="preserve"> (пеней, штрафов)</w:t>
      </w:r>
      <w:bookmarkEnd w:id="7"/>
      <w:r w:rsidRPr="00760581">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5E1967EE"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5"/>
          <w:i/>
          <w:sz w:val="28"/>
          <w:szCs w:val="28"/>
        </w:rPr>
        <w:footnoteReference w:id="8"/>
      </w:r>
      <w:r w:rsidRPr="00760581">
        <w:rPr>
          <w:i/>
          <w:sz w:val="28"/>
          <w:szCs w:val="28"/>
        </w:rPr>
        <w:t>.</w:t>
      </w:r>
    </w:p>
    <w:p w14:paraId="0FB4EE1B" w14:textId="77777777"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2B1F30B7" w14:textId="77777777" w:rsidR="003B2677"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w:t>
      </w:r>
      <w:bookmarkStart w:id="8" w:name="_Hlk35261440"/>
      <w:r w:rsidR="003B2677" w:rsidRPr="00760581">
        <w:rPr>
          <w:rFonts w:ascii="Times New Roman" w:hAnsi="Times New Roman" w:cs="Times New Roman"/>
          <w:i/>
          <w:sz w:val="28"/>
          <w:szCs w:val="28"/>
        </w:rPr>
        <w:t xml:space="preserve">в срок, не превышающий </w:t>
      </w:r>
      <w:bookmarkEnd w:id="8"/>
      <w:r w:rsidR="003B2677" w:rsidRPr="00760581">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669CAB14" w14:textId="77777777" w:rsidR="00FB2422" w:rsidRPr="00E642CE" w:rsidRDefault="00FB2422" w:rsidP="003B2677">
      <w:pPr>
        <w:pStyle w:val="ConsPlusNonformat"/>
        <w:widowControl/>
        <w:ind w:firstLine="708"/>
        <w:jc w:val="both"/>
        <w:rPr>
          <w:rFonts w:ascii="Times New Roman" w:hAnsi="Times New Roman" w:cs="Times New Roman"/>
          <w:i/>
          <w:sz w:val="28"/>
          <w:szCs w:val="28"/>
        </w:rPr>
      </w:pPr>
      <w:r w:rsidRPr="00E642CE">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w:t>
      </w:r>
      <w:r w:rsidR="006400B8"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Подрядчик </w:t>
      </w:r>
      <w:r w:rsidR="005716CA" w:rsidRPr="00E642CE">
        <w:rPr>
          <w:rFonts w:ascii="Times New Roman" w:hAnsi="Times New Roman" w:cs="Times New Roman"/>
          <w:i/>
          <w:sz w:val="28"/>
          <w:szCs w:val="28"/>
        </w:rPr>
        <w:t>обязан</w:t>
      </w:r>
      <w:r w:rsidRPr="00E642CE">
        <w:rPr>
          <w:rFonts w:ascii="Times New Roman" w:hAnsi="Times New Roman" w:cs="Times New Roman"/>
          <w:i/>
          <w:sz w:val="28"/>
          <w:szCs w:val="28"/>
        </w:rPr>
        <w:t xml:space="preserve"> в срок, не превышающий </w:t>
      </w:r>
      <w:r w:rsidR="003765E5" w:rsidRPr="00E642CE">
        <w:rPr>
          <w:rFonts w:ascii="Times New Roman" w:hAnsi="Times New Roman" w:cs="Times New Roman"/>
          <w:i/>
          <w:sz w:val="28"/>
          <w:szCs w:val="28"/>
        </w:rPr>
        <w:t>30 (тридцати) календарных</w:t>
      </w:r>
      <w:r w:rsidRPr="00E642CE">
        <w:rPr>
          <w:rFonts w:ascii="Times New Roman" w:hAnsi="Times New Roman" w:cs="Times New Roman"/>
          <w:i/>
          <w:sz w:val="28"/>
          <w:szCs w:val="28"/>
        </w:rPr>
        <w:t xml:space="preserve"> дней </w:t>
      </w:r>
      <w:r w:rsidR="003765E5" w:rsidRPr="00E642CE">
        <w:rPr>
          <w:rFonts w:ascii="Times New Roman" w:hAnsi="Times New Roman" w:cs="Times New Roman"/>
          <w:i/>
          <w:sz w:val="28"/>
          <w:szCs w:val="28"/>
        </w:rPr>
        <w:t>с даты отзыва лицензии</w:t>
      </w:r>
      <w:r w:rsidR="00897A56" w:rsidRPr="00E642CE">
        <w:rPr>
          <w:rFonts w:ascii="Times New Roman" w:hAnsi="Times New Roman" w:cs="Times New Roman"/>
          <w:i/>
          <w:sz w:val="28"/>
          <w:szCs w:val="28"/>
        </w:rPr>
        <w:t>,</w:t>
      </w:r>
      <w:r w:rsidR="003765E5"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предоставить новую банковскую гарантию, выданную другим банком, предложенным Подрядчиком и согласованным Заказчиком.  </w:t>
      </w:r>
    </w:p>
    <w:p w14:paraId="235C0CDD" w14:textId="77777777" w:rsidR="003B2677" w:rsidRPr="00760581" w:rsidRDefault="003B2677" w:rsidP="003B2677">
      <w:pPr>
        <w:ind w:firstLine="708"/>
        <w:jc w:val="both"/>
        <w:rPr>
          <w:i/>
          <w:sz w:val="28"/>
          <w:szCs w:val="28"/>
        </w:rPr>
      </w:pPr>
      <w:r w:rsidRPr="00760581">
        <w:rPr>
          <w:i/>
          <w:sz w:val="28"/>
          <w:szCs w:val="28"/>
        </w:rPr>
        <w:t xml:space="preserve">  </w:t>
      </w:r>
    </w:p>
    <w:p w14:paraId="1D6631A9"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748BDCC9" w14:textId="77777777" w:rsidR="003B2677" w:rsidRPr="0086665F" w:rsidRDefault="003B2677" w:rsidP="003B2677">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5"/>
          <w:rFonts w:ascii="Times New Roman" w:hAnsi="Times New Roman" w:cs="Times New Roman"/>
          <w:i/>
          <w:sz w:val="28"/>
          <w:szCs w:val="28"/>
        </w:rPr>
        <w:footnoteReference w:id="9"/>
      </w:r>
      <w:r w:rsidRPr="0086665F">
        <w:rPr>
          <w:rFonts w:ascii="Times New Roman" w:hAnsi="Times New Roman" w:cs="Times New Roman"/>
          <w:i/>
          <w:sz w:val="28"/>
          <w:szCs w:val="28"/>
        </w:rPr>
        <w:t xml:space="preserve">  руб., НДС не облагается, что составляет _____ % (_____) от</w:t>
      </w:r>
      <w:r w:rsidR="00E17494" w:rsidRPr="0086665F">
        <w:rPr>
          <w:rFonts w:ascii="Times New Roman" w:hAnsi="Times New Roman" w:cs="Times New Roman"/>
          <w:i/>
          <w:sz w:val="28"/>
          <w:szCs w:val="28"/>
        </w:rPr>
        <w:t xml:space="preserve"> цены Договора, указанной в п. 5</w:t>
      </w:r>
      <w:r w:rsidRPr="0086665F">
        <w:rPr>
          <w:rFonts w:ascii="Times New Roman" w:hAnsi="Times New Roman" w:cs="Times New Roman"/>
          <w:i/>
          <w:sz w:val="28"/>
          <w:szCs w:val="28"/>
        </w:rPr>
        <w:t>.1. Договора.</w:t>
      </w:r>
    </w:p>
    <w:p w14:paraId="34A1F44B" w14:textId="77777777" w:rsidR="003B2677" w:rsidRPr="0086665F" w:rsidRDefault="003B2677" w:rsidP="003B2677">
      <w:pPr>
        <w:ind w:firstLine="709"/>
        <w:jc w:val="both"/>
        <w:rPr>
          <w:i/>
          <w:sz w:val="28"/>
          <w:szCs w:val="28"/>
        </w:rPr>
      </w:pPr>
      <w:r w:rsidRPr="0086665F">
        <w:rPr>
          <w:i/>
          <w:sz w:val="28"/>
          <w:szCs w:val="28"/>
        </w:rPr>
        <w:t xml:space="preserve">В качестве обеспечения исполнения своих обязательств по Договору Подрядчик </w:t>
      </w:r>
      <w:r w:rsidR="00286AEB" w:rsidRPr="0086665F">
        <w:rPr>
          <w:i/>
          <w:sz w:val="28"/>
          <w:szCs w:val="28"/>
        </w:rPr>
        <w:t>___________</w:t>
      </w:r>
      <w:r w:rsidR="00286AEB" w:rsidRPr="0086665F">
        <w:rPr>
          <w:rStyle w:val="a5"/>
          <w:i/>
          <w:sz w:val="28"/>
          <w:szCs w:val="28"/>
        </w:rPr>
        <w:footnoteReference w:id="10"/>
      </w:r>
      <w:r w:rsidR="00286AEB" w:rsidRPr="0086665F">
        <w:rPr>
          <w:i/>
          <w:sz w:val="28"/>
          <w:szCs w:val="28"/>
        </w:rPr>
        <w:t xml:space="preserve"> </w:t>
      </w:r>
      <w:r w:rsidRPr="0086665F">
        <w:rPr>
          <w:i/>
          <w:sz w:val="28"/>
          <w:szCs w:val="28"/>
        </w:rPr>
        <w:t>перечисляет на расчетный счет Заказчика денежные средства</w:t>
      </w:r>
      <w:r w:rsidR="00286AEB" w:rsidRPr="0086665F">
        <w:rPr>
          <w:i/>
          <w:sz w:val="28"/>
          <w:szCs w:val="28"/>
        </w:rPr>
        <w:t xml:space="preserve"> в указанном размере</w:t>
      </w:r>
      <w:r w:rsidRPr="0086665F">
        <w:rPr>
          <w:i/>
          <w:sz w:val="28"/>
          <w:szCs w:val="28"/>
        </w:rPr>
        <w:t>.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w:t>
      </w:r>
      <w:r w:rsidR="00F277D2" w:rsidRPr="0086665F">
        <w:rPr>
          <w:i/>
          <w:sz w:val="28"/>
          <w:szCs w:val="28"/>
        </w:rPr>
        <w:t xml:space="preserve">в том числе, обязательств по уплате неустоек (пеней, штрафов), </w:t>
      </w:r>
      <w:r w:rsidR="00342ECF" w:rsidRPr="0086665F">
        <w:rPr>
          <w:i/>
          <w:sz w:val="28"/>
          <w:szCs w:val="28"/>
        </w:rPr>
        <w:t xml:space="preserve">предусмотренных Договором, </w:t>
      </w:r>
      <w:r w:rsidRPr="0086665F">
        <w:rPr>
          <w:i/>
          <w:sz w:val="28"/>
          <w:szCs w:val="28"/>
        </w:rPr>
        <w:t xml:space="preserve">Заказчик вправе произвести </w:t>
      </w:r>
      <w:r w:rsidR="0016486D" w:rsidRPr="0086665F">
        <w:rPr>
          <w:i/>
          <w:sz w:val="28"/>
          <w:szCs w:val="28"/>
        </w:rPr>
        <w:t xml:space="preserve">в свою пользу </w:t>
      </w:r>
      <w:r w:rsidRPr="0086665F">
        <w:rPr>
          <w:i/>
          <w:sz w:val="28"/>
          <w:szCs w:val="28"/>
        </w:rPr>
        <w:t xml:space="preserve">удержание из суммы предоставленного обеспечения. </w:t>
      </w:r>
      <w:r w:rsidR="00342ECF" w:rsidRPr="0086665F">
        <w:rPr>
          <w:i/>
          <w:sz w:val="28"/>
          <w:szCs w:val="28"/>
        </w:rPr>
        <w:t xml:space="preserve"> </w:t>
      </w:r>
    </w:p>
    <w:p w14:paraId="4425C307" w14:textId="77777777" w:rsidR="003B2677" w:rsidRPr="0086665F" w:rsidRDefault="003B2677" w:rsidP="003B2677">
      <w:pPr>
        <w:shd w:val="clear" w:color="auto" w:fill="FFFFFF"/>
        <w:ind w:firstLine="709"/>
        <w:jc w:val="both"/>
        <w:rPr>
          <w:i/>
          <w:sz w:val="28"/>
          <w:szCs w:val="28"/>
        </w:rPr>
      </w:pPr>
      <w:r w:rsidRPr="0086665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86665F">
        <w:rPr>
          <w:i/>
          <w:sz w:val="28"/>
          <w:szCs w:val="28"/>
        </w:rPr>
        <w:t xml:space="preserve"> </w:t>
      </w:r>
      <w:r w:rsidRPr="0086665F">
        <w:rPr>
          <w:i/>
          <w:sz w:val="28"/>
          <w:szCs w:val="28"/>
        </w:rPr>
        <w:t xml:space="preserve">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w:t>
      </w:r>
      <w:r w:rsidR="008503DA" w:rsidRPr="0086665F">
        <w:rPr>
          <w:i/>
          <w:sz w:val="28"/>
          <w:szCs w:val="28"/>
        </w:rPr>
        <w:t xml:space="preserve"> и получения </w:t>
      </w:r>
      <w:r w:rsidR="00055042" w:rsidRPr="0086665F">
        <w:rPr>
          <w:i/>
          <w:sz w:val="28"/>
          <w:szCs w:val="28"/>
        </w:rPr>
        <w:t xml:space="preserve">Заказчиком </w:t>
      </w:r>
      <w:r w:rsidR="008503DA" w:rsidRPr="0086665F">
        <w:rPr>
          <w:i/>
          <w:sz w:val="28"/>
          <w:szCs w:val="28"/>
        </w:rPr>
        <w:t>письменного обращения Подрядчика</w:t>
      </w:r>
      <w:r w:rsidR="00862A1D" w:rsidRPr="0086665F">
        <w:rPr>
          <w:i/>
          <w:sz w:val="28"/>
          <w:szCs w:val="28"/>
          <w:shd w:val="clear" w:color="auto" w:fill="FFFFFF"/>
        </w:rPr>
        <w:t>.</w:t>
      </w:r>
      <w:r w:rsidR="00093435"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86665F">
        <w:rPr>
          <w:i/>
          <w:sz w:val="28"/>
          <w:szCs w:val="28"/>
          <w:shd w:val="clear" w:color="auto" w:fill="FFFFFF"/>
        </w:rPr>
        <w:t xml:space="preserve">письменного </w:t>
      </w:r>
      <w:r w:rsidR="00093435" w:rsidRPr="0086665F">
        <w:rPr>
          <w:i/>
          <w:sz w:val="28"/>
          <w:szCs w:val="28"/>
          <w:shd w:val="clear" w:color="auto" w:fill="FFFFFF"/>
        </w:rPr>
        <w:t xml:space="preserve">обращения Подрядчика. </w:t>
      </w:r>
    </w:p>
    <w:p w14:paraId="77B7BEF4" w14:textId="77777777" w:rsidR="00FF5457" w:rsidRPr="00BA44D8" w:rsidRDefault="00FF5457" w:rsidP="00FF5457">
      <w:pPr>
        <w:pStyle w:val="Style5"/>
        <w:widowControl/>
        <w:spacing w:line="240" w:lineRule="exact"/>
        <w:jc w:val="center"/>
        <w:rPr>
          <w:sz w:val="28"/>
          <w:szCs w:val="28"/>
        </w:rPr>
      </w:pPr>
    </w:p>
    <w:p w14:paraId="5F25878E"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DCE4899"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2DC3F2A5"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51406E58"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2FD60DF8"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41E2C16E"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332366BD" w14:textId="77777777" w:rsidR="00FF5457" w:rsidRPr="00BA44D8" w:rsidRDefault="00FF5457" w:rsidP="00FF5457">
      <w:pPr>
        <w:pStyle w:val="Style5"/>
        <w:widowControl/>
        <w:spacing w:line="240" w:lineRule="exact"/>
        <w:jc w:val="center"/>
        <w:rPr>
          <w:sz w:val="28"/>
          <w:szCs w:val="28"/>
        </w:rPr>
      </w:pPr>
    </w:p>
    <w:p w14:paraId="702928F7"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7615706E"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F8730F6"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706E10BA"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498494B9" w14:textId="77777777"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9" w:name="_Hlk23426430"/>
      <w:r w:rsidRPr="000D7006">
        <w:rPr>
          <w:rStyle w:val="FontStyle59"/>
          <w:sz w:val="28"/>
          <w:szCs w:val="28"/>
        </w:rPr>
        <w:t>другой организации</w:t>
      </w:r>
      <w:bookmarkEnd w:id="9"/>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302623" w:rsidRPr="000D7006">
        <w:rPr>
          <w:rStyle w:val="FontStyle59"/>
          <w:sz w:val="28"/>
          <w:szCs w:val="28"/>
        </w:rPr>
        <w:t xml:space="preserve"> используя, в том числе, предоставленное Подрядчиком обеспечение исполнения обязательств,</w:t>
      </w:r>
      <w:r w:rsidRPr="000D7006">
        <w:rPr>
          <w:rStyle w:val="FontStyle59"/>
          <w:sz w:val="28"/>
          <w:szCs w:val="28"/>
        </w:rPr>
        <w:t xml:space="preserve"> если Подрядчик:</w:t>
      </w:r>
    </w:p>
    <w:p w14:paraId="7E4A5F6F"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063C2A8D"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4D391533"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21EF254A"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6E76409A"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4999410A"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17610875"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008E3298"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6A37ACA2"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74E6C4A0"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54122A81" w14:textId="6DA4A710"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095454">
        <w:rPr>
          <w:rStyle w:val="FontStyle59"/>
          <w:bCs/>
          <w:iCs/>
          <w:sz w:val="28"/>
          <w:szCs w:val="28"/>
        </w:rPr>
        <w:t xml:space="preserve">и/или на </w:t>
      </w:r>
      <w:r w:rsidR="00EE09DE" w:rsidRPr="00095454">
        <w:rPr>
          <w:bCs/>
          <w:iCs/>
          <w:sz w:val="28"/>
          <w:szCs w:val="28"/>
        </w:rPr>
        <w:t>результаты инженерных изысканий</w:t>
      </w:r>
      <w:r w:rsidR="00EE09DE" w:rsidRPr="00095454">
        <w:rPr>
          <w:rStyle w:val="FontStyle59"/>
          <w:iCs/>
          <w:sz w:val="28"/>
          <w:szCs w:val="28"/>
        </w:rPr>
        <w:t xml:space="preserve"> - </w:t>
      </w:r>
      <w:bookmarkStart w:id="10" w:name="_Hlk35262497"/>
      <w:r w:rsidR="00EE09DE" w:rsidRPr="00095454">
        <w:rPr>
          <w:rStyle w:val="FontStyle59"/>
          <w:iCs/>
          <w:sz w:val="28"/>
          <w:szCs w:val="28"/>
        </w:rPr>
        <w:t>штраф в размере 15% от цены Договора</w:t>
      </w:r>
      <w:bookmarkEnd w:id="10"/>
      <w:r w:rsidR="00EE09DE" w:rsidRPr="00095454">
        <w:rPr>
          <w:rStyle w:val="FontStyle59"/>
          <w:iCs/>
          <w:sz w:val="28"/>
          <w:szCs w:val="28"/>
        </w:rPr>
        <w:t xml:space="preserve"> </w:t>
      </w:r>
      <w:r w:rsidR="00EE09DE" w:rsidRPr="00095454">
        <w:rPr>
          <w:rStyle w:val="FontStyle59"/>
          <w:bCs/>
          <w:iCs/>
          <w:sz w:val="28"/>
          <w:szCs w:val="28"/>
        </w:rPr>
        <w:t>за каждое отрицательное заключение</w:t>
      </w:r>
      <w:r w:rsidR="00EE09DE" w:rsidRPr="00095454">
        <w:rPr>
          <w:rStyle w:val="FontStyle59"/>
          <w:iCs/>
          <w:sz w:val="28"/>
          <w:szCs w:val="28"/>
        </w:rPr>
        <w:t>;</w:t>
      </w:r>
    </w:p>
    <w:p w14:paraId="57F584C8"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00F3D868"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25C1C8E7"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16450576" w14:textId="7356FF29"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00DC1A66">
        <w:rPr>
          <w:rStyle w:val="FontStyle59"/>
          <w:i/>
          <w:sz w:val="28"/>
          <w:szCs w:val="28"/>
        </w:rPr>
        <w:t xml:space="preserve"> </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5"/>
          <w:i/>
          <w:sz w:val="28"/>
          <w:szCs w:val="28"/>
        </w:rPr>
        <w:footnoteReference w:id="11"/>
      </w:r>
      <w:r w:rsidR="00BA69F5" w:rsidRPr="00435661">
        <w:rPr>
          <w:rStyle w:val="FontStyle59"/>
          <w:i/>
          <w:sz w:val="28"/>
          <w:szCs w:val="28"/>
        </w:rPr>
        <w:t>;</w:t>
      </w:r>
    </w:p>
    <w:p w14:paraId="70EF400A" w14:textId="77777777" w:rsidR="000334C8" w:rsidRDefault="004E588F" w:rsidP="00BA69F5">
      <w:pPr>
        <w:ind w:firstLine="708"/>
        <w:jc w:val="both"/>
        <w:rPr>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proofErr w:type="spellStart"/>
      <w:r w:rsidR="0098266E">
        <w:rPr>
          <w:i/>
          <w:sz w:val="28"/>
          <w:szCs w:val="28"/>
        </w:rPr>
        <w:t>п</w:t>
      </w:r>
      <w:r w:rsidR="00BA69F5" w:rsidRPr="00F83D9C">
        <w:rPr>
          <w:i/>
          <w:sz w:val="28"/>
          <w:szCs w:val="28"/>
        </w:rPr>
        <w:t>п</w:t>
      </w:r>
      <w:proofErr w:type="spellEnd"/>
      <w:r w:rsidR="00BA69F5" w:rsidRPr="00F83D9C">
        <w:rPr>
          <w:i/>
          <w:sz w:val="28"/>
          <w:szCs w:val="28"/>
        </w:rPr>
        <w:t>. 6.</w:t>
      </w:r>
      <w:r w:rsidR="00254CF6" w:rsidRPr="00F83D9C">
        <w:rPr>
          <w:i/>
          <w:sz w:val="28"/>
          <w:szCs w:val="28"/>
        </w:rPr>
        <w:t>2</w:t>
      </w:r>
      <w:r w:rsidR="00BA69F5" w:rsidRPr="00F83D9C">
        <w:rPr>
          <w:i/>
          <w:sz w:val="28"/>
          <w:szCs w:val="28"/>
        </w:rPr>
        <w:t>.</w:t>
      </w:r>
      <w:r w:rsidR="00254CF6" w:rsidRPr="00F83D9C">
        <w:rPr>
          <w:i/>
          <w:sz w:val="28"/>
          <w:szCs w:val="28"/>
        </w:rPr>
        <w:t>1.</w:t>
      </w:r>
      <w:r w:rsidR="001A586D">
        <w:rPr>
          <w:i/>
          <w:sz w:val="28"/>
          <w:szCs w:val="28"/>
        </w:rPr>
        <w:t>,</w:t>
      </w:r>
      <w:r w:rsidR="0098266E">
        <w:rPr>
          <w:i/>
          <w:sz w:val="28"/>
          <w:szCs w:val="28"/>
        </w:rPr>
        <w:t xml:space="preserve"> </w:t>
      </w:r>
      <w:r w:rsidR="001A586D" w:rsidRPr="00C8583B">
        <w:rPr>
          <w:i/>
          <w:sz w:val="28"/>
          <w:szCs w:val="28"/>
        </w:rPr>
        <w:t>6.2.2.</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5"/>
          <w:i/>
          <w:sz w:val="28"/>
          <w:szCs w:val="28"/>
        </w:rPr>
        <w:footnoteReference w:id="12"/>
      </w:r>
      <w:r w:rsidR="000334C8">
        <w:rPr>
          <w:i/>
          <w:sz w:val="28"/>
          <w:szCs w:val="28"/>
        </w:rPr>
        <w:t>;</w:t>
      </w:r>
    </w:p>
    <w:p w14:paraId="2578C2B9" w14:textId="0075F4E8" w:rsidR="00BA69F5" w:rsidRDefault="000334C8" w:rsidP="00BA69F5">
      <w:pPr>
        <w:ind w:firstLine="708"/>
        <w:jc w:val="both"/>
        <w:rPr>
          <w:i/>
          <w:iCs/>
          <w:sz w:val="28"/>
          <w:szCs w:val="28"/>
        </w:rPr>
      </w:pPr>
      <w:r w:rsidRPr="007013EE">
        <w:rPr>
          <w:i/>
          <w:sz w:val="28"/>
          <w:szCs w:val="28"/>
        </w:rPr>
        <w:t xml:space="preserve">и) в случае </w:t>
      </w:r>
      <w:r w:rsidRPr="007013EE">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7013EE">
        <w:rPr>
          <w:i/>
          <w:iCs/>
          <w:sz w:val="28"/>
          <w:szCs w:val="28"/>
        </w:rPr>
        <w:t>штраф в размере 15% от цены Договора</w:t>
      </w:r>
      <w:r w:rsidR="00C97170">
        <w:rPr>
          <w:i/>
          <w:iCs/>
          <w:sz w:val="28"/>
          <w:szCs w:val="28"/>
        </w:rPr>
        <w:t>;</w:t>
      </w:r>
      <w:r w:rsidR="00464296" w:rsidRPr="007013EE">
        <w:rPr>
          <w:rStyle w:val="a5"/>
          <w:i/>
          <w:iCs/>
          <w:sz w:val="28"/>
          <w:szCs w:val="28"/>
        </w:rPr>
        <w:footnoteReference w:id="13"/>
      </w:r>
    </w:p>
    <w:p w14:paraId="34411F5E" w14:textId="0487F684" w:rsidR="00C97170" w:rsidRPr="00C97170" w:rsidRDefault="00C97170" w:rsidP="00C97170">
      <w:pPr>
        <w:ind w:firstLine="708"/>
        <w:jc w:val="both"/>
        <w:rPr>
          <w:i/>
          <w:iCs/>
          <w:sz w:val="28"/>
          <w:szCs w:val="28"/>
        </w:rPr>
      </w:pPr>
      <w:r>
        <w:rPr>
          <w:i/>
          <w:iCs/>
          <w:sz w:val="28"/>
          <w:szCs w:val="28"/>
        </w:rPr>
        <w:t>к) з</w:t>
      </w:r>
      <w:r w:rsidRPr="00C97170">
        <w:rPr>
          <w:i/>
          <w:iCs/>
          <w:sz w:val="28"/>
          <w:szCs w:val="28"/>
        </w:rPr>
        <w:t>а неисполнение Подрядчиком обязательств по привлечению к исполнению Договора субподрядчиков, соисполнителей из числа субъектов малого и среднего предпринимательства в объеме, установленном в Договоре</w:t>
      </w:r>
      <w:r>
        <w:rPr>
          <w:i/>
          <w:iCs/>
          <w:sz w:val="28"/>
          <w:szCs w:val="28"/>
        </w:rPr>
        <w:t xml:space="preserve"> - </w:t>
      </w:r>
      <w:r w:rsidRPr="00C97170">
        <w:rPr>
          <w:i/>
          <w:iCs/>
          <w:sz w:val="28"/>
          <w:szCs w:val="28"/>
        </w:rPr>
        <w:t>штраф в размере 0,5% от цены Договора</w:t>
      </w:r>
      <w:r>
        <w:rPr>
          <w:i/>
          <w:iCs/>
          <w:sz w:val="28"/>
          <w:szCs w:val="28"/>
        </w:rPr>
        <w:t>;</w:t>
      </w:r>
      <w:r w:rsidRPr="00C97170">
        <w:rPr>
          <w:i/>
          <w:iCs/>
          <w:sz w:val="28"/>
          <w:szCs w:val="28"/>
          <w:vertAlign w:val="superscript"/>
        </w:rPr>
        <w:footnoteReference w:id="14"/>
      </w:r>
      <w:r w:rsidRPr="00C97170">
        <w:rPr>
          <w:i/>
          <w:iCs/>
          <w:sz w:val="28"/>
          <w:szCs w:val="28"/>
        </w:rPr>
        <w:t xml:space="preserve"> </w:t>
      </w:r>
    </w:p>
    <w:p w14:paraId="415D2A39" w14:textId="2E00D0D7" w:rsidR="00C97170" w:rsidRPr="00C97170" w:rsidRDefault="00C97170" w:rsidP="00C97170">
      <w:pPr>
        <w:ind w:firstLine="708"/>
        <w:jc w:val="both"/>
        <w:rPr>
          <w:i/>
          <w:iCs/>
          <w:sz w:val="28"/>
          <w:szCs w:val="28"/>
        </w:rPr>
      </w:pPr>
      <w:r>
        <w:rPr>
          <w:i/>
          <w:iCs/>
          <w:sz w:val="28"/>
          <w:szCs w:val="28"/>
        </w:rPr>
        <w:t>л) з</w:t>
      </w:r>
      <w:r w:rsidRPr="00C97170">
        <w:rPr>
          <w:i/>
          <w:iCs/>
          <w:sz w:val="28"/>
          <w:szCs w:val="28"/>
        </w:rPr>
        <w:t xml:space="preserve">а нарушение сроков предоставления документов, указанных в п. </w:t>
      </w:r>
      <w:r w:rsidR="00821AAC">
        <w:rPr>
          <w:i/>
          <w:iCs/>
          <w:sz w:val="28"/>
          <w:szCs w:val="28"/>
        </w:rPr>
        <w:t>2.3.17.</w:t>
      </w:r>
      <w:r w:rsidRPr="00C97170">
        <w:rPr>
          <w:i/>
          <w:iCs/>
          <w:sz w:val="28"/>
          <w:szCs w:val="28"/>
        </w:rPr>
        <w:t xml:space="preserve">, п. </w:t>
      </w:r>
      <w:r w:rsidR="00821AAC">
        <w:rPr>
          <w:i/>
          <w:iCs/>
          <w:sz w:val="28"/>
          <w:szCs w:val="28"/>
        </w:rPr>
        <w:t>2.3.18.</w:t>
      </w:r>
      <w:r w:rsidRPr="00C97170">
        <w:rPr>
          <w:i/>
          <w:iCs/>
          <w:sz w:val="28"/>
          <w:szCs w:val="28"/>
        </w:rPr>
        <w:t xml:space="preserve"> Договора</w:t>
      </w:r>
      <w:r w:rsidR="00A6501C">
        <w:rPr>
          <w:i/>
          <w:iCs/>
          <w:sz w:val="28"/>
          <w:szCs w:val="28"/>
        </w:rPr>
        <w:t xml:space="preserve"> -</w:t>
      </w:r>
      <w:r w:rsidRPr="00C97170">
        <w:rPr>
          <w:i/>
          <w:iCs/>
          <w:sz w:val="28"/>
          <w:szCs w:val="28"/>
        </w:rPr>
        <w:t xml:space="preserve"> пеню в размере 0,01% от цены Договора за каждый день просрочки.</w:t>
      </w:r>
      <w:r w:rsidRPr="00C97170">
        <w:rPr>
          <w:i/>
          <w:iCs/>
          <w:sz w:val="28"/>
          <w:szCs w:val="28"/>
          <w:vertAlign w:val="superscript"/>
        </w:rPr>
        <w:footnoteReference w:id="15"/>
      </w:r>
      <w:r w:rsidRPr="00C97170">
        <w:rPr>
          <w:i/>
          <w:iCs/>
          <w:sz w:val="28"/>
          <w:szCs w:val="28"/>
        </w:rPr>
        <w:t xml:space="preserve"> </w:t>
      </w:r>
    </w:p>
    <w:p w14:paraId="242E8EB3" w14:textId="77777777" w:rsidR="00C97170" w:rsidRPr="007013EE" w:rsidRDefault="00C97170" w:rsidP="00BA69F5">
      <w:pPr>
        <w:ind w:firstLine="708"/>
        <w:jc w:val="both"/>
        <w:rPr>
          <w:rStyle w:val="FontStyle59"/>
          <w:i/>
          <w:sz w:val="28"/>
          <w:szCs w:val="28"/>
        </w:rPr>
      </w:pPr>
    </w:p>
    <w:p w14:paraId="24D2F179"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4B86869F"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02E76F89"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03AE9238" w14:textId="77777777"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3"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3"/>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2BE2F1DD" w14:textId="77777777" w:rsidR="00FF5457" w:rsidRPr="00BA44D8" w:rsidRDefault="00FF5457" w:rsidP="007C0F4D">
      <w:pPr>
        <w:pStyle w:val="Style5"/>
        <w:widowControl/>
        <w:spacing w:line="240" w:lineRule="exact"/>
        <w:rPr>
          <w:sz w:val="28"/>
          <w:szCs w:val="28"/>
        </w:rPr>
      </w:pPr>
    </w:p>
    <w:p w14:paraId="3C657AEF"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1C29FFE3"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124A71DF"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4CFF39A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765373A3"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465A4B26" w14:textId="77777777" w:rsidR="00E8246E" w:rsidRDefault="00E8246E" w:rsidP="00FF5457">
      <w:pPr>
        <w:pStyle w:val="Style4"/>
        <w:widowControl/>
        <w:spacing w:before="91" w:line="317" w:lineRule="exact"/>
        <w:ind w:left="1594" w:right="1579"/>
        <w:rPr>
          <w:rStyle w:val="FontStyle59"/>
          <w:sz w:val="28"/>
          <w:szCs w:val="28"/>
        </w:rPr>
      </w:pPr>
    </w:p>
    <w:p w14:paraId="7A88285A" w14:textId="31FCB28B"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480F383"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720ADB4D"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258C1CB3"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0B35BF18"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27F0BACF"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593B6ECA"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5816222F"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642A4701"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44F2DAB6"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33BD60CB"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03371C13"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743CAD96"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56DC4589"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5B6474DB" w14:textId="77777777"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611EE3">
        <w:rPr>
          <w:rStyle w:val="FontStyle59"/>
          <w:sz w:val="28"/>
          <w:szCs w:val="28"/>
        </w:rPr>
        <w:t>;</w:t>
      </w:r>
    </w:p>
    <w:p w14:paraId="37E3D877" w14:textId="77777777" w:rsidR="00611EE3" w:rsidRPr="00BE4FE1" w:rsidRDefault="00611EE3" w:rsidP="00FF5457">
      <w:pPr>
        <w:pStyle w:val="Style7"/>
        <w:widowControl/>
        <w:tabs>
          <w:tab w:val="left" w:pos="1042"/>
        </w:tabs>
        <w:spacing w:line="322" w:lineRule="exact"/>
        <w:ind w:firstLine="701"/>
        <w:rPr>
          <w:rStyle w:val="FontStyle59"/>
          <w:i/>
          <w:iCs/>
          <w:sz w:val="28"/>
          <w:szCs w:val="28"/>
        </w:rPr>
      </w:pPr>
      <w:r w:rsidRPr="00BE4FE1">
        <w:rPr>
          <w:rStyle w:val="FontStyle59"/>
          <w:i/>
          <w:iCs/>
          <w:sz w:val="28"/>
          <w:szCs w:val="28"/>
        </w:rPr>
        <w:t xml:space="preserve">и) </w:t>
      </w:r>
      <w:bookmarkStart w:id="14" w:name="_Hlk35262471"/>
      <w:r w:rsidRPr="00BE4FE1">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4"/>
      <w:r w:rsidRPr="00BE4FE1">
        <w:rPr>
          <w:rStyle w:val="FontStyle59"/>
          <w:i/>
          <w:iCs/>
          <w:sz w:val="28"/>
          <w:szCs w:val="28"/>
        </w:rPr>
        <w:t>.</w:t>
      </w:r>
      <w:r w:rsidR="00050431" w:rsidRPr="00BE4FE1">
        <w:rPr>
          <w:rStyle w:val="a5"/>
          <w:i/>
          <w:iCs/>
          <w:sz w:val="28"/>
          <w:szCs w:val="28"/>
        </w:rPr>
        <w:footnoteReference w:id="16"/>
      </w:r>
    </w:p>
    <w:p w14:paraId="3AF41E14"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4232BEBB"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FCBE121"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3B88769F"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7D3B7E1C"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6E61FBE5"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4009669E" w14:textId="77777777" w:rsidR="008A2F58" w:rsidRDefault="008A2F58" w:rsidP="00FF5457">
      <w:pPr>
        <w:pStyle w:val="Style5"/>
        <w:widowControl/>
        <w:spacing w:line="240" w:lineRule="auto"/>
        <w:jc w:val="center"/>
        <w:rPr>
          <w:rStyle w:val="FontStyle59"/>
          <w:sz w:val="28"/>
          <w:szCs w:val="28"/>
        </w:rPr>
      </w:pPr>
    </w:p>
    <w:p w14:paraId="43B2A0ED"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36D482A8"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11A549B7"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0D09AD6D"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xml:space="preserve">, за исключением указанных в </w:t>
      </w:r>
      <w:proofErr w:type="spellStart"/>
      <w:r w:rsidR="00C0103C" w:rsidRPr="000A2EEC">
        <w:rPr>
          <w:rStyle w:val="FontStyle59"/>
          <w:sz w:val="28"/>
          <w:szCs w:val="28"/>
        </w:rPr>
        <w:t>пп</w:t>
      </w:r>
      <w:proofErr w:type="spellEnd"/>
      <w:r w:rsidR="00C0103C" w:rsidRPr="000A2EEC">
        <w:rPr>
          <w:rStyle w:val="FontStyle59"/>
          <w:sz w:val="28"/>
          <w:szCs w:val="28"/>
        </w:rPr>
        <w:t>. 10.2.-10.4. Договора</w:t>
      </w:r>
      <w:r w:rsidRPr="000A2EEC">
        <w:rPr>
          <w:rStyle w:val="FontStyle59"/>
          <w:sz w:val="28"/>
          <w:szCs w:val="28"/>
        </w:rPr>
        <w:t>.</w:t>
      </w:r>
    </w:p>
    <w:p w14:paraId="474EEE10"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3A0FAFE2"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06DB434D"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24B19E6A"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4D172040"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6" w:name="_Hlk23430042"/>
      <w:r w:rsidRPr="00BA44D8">
        <w:rPr>
          <w:rStyle w:val="FontStyle59"/>
          <w:sz w:val="28"/>
          <w:szCs w:val="28"/>
        </w:rPr>
        <w:t>стоимости Работ</w:t>
      </w:r>
      <w:bookmarkEnd w:id="16"/>
      <w:r w:rsidRPr="00BA44D8">
        <w:rPr>
          <w:rStyle w:val="FontStyle59"/>
          <w:sz w:val="28"/>
          <w:szCs w:val="28"/>
        </w:rPr>
        <w:t>;</w:t>
      </w:r>
    </w:p>
    <w:p w14:paraId="0B3D05A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3F0DA4D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0978A9AA"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75119A06"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4CF5AEC3" w14:textId="7DD510C1" w:rsidR="00B367CC" w:rsidRDefault="00CD24F4" w:rsidP="00904119">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71F0ADDA" w14:textId="77777777" w:rsidR="00904119" w:rsidRDefault="00904119" w:rsidP="00904119">
      <w:pPr>
        <w:pStyle w:val="Style6"/>
        <w:widowControl/>
        <w:tabs>
          <w:tab w:val="left" w:leader="underscore" w:pos="0"/>
        </w:tabs>
        <w:spacing w:line="240" w:lineRule="auto"/>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426"/>
        <w:gridCol w:w="4523"/>
      </w:tblGrid>
      <w:tr w:rsidR="003B2A3F" w:rsidRPr="0058473C" w14:paraId="36F0353A"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83E4B9B" w14:textId="77777777" w:rsidR="003B2A3F" w:rsidRPr="00627B33" w:rsidRDefault="003B2A3F" w:rsidP="003B2A3F">
            <w:pPr>
              <w:pStyle w:val="2"/>
              <w:jc w:val="left"/>
              <w:rPr>
                <w:szCs w:val="24"/>
              </w:rPr>
            </w:pPr>
            <w:r w:rsidRPr="00627B33">
              <w:rPr>
                <w:szCs w:val="24"/>
              </w:rPr>
              <w:t>Заказчик</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E727D6" w14:textId="77777777" w:rsidR="003B2A3F" w:rsidRPr="00627B33" w:rsidRDefault="003B2A3F" w:rsidP="003B2A3F">
            <w:pPr>
              <w:pStyle w:val="2"/>
              <w:jc w:val="left"/>
              <w:rPr>
                <w:szCs w:val="24"/>
              </w:rPr>
            </w:pPr>
            <w:r w:rsidRPr="00627B33">
              <w:rPr>
                <w:szCs w:val="24"/>
              </w:rPr>
              <w:t>Подрядчик</w:t>
            </w:r>
          </w:p>
        </w:tc>
      </w:tr>
      <w:tr w:rsidR="003B2A3F" w:rsidRPr="0058473C" w14:paraId="583D3771"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36CEE8" w14:textId="77777777" w:rsidR="003B2A3F" w:rsidRPr="003B2A3F" w:rsidRDefault="003B2A3F" w:rsidP="003B2A3F">
            <w:pPr>
              <w:shd w:val="clear" w:color="auto" w:fill="FFFFFF"/>
            </w:pPr>
            <w:r w:rsidRPr="003B2A3F">
              <w:t>АО «ОЭЗ ППТ «Липецк»</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AC7625" w14:textId="77777777" w:rsidR="003B2A3F" w:rsidRPr="00627B33" w:rsidRDefault="003B2A3F" w:rsidP="003B2A3F">
            <w:pPr>
              <w:shd w:val="clear" w:color="auto" w:fill="FFFFFF"/>
              <w:rPr>
                <w:b/>
              </w:rPr>
            </w:pPr>
          </w:p>
        </w:tc>
      </w:tr>
      <w:tr w:rsidR="003B2A3F" w:rsidRPr="0058473C" w14:paraId="372E4BF8" w14:textId="77777777" w:rsidTr="00904119">
        <w:trPr>
          <w:trHeight w:val="136"/>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F84C743" w14:textId="3B4CC085" w:rsidR="003B2A3F" w:rsidRPr="00627B33" w:rsidRDefault="003B2A3F" w:rsidP="00F61991">
            <w:pPr>
              <w:shd w:val="clear" w:color="auto" w:fill="FFFFFF"/>
            </w:pPr>
            <w:r w:rsidRPr="00627B33">
              <w:t xml:space="preserve">ИНН 4826052440 </w:t>
            </w:r>
            <w:r w:rsidR="00904119" w:rsidRPr="00627B33">
              <w:t>КПП 480201001</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3DD2DAE" w14:textId="7FC21AA5" w:rsidR="003B2A3F" w:rsidRPr="00627B33" w:rsidRDefault="003B2A3F" w:rsidP="00F61991">
            <w:pPr>
              <w:shd w:val="clear" w:color="auto" w:fill="FFFFFF"/>
            </w:pPr>
            <w:r w:rsidRPr="00627B33">
              <w:t xml:space="preserve">ИНН </w:t>
            </w:r>
            <w:r w:rsidR="00904119" w:rsidRPr="00627B33">
              <w:t>КПП</w:t>
            </w:r>
          </w:p>
        </w:tc>
      </w:tr>
      <w:tr w:rsidR="003B2A3F" w:rsidRPr="0058473C" w14:paraId="64707B75"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tcPr>
          <w:p w14:paraId="570D3076"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0900CD"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77795A77"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A3D202E" w14:textId="77777777" w:rsidR="003B2A3F" w:rsidRPr="00627B33" w:rsidRDefault="003B2A3F" w:rsidP="00F61991">
            <w:r w:rsidRPr="00627B33">
              <w:t xml:space="preserve">р/с  </w:t>
            </w:r>
          </w:p>
          <w:p w14:paraId="26085509" w14:textId="77777777" w:rsidR="003B2A3F" w:rsidRPr="00627B33" w:rsidRDefault="003B2A3F" w:rsidP="00F61991"/>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B30952" w14:textId="77777777" w:rsidR="003B2A3F" w:rsidRPr="00627B33" w:rsidRDefault="003B2A3F" w:rsidP="00F61991">
            <w:pPr>
              <w:shd w:val="clear" w:color="auto" w:fill="FFFFFF"/>
            </w:pPr>
            <w:r w:rsidRPr="00627B33">
              <w:t xml:space="preserve">р/с </w:t>
            </w:r>
          </w:p>
        </w:tc>
      </w:tr>
      <w:tr w:rsidR="003B2A3F" w:rsidRPr="0058473C" w14:paraId="5EA8B84A"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590729B" w14:textId="77777777" w:rsidR="003B2A3F" w:rsidRPr="00627B33" w:rsidRDefault="003B2A3F" w:rsidP="00F61991">
            <w:pPr>
              <w:shd w:val="clear" w:color="auto" w:fill="FFFFFF"/>
            </w:pPr>
            <w:r w:rsidRPr="00627B33">
              <w:t xml:space="preserve">к/с </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1896307" w14:textId="77777777" w:rsidR="003B2A3F" w:rsidRPr="00627B33" w:rsidRDefault="003B2A3F" w:rsidP="00F61991">
            <w:pPr>
              <w:shd w:val="clear" w:color="auto" w:fill="FFFFFF"/>
            </w:pPr>
            <w:r w:rsidRPr="00627B33">
              <w:t xml:space="preserve">к/с </w:t>
            </w:r>
          </w:p>
        </w:tc>
      </w:tr>
      <w:tr w:rsidR="003B2A3F" w:rsidRPr="0058473C" w14:paraId="4BA50A25"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B2EA4B" w14:textId="77777777" w:rsidR="003B2A3F" w:rsidRPr="00627B33" w:rsidRDefault="003B2A3F" w:rsidP="00F61991">
            <w:pPr>
              <w:shd w:val="clear" w:color="auto" w:fill="FFFFFF"/>
            </w:pPr>
            <w:r w:rsidRPr="00627B33">
              <w:t xml:space="preserve">БИК </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FD2F8F1" w14:textId="77777777" w:rsidR="003B2A3F" w:rsidRPr="00627B33" w:rsidRDefault="003B2A3F" w:rsidP="00F61991">
            <w:pPr>
              <w:shd w:val="clear" w:color="auto" w:fill="FFFFFF"/>
            </w:pPr>
            <w:r w:rsidRPr="00627B33">
              <w:t xml:space="preserve">БИК </w:t>
            </w:r>
          </w:p>
        </w:tc>
      </w:tr>
      <w:tr w:rsidR="003B2A3F" w:rsidRPr="0058473C" w14:paraId="3CFABA5C"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5830A0E" w14:textId="77777777" w:rsidR="003B2A3F" w:rsidRPr="00627B33" w:rsidRDefault="003B2A3F" w:rsidP="00F61991">
            <w:pPr>
              <w:shd w:val="clear" w:color="auto" w:fill="FFFFFF"/>
            </w:pPr>
            <w:r w:rsidRPr="00627B33">
              <w:t xml:space="preserve">Телефон: </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25820B"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32BA3E33" w14:textId="77777777" w:rsidTr="00904119">
        <w:trPr>
          <w:trHeight w:val="20"/>
        </w:trPr>
        <w:tc>
          <w:tcPr>
            <w:tcW w:w="2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9CC3781" w14:textId="77777777" w:rsidR="003B2A3F" w:rsidRPr="00627B33" w:rsidRDefault="003B2A3F" w:rsidP="00F61991">
            <w:pPr>
              <w:shd w:val="clear" w:color="auto" w:fill="FFFFFF"/>
            </w:pPr>
            <w:r w:rsidRPr="00627B33">
              <w:t xml:space="preserve">Факс: </w:t>
            </w:r>
          </w:p>
        </w:tc>
        <w:tc>
          <w:tcPr>
            <w:tcW w:w="227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A7A5922"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1232FC78" w14:textId="77777777" w:rsidR="003B2A3F" w:rsidRDefault="003B2A3F" w:rsidP="00904119">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21C3F6F6" w14:textId="77777777" w:rsidTr="00CD24F4">
        <w:tc>
          <w:tcPr>
            <w:tcW w:w="5245" w:type="dxa"/>
            <w:vAlign w:val="center"/>
          </w:tcPr>
          <w:p w14:paraId="490C4F3A" w14:textId="77777777" w:rsidR="00CD24F4" w:rsidRPr="00CD24F4" w:rsidRDefault="00CD24F4" w:rsidP="00CD24F4">
            <w:pPr>
              <w:rPr>
                <w:b/>
                <w:sz w:val="28"/>
                <w:szCs w:val="28"/>
              </w:rPr>
            </w:pPr>
            <w:r w:rsidRPr="00CD24F4">
              <w:rPr>
                <w:b/>
                <w:sz w:val="28"/>
                <w:szCs w:val="28"/>
              </w:rPr>
              <w:t>Заказчик</w:t>
            </w:r>
          </w:p>
          <w:p w14:paraId="7848306B" w14:textId="77777777" w:rsidR="00CD24F4" w:rsidRPr="00CD24F4" w:rsidRDefault="00CD24F4" w:rsidP="00CD24F4">
            <w:pPr>
              <w:rPr>
                <w:rStyle w:val="ac"/>
                <w:b w:val="0"/>
                <w:bCs/>
                <w:sz w:val="28"/>
                <w:szCs w:val="28"/>
              </w:rPr>
            </w:pPr>
            <w:r w:rsidRPr="00CD24F4">
              <w:rPr>
                <w:sz w:val="28"/>
                <w:szCs w:val="28"/>
              </w:rPr>
              <w:t>АО «ОЭЗ ППТ «Липецк»</w:t>
            </w:r>
          </w:p>
          <w:p w14:paraId="04767C99" w14:textId="77777777" w:rsidR="00CD24F4" w:rsidRPr="00CD24F4" w:rsidRDefault="00CD24F4" w:rsidP="00CD24F4">
            <w:pPr>
              <w:rPr>
                <w:b/>
                <w:sz w:val="28"/>
                <w:szCs w:val="28"/>
              </w:rPr>
            </w:pPr>
            <w:r>
              <w:rPr>
                <w:b/>
                <w:sz w:val="28"/>
                <w:szCs w:val="28"/>
              </w:rPr>
              <w:t>_______________________</w:t>
            </w:r>
          </w:p>
        </w:tc>
        <w:tc>
          <w:tcPr>
            <w:tcW w:w="5015" w:type="dxa"/>
          </w:tcPr>
          <w:p w14:paraId="5096B9A5"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415CD465" w14:textId="77777777" w:rsidR="00CD24F4" w:rsidRDefault="00CD24F4" w:rsidP="00CD24F4">
            <w:pPr>
              <w:ind w:firstLine="34"/>
              <w:rPr>
                <w:sz w:val="28"/>
                <w:szCs w:val="28"/>
              </w:rPr>
            </w:pPr>
            <w:r>
              <w:rPr>
                <w:sz w:val="28"/>
                <w:szCs w:val="28"/>
              </w:rPr>
              <w:t>____________________</w:t>
            </w:r>
          </w:p>
          <w:p w14:paraId="214CFE49" w14:textId="77777777" w:rsidR="00CD24F4" w:rsidRPr="00CD24F4" w:rsidRDefault="00CD24F4" w:rsidP="00CD24F4">
            <w:pPr>
              <w:ind w:firstLine="34"/>
              <w:rPr>
                <w:sz w:val="28"/>
                <w:szCs w:val="28"/>
              </w:rPr>
            </w:pPr>
            <w:r>
              <w:rPr>
                <w:sz w:val="28"/>
                <w:szCs w:val="28"/>
              </w:rPr>
              <w:t>____________________</w:t>
            </w:r>
          </w:p>
        </w:tc>
      </w:tr>
    </w:tbl>
    <w:p w14:paraId="1F2D8D47"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39EAE6A2"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3C89C6CF" w14:textId="604C0434" w:rsidR="006D2094" w:rsidRPr="00F74356" w:rsidRDefault="006D2094" w:rsidP="006D2094">
      <w:pPr>
        <w:pStyle w:val="Style40"/>
        <w:widowControl/>
        <w:spacing w:before="53"/>
        <w:jc w:val="right"/>
        <w:rPr>
          <w:rStyle w:val="FontStyle72"/>
        </w:rPr>
      </w:pPr>
      <w:r w:rsidRPr="00F74356">
        <w:rPr>
          <w:rStyle w:val="FontStyle72"/>
        </w:rPr>
        <w:t xml:space="preserve">Приложение № </w:t>
      </w:r>
      <w:r>
        <w:rPr>
          <w:rStyle w:val="FontStyle72"/>
        </w:rPr>
        <w:t>1</w:t>
      </w:r>
    </w:p>
    <w:p w14:paraId="0C9CC061" w14:textId="77777777" w:rsidR="006D2094" w:rsidRPr="00F74356" w:rsidRDefault="006D2094" w:rsidP="006D2094">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0FF0003B" w14:textId="508AF35D" w:rsidR="006D2094" w:rsidRDefault="006D2094" w:rsidP="00FF5457">
      <w:pPr>
        <w:pStyle w:val="Style40"/>
        <w:widowControl/>
        <w:spacing w:before="53"/>
        <w:jc w:val="right"/>
        <w:rPr>
          <w:rStyle w:val="FontStyle72"/>
        </w:rPr>
      </w:pPr>
    </w:p>
    <w:p w14:paraId="7DA724A0" w14:textId="3E47554E" w:rsidR="006D2094" w:rsidRDefault="006D2094" w:rsidP="00FF5457">
      <w:pPr>
        <w:pStyle w:val="Style40"/>
        <w:widowControl/>
        <w:spacing w:before="53"/>
        <w:jc w:val="right"/>
        <w:rPr>
          <w:rStyle w:val="FontStyle72"/>
        </w:rPr>
      </w:pPr>
    </w:p>
    <w:p w14:paraId="61AF68E2" w14:textId="0ABA169D" w:rsidR="006D2094" w:rsidRPr="006D2094" w:rsidRDefault="006D2094" w:rsidP="006D2094">
      <w:pPr>
        <w:widowControl/>
        <w:pBdr>
          <w:bottom w:val="thickThinSmallGap" w:sz="24" w:space="1" w:color="622423"/>
        </w:pBdr>
        <w:tabs>
          <w:tab w:val="center" w:pos="4677"/>
          <w:tab w:val="right" w:pos="9355"/>
        </w:tabs>
        <w:autoSpaceDE/>
        <w:autoSpaceDN/>
        <w:adjustRightInd/>
        <w:spacing w:line="360" w:lineRule="auto"/>
        <w:jc w:val="center"/>
        <w:rPr>
          <w:b/>
        </w:rPr>
      </w:pPr>
      <w:r w:rsidRPr="006D2094">
        <w:rPr>
          <w:b/>
        </w:rPr>
        <w:t>ТЕХНИЧЕСКОЕ ЗАДАНИЕ</w:t>
      </w:r>
    </w:p>
    <w:tbl>
      <w:tblPr>
        <w:tblW w:w="10273" w:type="dxa"/>
        <w:jc w:val="center"/>
        <w:tblLayout w:type="fixed"/>
        <w:tblCellMar>
          <w:top w:w="55" w:type="dxa"/>
          <w:left w:w="55" w:type="dxa"/>
          <w:bottom w:w="55" w:type="dxa"/>
          <w:right w:w="55" w:type="dxa"/>
        </w:tblCellMar>
        <w:tblLook w:val="04A0" w:firstRow="1" w:lastRow="0" w:firstColumn="1" w:lastColumn="0" w:noHBand="0" w:noVBand="1"/>
      </w:tblPr>
      <w:tblGrid>
        <w:gridCol w:w="640"/>
        <w:gridCol w:w="2976"/>
        <w:gridCol w:w="6657"/>
      </w:tblGrid>
      <w:tr w:rsidR="006D2094" w:rsidRPr="006D2094" w14:paraId="193348B1" w14:textId="77777777" w:rsidTr="00D35111">
        <w:trPr>
          <w:jc w:val="center"/>
        </w:trPr>
        <w:tc>
          <w:tcPr>
            <w:tcW w:w="640" w:type="dxa"/>
            <w:tcBorders>
              <w:top w:val="single" w:sz="12" w:space="0" w:color="000000"/>
              <w:left w:val="single" w:sz="12" w:space="0" w:color="000000"/>
              <w:bottom w:val="single" w:sz="12" w:space="0" w:color="000000"/>
              <w:right w:val="single" w:sz="12" w:space="0" w:color="000000"/>
            </w:tcBorders>
            <w:vAlign w:val="center"/>
            <w:hideMark/>
          </w:tcPr>
          <w:p w14:paraId="34C1DE57" w14:textId="77777777" w:rsidR="006D2094" w:rsidRPr="006D2094" w:rsidRDefault="006D2094" w:rsidP="006D2094">
            <w:pPr>
              <w:suppressLineNumbers/>
              <w:suppressAutoHyphens/>
              <w:autoSpaceDE/>
              <w:autoSpaceDN/>
              <w:adjustRightInd/>
              <w:jc w:val="center"/>
              <w:rPr>
                <w:rFonts w:eastAsia="Lucida Sans Unicode"/>
                <w:b/>
                <w:lang w:eastAsia="en-US" w:bidi="en-US"/>
              </w:rPr>
            </w:pPr>
            <w:r w:rsidRPr="006D2094">
              <w:rPr>
                <w:rFonts w:eastAsia="Lucida Sans Unicode"/>
                <w:b/>
                <w:lang w:eastAsia="en-US" w:bidi="en-US"/>
              </w:rPr>
              <w:t>№</w:t>
            </w:r>
          </w:p>
          <w:p w14:paraId="0C7B8E8B" w14:textId="77777777" w:rsidR="006D2094" w:rsidRPr="006D2094" w:rsidRDefault="006D2094" w:rsidP="006D2094">
            <w:pPr>
              <w:suppressLineNumbers/>
              <w:suppressAutoHyphens/>
              <w:autoSpaceDE/>
              <w:autoSpaceDN/>
              <w:adjustRightInd/>
              <w:jc w:val="center"/>
              <w:rPr>
                <w:rFonts w:eastAsia="Lucida Sans Unicode"/>
                <w:b/>
                <w:lang w:val="en-US" w:eastAsia="en-US" w:bidi="en-US"/>
              </w:rPr>
            </w:pPr>
            <w:proofErr w:type="spellStart"/>
            <w:r w:rsidRPr="006D2094">
              <w:rPr>
                <w:rFonts w:eastAsia="Lucida Sans Unicode"/>
                <w:b/>
                <w:lang w:eastAsia="en-US" w:bidi="en-US"/>
              </w:rPr>
              <w:t>п.п</w:t>
            </w:r>
            <w:proofErr w:type="spellEnd"/>
            <w:r w:rsidRPr="006D2094">
              <w:rPr>
                <w:rFonts w:eastAsia="Lucida Sans Unicode"/>
                <w:b/>
                <w:lang w:eastAsia="en-US" w:bidi="en-US"/>
              </w:rPr>
              <w:t>.</w:t>
            </w:r>
          </w:p>
        </w:tc>
        <w:tc>
          <w:tcPr>
            <w:tcW w:w="2976" w:type="dxa"/>
            <w:tcBorders>
              <w:top w:val="single" w:sz="12" w:space="0" w:color="000000"/>
              <w:left w:val="single" w:sz="12" w:space="0" w:color="000000"/>
              <w:bottom w:val="single" w:sz="12" w:space="0" w:color="000000"/>
              <w:right w:val="single" w:sz="12" w:space="0" w:color="000000"/>
            </w:tcBorders>
            <w:vAlign w:val="center"/>
            <w:hideMark/>
          </w:tcPr>
          <w:p w14:paraId="7B18234A" w14:textId="77777777" w:rsidR="006D2094" w:rsidRPr="006D2094" w:rsidRDefault="006D2094" w:rsidP="006D2094">
            <w:pPr>
              <w:suppressLineNumbers/>
              <w:suppressAutoHyphens/>
              <w:autoSpaceDE/>
              <w:autoSpaceDN/>
              <w:adjustRightInd/>
              <w:jc w:val="center"/>
              <w:rPr>
                <w:rFonts w:eastAsia="Lucida Sans Unicode"/>
                <w:b/>
                <w:lang w:eastAsia="en-US" w:bidi="en-US"/>
              </w:rPr>
            </w:pPr>
            <w:r w:rsidRPr="006D2094">
              <w:rPr>
                <w:rFonts w:eastAsia="Lucida Sans Unicode"/>
                <w:b/>
                <w:lang w:eastAsia="en-US" w:bidi="en-US"/>
              </w:rPr>
              <w:t>Перечень основных требований</w:t>
            </w:r>
          </w:p>
        </w:tc>
        <w:tc>
          <w:tcPr>
            <w:tcW w:w="6657" w:type="dxa"/>
            <w:tcBorders>
              <w:top w:val="single" w:sz="12" w:space="0" w:color="000000"/>
              <w:left w:val="single" w:sz="12" w:space="0" w:color="000000"/>
              <w:bottom w:val="single" w:sz="12" w:space="0" w:color="000000"/>
              <w:right w:val="single" w:sz="12" w:space="0" w:color="000000"/>
            </w:tcBorders>
            <w:vAlign w:val="center"/>
            <w:hideMark/>
          </w:tcPr>
          <w:p w14:paraId="680EC1F2" w14:textId="77777777" w:rsidR="006D2094" w:rsidRPr="006D2094" w:rsidRDefault="006D2094" w:rsidP="006D2094">
            <w:pPr>
              <w:suppressLineNumbers/>
              <w:suppressAutoHyphens/>
              <w:autoSpaceDE/>
              <w:autoSpaceDN/>
              <w:adjustRightInd/>
              <w:jc w:val="center"/>
              <w:rPr>
                <w:rFonts w:eastAsia="Lucida Sans Unicode"/>
                <w:b/>
                <w:lang w:eastAsia="en-US" w:bidi="en-US"/>
              </w:rPr>
            </w:pPr>
            <w:r w:rsidRPr="006D2094">
              <w:rPr>
                <w:rFonts w:eastAsia="Lucida Sans Unicode"/>
                <w:b/>
                <w:lang w:eastAsia="en-US" w:bidi="en-US"/>
              </w:rPr>
              <w:t>Содержание</w:t>
            </w:r>
          </w:p>
        </w:tc>
      </w:tr>
      <w:tr w:rsidR="006D2094" w:rsidRPr="006D2094" w14:paraId="2B961B13" w14:textId="77777777" w:rsidTr="00D35111">
        <w:trPr>
          <w:jc w:val="center"/>
        </w:trPr>
        <w:tc>
          <w:tcPr>
            <w:tcW w:w="10273" w:type="dxa"/>
            <w:gridSpan w:val="3"/>
            <w:tcBorders>
              <w:top w:val="single" w:sz="12" w:space="0" w:color="000000"/>
              <w:left w:val="single" w:sz="2" w:space="0" w:color="000000"/>
              <w:bottom w:val="single" w:sz="2" w:space="0" w:color="000000"/>
              <w:right w:val="single" w:sz="2" w:space="0" w:color="000000"/>
            </w:tcBorders>
            <w:hideMark/>
          </w:tcPr>
          <w:p w14:paraId="5F7877BB" w14:textId="77777777" w:rsidR="006D2094" w:rsidRPr="006D2094" w:rsidRDefault="006D2094" w:rsidP="006D2094">
            <w:pPr>
              <w:suppressLineNumbers/>
              <w:suppressAutoHyphens/>
              <w:autoSpaceDE/>
              <w:autoSpaceDN/>
              <w:adjustRightInd/>
              <w:jc w:val="center"/>
              <w:rPr>
                <w:rFonts w:eastAsia="Lucida Sans Unicode"/>
                <w:b/>
                <w:bCs/>
                <w:lang w:val="en-US" w:eastAsia="en-US" w:bidi="en-US"/>
              </w:rPr>
            </w:pPr>
            <w:r w:rsidRPr="006D2094">
              <w:rPr>
                <w:rFonts w:eastAsia="Lucida Sans Unicode"/>
                <w:b/>
                <w:lang w:val="en-US" w:eastAsia="en-US" w:bidi="en-US"/>
              </w:rPr>
              <w:t>1</w:t>
            </w:r>
            <w:r w:rsidRPr="006D2094">
              <w:rPr>
                <w:rFonts w:eastAsia="Lucida Sans Unicode"/>
                <w:b/>
                <w:lang w:eastAsia="en-US" w:bidi="en-US"/>
              </w:rPr>
              <w:t>.</w:t>
            </w:r>
            <w:r w:rsidRPr="006D2094">
              <w:rPr>
                <w:rFonts w:eastAsia="Lucida Sans Unicode"/>
                <w:b/>
                <w:bCs/>
                <w:lang w:val="en-US" w:eastAsia="en-US" w:bidi="en-US"/>
              </w:rPr>
              <w:t xml:space="preserve"> </w:t>
            </w:r>
            <w:proofErr w:type="spellStart"/>
            <w:r w:rsidRPr="006D2094">
              <w:rPr>
                <w:rFonts w:eastAsia="Lucida Sans Unicode"/>
                <w:b/>
                <w:bCs/>
                <w:lang w:val="en-US" w:eastAsia="en-US" w:bidi="en-US"/>
              </w:rPr>
              <w:t>Общие</w:t>
            </w:r>
            <w:proofErr w:type="spellEnd"/>
            <w:r w:rsidRPr="006D2094">
              <w:rPr>
                <w:rFonts w:eastAsia="Lucida Sans Unicode"/>
                <w:b/>
                <w:bCs/>
                <w:lang w:val="en-US" w:eastAsia="en-US" w:bidi="en-US"/>
              </w:rPr>
              <w:t xml:space="preserve"> </w:t>
            </w:r>
            <w:proofErr w:type="spellStart"/>
            <w:r w:rsidRPr="006D2094">
              <w:rPr>
                <w:rFonts w:eastAsia="Lucida Sans Unicode"/>
                <w:b/>
                <w:bCs/>
                <w:lang w:val="en-US" w:eastAsia="en-US" w:bidi="en-US"/>
              </w:rPr>
              <w:t>данные</w:t>
            </w:r>
            <w:proofErr w:type="spellEnd"/>
          </w:p>
        </w:tc>
      </w:tr>
      <w:tr w:rsidR="006D2094" w:rsidRPr="006D2094" w14:paraId="1563FA01" w14:textId="77777777" w:rsidTr="00D35111">
        <w:trPr>
          <w:trHeight w:val="1960"/>
          <w:jc w:val="center"/>
        </w:trPr>
        <w:tc>
          <w:tcPr>
            <w:tcW w:w="640" w:type="dxa"/>
            <w:tcBorders>
              <w:top w:val="single" w:sz="2" w:space="0" w:color="000000"/>
              <w:left w:val="single" w:sz="2" w:space="0" w:color="000000"/>
              <w:bottom w:val="single" w:sz="2" w:space="0" w:color="000000"/>
              <w:right w:val="single" w:sz="2" w:space="0" w:color="000000"/>
            </w:tcBorders>
            <w:hideMark/>
          </w:tcPr>
          <w:p w14:paraId="38996F16"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val="en-US" w:eastAsia="en-US" w:bidi="en-US"/>
              </w:rPr>
              <w:t>1.1</w:t>
            </w:r>
          </w:p>
        </w:tc>
        <w:tc>
          <w:tcPr>
            <w:tcW w:w="2976" w:type="dxa"/>
            <w:tcBorders>
              <w:top w:val="single" w:sz="2" w:space="0" w:color="000000"/>
              <w:left w:val="single" w:sz="2" w:space="0" w:color="000000"/>
              <w:bottom w:val="single" w:sz="2" w:space="0" w:color="000000"/>
              <w:right w:val="single" w:sz="2" w:space="0" w:color="000000"/>
            </w:tcBorders>
          </w:tcPr>
          <w:p w14:paraId="714767E5" w14:textId="77777777" w:rsidR="006D2094" w:rsidRPr="006D2094" w:rsidRDefault="006D2094" w:rsidP="006D2094">
            <w:pPr>
              <w:widowControl/>
              <w:autoSpaceDE/>
              <w:autoSpaceDN/>
              <w:adjustRightInd/>
              <w:rPr>
                <w:b/>
              </w:rPr>
            </w:pPr>
            <w:r w:rsidRPr="006D2094">
              <w:rPr>
                <w:b/>
              </w:rPr>
              <w:t>Основание для проектирования</w:t>
            </w:r>
          </w:p>
        </w:tc>
        <w:tc>
          <w:tcPr>
            <w:tcW w:w="6657" w:type="dxa"/>
            <w:tcBorders>
              <w:top w:val="single" w:sz="2" w:space="0" w:color="000000"/>
              <w:left w:val="single" w:sz="2" w:space="0" w:color="000000"/>
              <w:bottom w:val="single" w:sz="2" w:space="0" w:color="000000"/>
              <w:right w:val="single" w:sz="2" w:space="0" w:color="000000"/>
            </w:tcBorders>
            <w:hideMark/>
          </w:tcPr>
          <w:p w14:paraId="5B69B247" w14:textId="77777777" w:rsidR="006D2094" w:rsidRPr="006D2094" w:rsidRDefault="006D2094" w:rsidP="006D2094">
            <w:pPr>
              <w:widowControl/>
              <w:autoSpaceDE/>
              <w:autoSpaceDN/>
              <w:adjustRightInd/>
              <w:ind w:right="85" w:firstLine="230"/>
            </w:pPr>
            <w:r w:rsidRPr="006D2094">
              <w:t>1. Федеральный закон от 22.07.2005 № 116-ФЗ «Об особых экономических зонах в Российской Федерации».</w:t>
            </w:r>
          </w:p>
          <w:p w14:paraId="00E931D4" w14:textId="77777777" w:rsidR="006D2094" w:rsidRPr="006D2094" w:rsidRDefault="006D2094" w:rsidP="006D2094">
            <w:pPr>
              <w:widowControl/>
              <w:autoSpaceDE/>
              <w:autoSpaceDN/>
              <w:adjustRightInd/>
              <w:ind w:right="85" w:firstLine="230"/>
            </w:pPr>
            <w:r w:rsidRPr="006D2094">
              <w:t>2. Постановление Правительства Российской Федерации от 11.07.2015г. № 697 «Об особой экономической зоне промышленно-производственного типа, созданной на территории Липецкой области».</w:t>
            </w:r>
          </w:p>
          <w:p w14:paraId="0D2931F0" w14:textId="77777777" w:rsidR="006D2094" w:rsidRPr="006D2094" w:rsidRDefault="006D2094" w:rsidP="006D2094">
            <w:pPr>
              <w:widowControl/>
              <w:autoSpaceDE/>
              <w:autoSpaceDN/>
              <w:adjustRightInd/>
              <w:ind w:right="85" w:firstLine="230"/>
            </w:pPr>
            <w:r w:rsidRPr="006D2094">
              <w:t>3. Распоряжение администрации Липецкой области от 15.03.2016г. № 112-р «Об утверждении документации по планировке территории».</w:t>
            </w:r>
          </w:p>
          <w:p w14:paraId="006D8634" w14:textId="77777777" w:rsidR="006D2094" w:rsidRPr="006D2094" w:rsidRDefault="006D2094" w:rsidP="006D2094">
            <w:pPr>
              <w:widowControl/>
              <w:autoSpaceDE/>
              <w:autoSpaceDN/>
              <w:adjustRightInd/>
              <w:ind w:right="85" w:firstLine="230"/>
            </w:pPr>
            <w:r w:rsidRPr="006D2094">
              <w:t>4. Приказ управления строительства и архитектуры Липецкой области от 09.07.2019г.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w:t>
            </w:r>
          </w:p>
          <w:p w14:paraId="04C238D9" w14:textId="77777777" w:rsidR="006D2094" w:rsidRPr="006D2094" w:rsidRDefault="006D2094" w:rsidP="006D2094">
            <w:pPr>
              <w:widowControl/>
              <w:autoSpaceDE/>
              <w:autoSpaceDN/>
              <w:adjustRightInd/>
              <w:ind w:right="85" w:firstLine="230"/>
            </w:pPr>
            <w:r w:rsidRPr="006D2094">
              <w:t>5. Приказ ФТС России от 30.04.2015г.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22.07.2005г. № 116-ФЗ «Об особых экономических зонах в Российской Федерации».</w:t>
            </w:r>
          </w:p>
          <w:p w14:paraId="2A0B7E4A" w14:textId="77777777" w:rsidR="006D2094" w:rsidRPr="006D2094" w:rsidRDefault="006D2094" w:rsidP="006D2094">
            <w:pPr>
              <w:widowControl/>
              <w:autoSpaceDE/>
              <w:autoSpaceDN/>
              <w:adjustRightInd/>
              <w:ind w:right="85" w:firstLine="230"/>
            </w:pPr>
            <w:r w:rsidRPr="006D2094">
              <w:t>6. Заключение о гидрогеологических условиях участка и возможности организации поясов зоны санитарной охраны на участках проектируемых водозаборов для водоснабжения объектов АО «ОЭЗ ППТ «Липецк», ООО «РОСЭКО», г. Липецк, 2021 г.</w:t>
            </w:r>
          </w:p>
          <w:p w14:paraId="15F8B2F9" w14:textId="77777777" w:rsidR="006D2094" w:rsidRPr="006D2094" w:rsidRDefault="006D2094" w:rsidP="006D2094">
            <w:pPr>
              <w:widowControl/>
              <w:autoSpaceDE/>
              <w:autoSpaceDN/>
              <w:adjustRightInd/>
              <w:ind w:right="85" w:firstLine="230"/>
              <w:rPr>
                <w:color w:val="000000" w:themeColor="text1"/>
              </w:rPr>
            </w:pPr>
            <w:r w:rsidRPr="006D2094">
              <w:t>7.</w:t>
            </w:r>
            <w:r w:rsidRPr="006D2094">
              <w:rPr>
                <w:color w:val="1F497D"/>
              </w:rPr>
              <w:t xml:space="preserve"> </w:t>
            </w:r>
            <w:r w:rsidRPr="006D2094">
              <w:rPr>
                <w:color w:val="000000" w:themeColor="text1"/>
              </w:rPr>
              <w:t>СП 31.13330.</w:t>
            </w:r>
            <w:r w:rsidRPr="006D2094">
              <w:t>2012.</w:t>
            </w:r>
            <w:r w:rsidRPr="006D2094">
              <w:rPr>
                <w:color w:val="000000" w:themeColor="text1"/>
              </w:rPr>
              <w:t xml:space="preserve"> «Свод правил. Водоснабжение. Наружные сети и сооружения. Актуализированная редакция СНиП 2.04.02-84*» (утв. приказом Минрегионразвития России от 29.12.2011г.  N635/14)</w:t>
            </w:r>
          </w:p>
          <w:p w14:paraId="00F6C158" w14:textId="77777777" w:rsidR="006D2094" w:rsidRPr="006D2094" w:rsidRDefault="006D2094" w:rsidP="006D2094">
            <w:pPr>
              <w:widowControl/>
              <w:autoSpaceDE/>
              <w:autoSpaceDN/>
              <w:adjustRightInd/>
              <w:ind w:right="85" w:firstLine="230"/>
            </w:pPr>
            <w:r w:rsidRPr="006D2094">
              <w:t xml:space="preserve">8. </w:t>
            </w:r>
            <w:r w:rsidRPr="006D2094">
              <w:rPr>
                <w:rFonts w:eastAsia="Andale Sans UI" w:cs="Tahoma"/>
                <w:color w:val="000000"/>
                <w:shd w:val="clear" w:color="auto" w:fill="FFFFFF"/>
                <w:lang w:eastAsia="zh-CN" w:bidi="en-US"/>
              </w:rPr>
              <w:t>Технические условия АО «ОЭЗ ППТ «Липецк».</w:t>
            </w:r>
          </w:p>
        </w:tc>
      </w:tr>
      <w:tr w:rsidR="006D2094" w:rsidRPr="006D2094" w14:paraId="43DA22AD" w14:textId="77777777" w:rsidTr="00D35111">
        <w:trPr>
          <w:trHeight w:val="388"/>
          <w:jc w:val="center"/>
        </w:trPr>
        <w:tc>
          <w:tcPr>
            <w:tcW w:w="640" w:type="dxa"/>
            <w:tcBorders>
              <w:top w:val="single" w:sz="2" w:space="0" w:color="000000"/>
              <w:left w:val="single" w:sz="2" w:space="0" w:color="000000"/>
              <w:bottom w:val="single" w:sz="2" w:space="0" w:color="000000"/>
              <w:right w:val="single" w:sz="2" w:space="0" w:color="000000"/>
            </w:tcBorders>
            <w:hideMark/>
          </w:tcPr>
          <w:p w14:paraId="0AE6D002" w14:textId="4FE6E5D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1.</w:t>
            </w:r>
            <w:r w:rsidR="008B41CC">
              <w:rPr>
                <w:rFonts w:eastAsia="Lucida Sans Unicode"/>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hideMark/>
          </w:tcPr>
          <w:p w14:paraId="53C69D3D" w14:textId="77777777" w:rsidR="006D2094" w:rsidRPr="006D2094" w:rsidRDefault="006D2094" w:rsidP="006D2094">
            <w:pPr>
              <w:suppressAutoHyphens/>
              <w:autoSpaceDE/>
              <w:autoSpaceDN/>
              <w:adjustRightInd/>
              <w:rPr>
                <w:b/>
                <w:lang w:eastAsia="en-US" w:bidi="en-US"/>
              </w:rPr>
            </w:pPr>
            <w:r w:rsidRPr="006D2094">
              <w:rPr>
                <w:b/>
              </w:rPr>
              <w:t>Сведения об участке строительства</w:t>
            </w:r>
          </w:p>
        </w:tc>
        <w:tc>
          <w:tcPr>
            <w:tcW w:w="6657" w:type="dxa"/>
            <w:tcBorders>
              <w:top w:val="single" w:sz="2" w:space="0" w:color="000000"/>
              <w:left w:val="single" w:sz="2" w:space="0" w:color="000000"/>
              <w:bottom w:val="single" w:sz="2" w:space="0" w:color="000000"/>
              <w:right w:val="single" w:sz="2" w:space="0" w:color="000000"/>
            </w:tcBorders>
            <w:hideMark/>
          </w:tcPr>
          <w:p w14:paraId="058B1610" w14:textId="77777777" w:rsidR="006D2094" w:rsidRPr="006D2094" w:rsidRDefault="006D2094" w:rsidP="006D2094">
            <w:pPr>
              <w:widowControl/>
              <w:tabs>
                <w:tab w:val="left" w:pos="0"/>
              </w:tabs>
              <w:autoSpaceDE/>
              <w:autoSpaceDN/>
              <w:adjustRightInd/>
              <w:ind w:firstLine="230"/>
              <w:rPr>
                <w:spacing w:val="-2"/>
              </w:rPr>
            </w:pPr>
            <w:r w:rsidRPr="006D2094">
              <w:t>Кадастровый номер земельного участка 48:07:1500901:189;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tc>
      </w:tr>
      <w:tr w:rsidR="006D2094" w:rsidRPr="006D2094" w14:paraId="327FF833" w14:textId="77777777" w:rsidTr="00D35111">
        <w:trPr>
          <w:trHeight w:val="241"/>
          <w:jc w:val="center"/>
        </w:trPr>
        <w:tc>
          <w:tcPr>
            <w:tcW w:w="640" w:type="dxa"/>
            <w:tcBorders>
              <w:top w:val="single" w:sz="2" w:space="0" w:color="000000"/>
              <w:left w:val="single" w:sz="2" w:space="0" w:color="000000"/>
              <w:bottom w:val="single" w:sz="2" w:space="0" w:color="000000"/>
              <w:right w:val="single" w:sz="2" w:space="0" w:color="000000"/>
            </w:tcBorders>
            <w:hideMark/>
          </w:tcPr>
          <w:p w14:paraId="22712FE6" w14:textId="18E35C94"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1.</w:t>
            </w:r>
            <w:r w:rsidR="003B22D4">
              <w:rPr>
                <w:rFonts w:eastAsia="Lucida Sans Unicode"/>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6B47575B" w14:textId="77777777" w:rsidR="006D2094" w:rsidRPr="006D2094" w:rsidRDefault="006D2094" w:rsidP="006D2094">
            <w:pPr>
              <w:suppressAutoHyphens/>
              <w:autoSpaceDE/>
              <w:autoSpaceDN/>
              <w:adjustRightInd/>
              <w:rPr>
                <w:b/>
              </w:rPr>
            </w:pPr>
            <w:r w:rsidRPr="006D2094">
              <w:rPr>
                <w:b/>
              </w:rPr>
              <w:t>Вид строительства</w:t>
            </w:r>
          </w:p>
        </w:tc>
        <w:tc>
          <w:tcPr>
            <w:tcW w:w="6657" w:type="dxa"/>
            <w:tcBorders>
              <w:top w:val="single" w:sz="2" w:space="0" w:color="000000"/>
              <w:left w:val="single" w:sz="2" w:space="0" w:color="000000"/>
              <w:bottom w:val="single" w:sz="2" w:space="0" w:color="000000"/>
              <w:right w:val="single" w:sz="2" w:space="0" w:color="000000"/>
            </w:tcBorders>
            <w:hideMark/>
          </w:tcPr>
          <w:p w14:paraId="2AEF1EDE" w14:textId="77777777" w:rsidR="006D2094" w:rsidRPr="006D2094" w:rsidRDefault="006D2094" w:rsidP="006D2094">
            <w:pPr>
              <w:widowControl/>
              <w:tabs>
                <w:tab w:val="left" w:pos="0"/>
              </w:tabs>
              <w:autoSpaceDE/>
              <w:autoSpaceDN/>
              <w:adjustRightInd/>
              <w:ind w:firstLine="230"/>
              <w:rPr>
                <w:spacing w:val="-2"/>
              </w:rPr>
            </w:pPr>
            <w:r w:rsidRPr="006D2094">
              <w:rPr>
                <w:spacing w:val="-2"/>
              </w:rPr>
              <w:t>Новое строительство.</w:t>
            </w:r>
          </w:p>
        </w:tc>
      </w:tr>
      <w:tr w:rsidR="006D2094" w:rsidRPr="006D2094" w14:paraId="729C3129" w14:textId="77777777" w:rsidTr="00D35111">
        <w:trPr>
          <w:trHeight w:val="388"/>
          <w:jc w:val="center"/>
        </w:trPr>
        <w:tc>
          <w:tcPr>
            <w:tcW w:w="640" w:type="dxa"/>
            <w:tcBorders>
              <w:top w:val="single" w:sz="2" w:space="0" w:color="000000"/>
              <w:left w:val="single" w:sz="2" w:space="0" w:color="000000"/>
              <w:bottom w:val="single" w:sz="2" w:space="0" w:color="000000"/>
              <w:right w:val="single" w:sz="2" w:space="0" w:color="000000"/>
            </w:tcBorders>
            <w:hideMark/>
          </w:tcPr>
          <w:p w14:paraId="7261964A" w14:textId="2F20E37B"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1.</w:t>
            </w:r>
            <w:r w:rsidR="003B22D4">
              <w:rPr>
                <w:rFonts w:eastAsia="Lucida Sans Unicode"/>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24CF85F4" w14:textId="77777777" w:rsidR="006D2094" w:rsidRPr="006D2094" w:rsidRDefault="006D2094" w:rsidP="006D2094">
            <w:pPr>
              <w:suppressAutoHyphens/>
              <w:autoSpaceDE/>
              <w:autoSpaceDN/>
              <w:adjustRightInd/>
              <w:rPr>
                <w:b/>
              </w:rPr>
            </w:pPr>
            <w:r w:rsidRPr="006D2094">
              <w:rPr>
                <w:b/>
              </w:rPr>
              <w:t>Исходные данные</w:t>
            </w:r>
          </w:p>
        </w:tc>
        <w:tc>
          <w:tcPr>
            <w:tcW w:w="6657" w:type="dxa"/>
            <w:tcBorders>
              <w:top w:val="single" w:sz="2" w:space="0" w:color="000000"/>
              <w:left w:val="single" w:sz="2" w:space="0" w:color="000000"/>
              <w:bottom w:val="single" w:sz="2" w:space="0" w:color="000000"/>
              <w:right w:val="single" w:sz="2" w:space="0" w:color="000000"/>
            </w:tcBorders>
            <w:hideMark/>
          </w:tcPr>
          <w:p w14:paraId="485298DD" w14:textId="77777777" w:rsidR="006D2094" w:rsidRPr="006D2094" w:rsidRDefault="006D2094" w:rsidP="006D2094">
            <w:pPr>
              <w:widowControl/>
              <w:autoSpaceDE/>
              <w:autoSpaceDN/>
              <w:adjustRightInd/>
              <w:ind w:right="85" w:firstLine="230"/>
              <w:rPr>
                <w:spacing w:val="-2"/>
              </w:rPr>
            </w:pPr>
            <w:r w:rsidRPr="006D2094">
              <w:rPr>
                <w:spacing w:val="-2"/>
              </w:rPr>
              <w:t>Заказчик предоставляет:</w:t>
            </w:r>
          </w:p>
          <w:p w14:paraId="23BF2B1B" w14:textId="77777777" w:rsidR="006D2094" w:rsidRPr="006D2094" w:rsidRDefault="006D2094" w:rsidP="006D2094">
            <w:pPr>
              <w:widowControl/>
              <w:autoSpaceDE/>
              <w:autoSpaceDN/>
              <w:adjustRightInd/>
              <w:ind w:right="85" w:firstLine="230"/>
            </w:pPr>
            <w:r w:rsidRPr="006D2094">
              <w:rPr>
                <w:color w:val="4F81BD" w:themeColor="accent1"/>
              </w:rPr>
              <w:t xml:space="preserve">- </w:t>
            </w:r>
            <w:r w:rsidRPr="006D2094">
              <w:t>распоряжение администрации Липецкой области от 15.03.2016г. № 112-р «Об утверждении документации по планировке территории».</w:t>
            </w:r>
          </w:p>
          <w:p w14:paraId="77E575F5" w14:textId="77777777" w:rsidR="006D2094" w:rsidRPr="006D2094" w:rsidRDefault="006D2094" w:rsidP="006D2094">
            <w:pPr>
              <w:widowControl/>
              <w:autoSpaceDE/>
              <w:autoSpaceDN/>
              <w:adjustRightInd/>
              <w:ind w:right="85" w:firstLine="230"/>
            </w:pPr>
            <w:r w:rsidRPr="006D2094">
              <w:t>- приказ Управления строительства и архитектуры Липецкой области от 09.07.2019г.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w:t>
            </w:r>
          </w:p>
          <w:p w14:paraId="38EB3F53" w14:textId="1BC3A394" w:rsidR="006D2094" w:rsidRPr="006D2094" w:rsidRDefault="006D2094" w:rsidP="006D2094">
            <w:pPr>
              <w:widowControl/>
              <w:autoSpaceDE/>
              <w:autoSpaceDN/>
              <w:adjustRightInd/>
              <w:ind w:right="85" w:firstLine="230"/>
            </w:pPr>
            <w:r w:rsidRPr="006D2094">
              <w:rPr>
                <w:spacing w:val="-2"/>
              </w:rPr>
              <w:t>- м</w:t>
            </w:r>
            <w:r w:rsidRPr="006D2094">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АО «Проектный институт «</w:t>
            </w:r>
            <w:proofErr w:type="spellStart"/>
            <w:r w:rsidRPr="006D2094">
              <w:t>Липецкгражданпроект</w:t>
            </w:r>
            <w:proofErr w:type="spellEnd"/>
            <w:r w:rsidRPr="006D2094">
              <w:t>»;</w:t>
            </w:r>
          </w:p>
          <w:p w14:paraId="33E92ECA" w14:textId="77777777" w:rsidR="006D2094" w:rsidRPr="006D2094" w:rsidRDefault="006D2094" w:rsidP="006D2094">
            <w:pPr>
              <w:widowControl/>
              <w:autoSpaceDE/>
              <w:autoSpaceDN/>
              <w:adjustRightInd/>
              <w:ind w:right="85" w:firstLine="230"/>
              <w:rPr>
                <w:spacing w:val="-2"/>
              </w:rPr>
            </w:pPr>
            <w:r w:rsidRPr="006D2094">
              <w:t>- Заключение о гидрогеологических условиях участка и возможности организации поясов зоны санитарной охраны на участках проектируемых водозаборов для водоснабжения объектов АО «ОЭЗ ППТ «Липецк», ООО «РОСЭКО», г. Липецк, 2021 г.</w:t>
            </w:r>
          </w:p>
          <w:p w14:paraId="13B4DAD8" w14:textId="77777777" w:rsidR="006D2094" w:rsidRPr="006D2094" w:rsidRDefault="006D2094" w:rsidP="006D2094">
            <w:pPr>
              <w:widowControl/>
              <w:autoSpaceDE/>
              <w:autoSpaceDN/>
              <w:adjustRightInd/>
              <w:ind w:right="85" w:firstLine="230"/>
            </w:pPr>
            <w:r w:rsidRPr="006D2094">
              <w:t>-материалы проекта: «Водозаборная скважина № 1 на территории ОЭЗ ППТ «Липецк» в Елецком районе Липецкой области», выполненного ООО «Липецкий инженерно-технический центр».</w:t>
            </w:r>
          </w:p>
          <w:p w14:paraId="1C3C53AF" w14:textId="77777777" w:rsidR="006D2094" w:rsidRPr="006D2094" w:rsidRDefault="006D2094" w:rsidP="006D2094">
            <w:pPr>
              <w:widowControl/>
              <w:autoSpaceDE/>
              <w:autoSpaceDN/>
              <w:adjustRightInd/>
              <w:ind w:right="85" w:firstLine="230"/>
            </w:pPr>
            <w:r w:rsidRPr="006D2094">
              <w:t xml:space="preserve">--материалы проекта: «Водозаборные скважины № 2,3,4 на территории ОЭЗ ППТ «Липецк» в Елецком районе Липецкой области». </w:t>
            </w:r>
          </w:p>
          <w:p w14:paraId="5163116D" w14:textId="77777777" w:rsidR="006D2094" w:rsidRPr="006D2094" w:rsidRDefault="006D2094" w:rsidP="006D2094">
            <w:pPr>
              <w:widowControl/>
              <w:autoSpaceDE/>
              <w:autoSpaceDN/>
              <w:adjustRightInd/>
              <w:ind w:right="85" w:firstLine="230"/>
              <w:rPr>
                <w:spacing w:val="-2"/>
              </w:rPr>
            </w:pPr>
            <w:r w:rsidRPr="006D2094">
              <w:rPr>
                <w:color w:val="0070C0"/>
                <w:spacing w:val="-2"/>
              </w:rPr>
              <w:t xml:space="preserve">- </w:t>
            </w:r>
            <w:r w:rsidRPr="006D2094">
              <w:rPr>
                <w:spacing w:val="-2"/>
              </w:rPr>
              <w:t>Технические условия АО «ОЭЗ ППТ «Липецк»</w:t>
            </w:r>
          </w:p>
          <w:p w14:paraId="60A06CEB" w14:textId="77777777" w:rsidR="006D2094" w:rsidRPr="006D2094" w:rsidRDefault="006D2094" w:rsidP="006D2094">
            <w:pPr>
              <w:widowControl/>
              <w:autoSpaceDE/>
              <w:autoSpaceDN/>
              <w:adjustRightInd/>
              <w:ind w:right="85" w:firstLine="230"/>
              <w:rPr>
                <w:spacing w:val="-2"/>
              </w:rPr>
            </w:pPr>
            <w:r w:rsidRPr="006D2094">
              <w:rPr>
                <w:spacing w:val="-2"/>
              </w:rPr>
              <w:t>- Материалы инженерных изысканий, в том числе:</w:t>
            </w:r>
          </w:p>
          <w:p w14:paraId="057F69E9" w14:textId="77777777" w:rsidR="006D2094" w:rsidRPr="006D2094" w:rsidRDefault="006D2094" w:rsidP="006D2094">
            <w:pPr>
              <w:widowControl/>
              <w:tabs>
                <w:tab w:val="left" w:pos="143"/>
              </w:tabs>
              <w:autoSpaceDN/>
              <w:adjustRightInd/>
              <w:snapToGrid w:val="0"/>
              <w:ind w:left="170" w:right="142"/>
              <w:rPr>
                <w:bCs/>
                <w:lang w:eastAsia="ar-SA"/>
              </w:rPr>
            </w:pPr>
            <w:r w:rsidRPr="006D2094">
              <w:rPr>
                <w:bCs/>
                <w:lang w:eastAsia="ar-SA"/>
              </w:rPr>
              <w:t>-  инженерно-геодезические изыскания (топографическая съёмка М 1:500 с подготовкой отчёта);</w:t>
            </w:r>
          </w:p>
          <w:p w14:paraId="040ED0C3" w14:textId="77777777" w:rsidR="006D2094" w:rsidRPr="006D2094" w:rsidRDefault="006D2094" w:rsidP="006D2094">
            <w:pPr>
              <w:widowControl/>
              <w:tabs>
                <w:tab w:val="left" w:pos="143"/>
              </w:tabs>
              <w:autoSpaceDN/>
              <w:adjustRightInd/>
              <w:snapToGrid w:val="0"/>
              <w:ind w:left="170" w:right="142"/>
              <w:rPr>
                <w:bCs/>
                <w:lang w:eastAsia="ar-SA"/>
              </w:rPr>
            </w:pPr>
            <w:r w:rsidRPr="006D2094">
              <w:rPr>
                <w:bCs/>
                <w:lang w:eastAsia="ar-SA"/>
              </w:rPr>
              <w:t>- инженерно-геологические изыскания (выполнение буровых работ, лабораторные работы, подготовка отчёта);</w:t>
            </w:r>
          </w:p>
          <w:p w14:paraId="476B7665" w14:textId="77777777" w:rsidR="006D2094" w:rsidRPr="006D2094" w:rsidRDefault="006D2094" w:rsidP="006D2094">
            <w:pPr>
              <w:widowControl/>
              <w:tabs>
                <w:tab w:val="left" w:pos="143"/>
              </w:tabs>
              <w:autoSpaceDN/>
              <w:adjustRightInd/>
              <w:snapToGrid w:val="0"/>
              <w:ind w:left="170" w:right="142"/>
              <w:rPr>
                <w:bCs/>
                <w:lang w:eastAsia="ar-SA"/>
              </w:rPr>
            </w:pPr>
            <w:r w:rsidRPr="006D2094">
              <w:rPr>
                <w:bCs/>
                <w:lang w:eastAsia="ar-SA"/>
              </w:rPr>
              <w:t>- инженерно-экологические изыскания;</w:t>
            </w:r>
          </w:p>
          <w:p w14:paraId="00A9EB52" w14:textId="77777777" w:rsidR="006D2094" w:rsidRPr="006D2094" w:rsidRDefault="006D2094" w:rsidP="006D2094">
            <w:pPr>
              <w:widowControl/>
              <w:tabs>
                <w:tab w:val="left" w:pos="143"/>
              </w:tabs>
              <w:autoSpaceDN/>
              <w:adjustRightInd/>
              <w:snapToGrid w:val="0"/>
              <w:ind w:left="170" w:right="142"/>
              <w:rPr>
                <w:bCs/>
                <w:lang w:eastAsia="ar-SA"/>
              </w:rPr>
            </w:pPr>
            <w:r w:rsidRPr="006D2094">
              <w:rPr>
                <w:bCs/>
                <w:lang w:eastAsia="ar-SA"/>
              </w:rPr>
              <w:t>- инженерно-гидрометеорологические изыскания.</w:t>
            </w:r>
          </w:p>
          <w:p w14:paraId="11B5481D" w14:textId="77777777" w:rsidR="006D2094" w:rsidRPr="006D2094" w:rsidRDefault="006D2094" w:rsidP="006D2094">
            <w:pPr>
              <w:widowControl/>
              <w:autoSpaceDE/>
              <w:autoSpaceDN/>
              <w:adjustRightInd/>
              <w:ind w:right="85" w:firstLine="230"/>
              <w:rPr>
                <w:spacing w:val="-2"/>
                <w:highlight w:val="yellow"/>
              </w:rPr>
            </w:pPr>
          </w:p>
        </w:tc>
      </w:tr>
      <w:tr w:rsidR="006D2094" w:rsidRPr="006D2094" w14:paraId="6A41B8AC" w14:textId="77777777" w:rsidTr="00D35111">
        <w:trPr>
          <w:trHeight w:val="388"/>
          <w:jc w:val="center"/>
        </w:trPr>
        <w:tc>
          <w:tcPr>
            <w:tcW w:w="640" w:type="dxa"/>
            <w:tcBorders>
              <w:top w:val="single" w:sz="2" w:space="0" w:color="000000"/>
              <w:left w:val="single" w:sz="2" w:space="0" w:color="000000"/>
              <w:bottom w:val="single" w:sz="2" w:space="0" w:color="000000"/>
              <w:right w:val="single" w:sz="2" w:space="0" w:color="000000"/>
            </w:tcBorders>
            <w:hideMark/>
          </w:tcPr>
          <w:p w14:paraId="6D16F92D" w14:textId="5D2514D9"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1.</w:t>
            </w:r>
            <w:r w:rsidR="00E12898">
              <w:rPr>
                <w:rFonts w:eastAsia="Lucida Sans Unicode"/>
                <w:lang w:eastAsia="en-US" w:bidi="en-US"/>
              </w:rPr>
              <w:t>5</w:t>
            </w:r>
          </w:p>
        </w:tc>
        <w:tc>
          <w:tcPr>
            <w:tcW w:w="2976" w:type="dxa"/>
            <w:tcBorders>
              <w:top w:val="single" w:sz="2" w:space="0" w:color="000000"/>
              <w:left w:val="single" w:sz="2" w:space="0" w:color="000000"/>
              <w:bottom w:val="single" w:sz="2" w:space="0" w:color="000000"/>
              <w:right w:val="single" w:sz="2" w:space="0" w:color="000000"/>
            </w:tcBorders>
            <w:hideMark/>
          </w:tcPr>
          <w:p w14:paraId="25621E92" w14:textId="77777777" w:rsidR="006D2094" w:rsidRPr="006D2094" w:rsidRDefault="006D2094" w:rsidP="006D2094">
            <w:pPr>
              <w:suppressAutoHyphens/>
              <w:autoSpaceDE/>
              <w:autoSpaceDN/>
              <w:adjustRightInd/>
              <w:rPr>
                <w:b/>
              </w:rPr>
            </w:pPr>
            <w:r w:rsidRPr="006D2094">
              <w:rPr>
                <w:b/>
              </w:rPr>
              <w:t>Состав проекта</w:t>
            </w:r>
          </w:p>
        </w:tc>
        <w:tc>
          <w:tcPr>
            <w:tcW w:w="6657" w:type="dxa"/>
            <w:tcBorders>
              <w:top w:val="single" w:sz="2" w:space="0" w:color="000000"/>
              <w:left w:val="single" w:sz="2" w:space="0" w:color="000000"/>
              <w:bottom w:val="single" w:sz="2" w:space="0" w:color="000000"/>
              <w:right w:val="single" w:sz="2" w:space="0" w:color="000000"/>
            </w:tcBorders>
            <w:hideMark/>
          </w:tcPr>
          <w:p w14:paraId="403B9E2E" w14:textId="77777777" w:rsidR="006D2094" w:rsidRPr="006D2094" w:rsidRDefault="006D2094" w:rsidP="006D2094">
            <w:pPr>
              <w:widowControl/>
              <w:autoSpaceDE/>
              <w:autoSpaceDN/>
              <w:adjustRightInd/>
              <w:ind w:right="85" w:firstLine="230"/>
              <w:rPr>
                <w:spacing w:val="-2"/>
              </w:rPr>
            </w:pPr>
            <w:r w:rsidRPr="006D2094">
              <w:rPr>
                <w:spacing w:val="-2"/>
              </w:rPr>
              <w:t xml:space="preserve">Проект разработать одностадийным: в составе «Проектной документации». </w:t>
            </w:r>
          </w:p>
          <w:p w14:paraId="4A302E11" w14:textId="77777777" w:rsidR="006D2094" w:rsidRPr="006D2094" w:rsidRDefault="006D2094" w:rsidP="006D2094">
            <w:pPr>
              <w:widowControl/>
              <w:autoSpaceDE/>
              <w:autoSpaceDN/>
              <w:adjustRightInd/>
              <w:ind w:right="85" w:firstLine="230"/>
              <w:rPr>
                <w:spacing w:val="-2"/>
              </w:rPr>
            </w:pPr>
            <w:r w:rsidRPr="006D2094">
              <w:rPr>
                <w:spacing w:val="-2"/>
              </w:rPr>
              <w:t>Проектную документацию разработать в объёме, достаточном для согласования с организациями, выдавшими технические условия, а также проведения государственной экспертизы.</w:t>
            </w:r>
          </w:p>
          <w:p w14:paraId="35641679" w14:textId="77777777" w:rsidR="006D2094" w:rsidRPr="006D2094" w:rsidRDefault="006D2094" w:rsidP="006D2094">
            <w:pPr>
              <w:widowControl/>
              <w:autoSpaceDE/>
              <w:autoSpaceDN/>
              <w:adjustRightInd/>
              <w:ind w:right="85" w:firstLine="230"/>
              <w:rPr>
                <w:szCs w:val="20"/>
              </w:rPr>
            </w:pPr>
            <w:r w:rsidRPr="006D2094">
              <w:rPr>
                <w:spacing w:val="-2"/>
              </w:rPr>
              <w:t xml:space="preserve"> </w:t>
            </w:r>
            <w:r w:rsidRPr="006D2094">
              <w:rPr>
                <w:color w:val="000000" w:themeColor="text1"/>
                <w:spacing w:val="-2"/>
              </w:rPr>
              <w:t>Проектную</w:t>
            </w:r>
            <w:r w:rsidRPr="006D2094">
              <w:rPr>
                <w:spacing w:val="-2"/>
              </w:rPr>
              <w:t xml:space="preserve"> документацию выполнить в объёме, достаточном для реализации </w:t>
            </w:r>
            <w:r w:rsidRPr="006D2094">
              <w:t xml:space="preserve">в процессе выполнения строительно-монтажных работ, принятых технических и технологических решений. </w:t>
            </w:r>
            <w:r w:rsidRPr="006D2094">
              <w:rPr>
                <w:spacing w:val="-2"/>
              </w:rPr>
              <w:t xml:space="preserve">Состав разделов проектной документации и их содержание выполнить в соответствии с требованиями п. 12 ст. 48 Градостроительного кодекса Российской Федерации от 29.12.2004г. №190-ФЗ (ред. от 30.12.2021 №476-ФЗ), </w:t>
            </w:r>
            <w:r w:rsidRPr="006D2094">
              <w:rPr>
                <w:szCs w:val="20"/>
              </w:rPr>
              <w:t>ГОСТ Р 21.101-2020 «Система проектной документации для строительства. Основные требования к проектной и рабочей документации»,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(ред. от 30.04.2021г. №117-ФЗ).</w:t>
            </w:r>
          </w:p>
          <w:p w14:paraId="5BBEE0B2" w14:textId="77777777" w:rsidR="006D2094" w:rsidRPr="006D2094" w:rsidRDefault="006D2094" w:rsidP="006D2094">
            <w:pPr>
              <w:widowControl/>
              <w:tabs>
                <w:tab w:val="left" w:pos="4672"/>
              </w:tabs>
              <w:autoSpaceDE/>
              <w:autoSpaceDN/>
              <w:adjustRightInd/>
              <w:ind w:right="85" w:firstLine="230"/>
            </w:pPr>
            <w:r w:rsidRPr="006D2094">
              <w:rPr>
                <w:spacing w:val="-2"/>
              </w:rPr>
              <w:t xml:space="preserve">Выполнение и оформление проектной документации должно проводиться в соответствии с </w:t>
            </w:r>
            <w:r w:rsidRPr="006D2094">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44BEE41B" w14:textId="77777777" w:rsidR="006D2094" w:rsidRPr="006D2094" w:rsidRDefault="006D2094" w:rsidP="006D2094">
            <w:pPr>
              <w:widowControl/>
              <w:tabs>
                <w:tab w:val="left" w:pos="4672"/>
              </w:tabs>
              <w:autoSpaceDE/>
              <w:autoSpaceDN/>
              <w:adjustRightInd/>
              <w:ind w:right="85" w:firstLine="230"/>
              <w:rPr>
                <w:spacing w:val="-2"/>
              </w:rPr>
            </w:pPr>
            <w:r w:rsidRPr="006D2094">
              <w:rPr>
                <w:shd w:val="clear" w:color="auto" w:fill="FFFFFF"/>
                <w:lang w:eastAsia="zh-CN"/>
              </w:rPr>
              <w:t>Раздел 8. "Перечень мероприятий по охране окружающей среды." Раздел ООС выполнить согласно п</w:t>
            </w:r>
            <w:r w:rsidRPr="006D2094">
              <w:rPr>
                <w:szCs w:val="20"/>
              </w:rPr>
              <w:t xml:space="preserve">остановлению Правительства РФ от 16.02.2008 № 87 (ред. от 01.12.2021г. №2161. </w:t>
            </w:r>
            <w:r w:rsidRPr="006D2094">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6D2094" w:rsidRPr="006D2094" w14:paraId="0ED169E3" w14:textId="77777777" w:rsidTr="00D35111">
        <w:trPr>
          <w:trHeight w:val="388"/>
          <w:jc w:val="center"/>
        </w:trPr>
        <w:tc>
          <w:tcPr>
            <w:tcW w:w="640" w:type="dxa"/>
            <w:tcBorders>
              <w:top w:val="single" w:sz="2" w:space="0" w:color="000000"/>
              <w:left w:val="single" w:sz="2" w:space="0" w:color="000000"/>
              <w:bottom w:val="single" w:sz="2" w:space="0" w:color="000000"/>
              <w:right w:val="single" w:sz="2" w:space="0" w:color="000000"/>
            </w:tcBorders>
            <w:hideMark/>
          </w:tcPr>
          <w:p w14:paraId="5C8BB156" w14:textId="7C567E84"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1.</w:t>
            </w:r>
            <w:r w:rsidR="00E12898">
              <w:rPr>
                <w:rFonts w:eastAsia="Lucida Sans Unicode"/>
                <w:lang w:eastAsia="en-US" w:bidi="en-US"/>
              </w:rPr>
              <w:t>6</w:t>
            </w:r>
          </w:p>
        </w:tc>
        <w:tc>
          <w:tcPr>
            <w:tcW w:w="2976" w:type="dxa"/>
            <w:tcBorders>
              <w:top w:val="single" w:sz="2" w:space="0" w:color="000000"/>
              <w:left w:val="single" w:sz="2" w:space="0" w:color="000000"/>
              <w:bottom w:val="single" w:sz="2" w:space="0" w:color="000000"/>
              <w:right w:val="single" w:sz="2" w:space="0" w:color="000000"/>
            </w:tcBorders>
            <w:hideMark/>
          </w:tcPr>
          <w:p w14:paraId="761F2A39" w14:textId="77777777" w:rsidR="006D2094" w:rsidRPr="006D2094" w:rsidRDefault="006D2094" w:rsidP="006D2094">
            <w:pPr>
              <w:suppressAutoHyphens/>
              <w:autoSpaceDE/>
              <w:autoSpaceDN/>
              <w:adjustRightInd/>
              <w:rPr>
                <w:b/>
              </w:rPr>
            </w:pPr>
            <w:r w:rsidRPr="006D2094">
              <w:rPr>
                <w:b/>
              </w:rPr>
              <w:t>Перечень и основные показатели объектов</w:t>
            </w:r>
          </w:p>
        </w:tc>
        <w:tc>
          <w:tcPr>
            <w:tcW w:w="6657" w:type="dxa"/>
            <w:tcBorders>
              <w:top w:val="single" w:sz="2" w:space="0" w:color="000000"/>
              <w:left w:val="single" w:sz="2" w:space="0" w:color="000000"/>
              <w:bottom w:val="single" w:sz="2" w:space="0" w:color="000000"/>
              <w:right w:val="single" w:sz="2" w:space="0" w:color="000000"/>
            </w:tcBorders>
            <w:hideMark/>
          </w:tcPr>
          <w:p w14:paraId="24A3C1D2" w14:textId="77777777" w:rsidR="006D2094" w:rsidRPr="006D2094" w:rsidRDefault="006D2094" w:rsidP="006D2094">
            <w:pPr>
              <w:widowControl/>
              <w:autoSpaceDE/>
              <w:autoSpaceDN/>
              <w:adjustRightInd/>
              <w:ind w:firstLine="371"/>
              <w:rPr>
                <w:spacing w:val="-2"/>
              </w:rPr>
            </w:pPr>
            <w:r w:rsidRPr="006D2094">
              <w:rPr>
                <w:spacing w:val="-2"/>
              </w:rPr>
              <w:t>1. Резервуары. Необходимый объем определить проектом.</w:t>
            </w:r>
          </w:p>
          <w:p w14:paraId="394F6B88" w14:textId="77777777" w:rsidR="006D2094" w:rsidRPr="006D2094" w:rsidRDefault="006D2094" w:rsidP="006D2094">
            <w:pPr>
              <w:widowControl/>
              <w:autoSpaceDE/>
              <w:autoSpaceDN/>
              <w:adjustRightInd/>
              <w:ind w:firstLine="371"/>
              <w:rPr>
                <w:color w:val="365F91" w:themeColor="accent1" w:themeShade="BF"/>
                <w:spacing w:val="-2"/>
              </w:rPr>
            </w:pPr>
            <w:r w:rsidRPr="006D2094">
              <w:rPr>
                <w:spacing w:val="-2"/>
              </w:rPr>
              <w:t>2. Водопроводная насосная станция второго подъема производительностью 350 м</w:t>
            </w:r>
            <w:r w:rsidRPr="006D2094">
              <w:rPr>
                <w:spacing w:val="-2"/>
                <w:vertAlign w:val="superscript"/>
              </w:rPr>
              <w:t>3</w:t>
            </w:r>
            <w:r w:rsidRPr="006D2094">
              <w:rPr>
                <w:spacing w:val="-2"/>
              </w:rPr>
              <w:t xml:space="preserve">/ч, </w:t>
            </w:r>
            <w:r w:rsidRPr="006D2094">
              <w:t xml:space="preserve">напором 50 </w:t>
            </w:r>
            <w:proofErr w:type="spellStart"/>
            <w:r w:rsidRPr="006D2094">
              <w:t>м.в.ст</w:t>
            </w:r>
            <w:proofErr w:type="spellEnd"/>
            <w:r w:rsidRPr="006D2094">
              <w:t>.</w:t>
            </w:r>
            <w:r w:rsidRPr="006D2094">
              <w:rPr>
                <w:spacing w:val="-2"/>
              </w:rPr>
              <w:t xml:space="preserve">. </w:t>
            </w:r>
            <w:r w:rsidRPr="006D2094">
              <w:rPr>
                <w:color w:val="000000" w:themeColor="text1"/>
                <w:spacing w:val="-2"/>
              </w:rPr>
              <w:t xml:space="preserve">Категория насосной станции по степени обеспеченности подачи воды - </w:t>
            </w:r>
            <w:r w:rsidRPr="006D2094">
              <w:rPr>
                <w:color w:val="000000" w:themeColor="text1"/>
                <w:spacing w:val="-2"/>
                <w:lang w:val="en-US"/>
              </w:rPr>
              <w:t>II</w:t>
            </w:r>
            <w:r w:rsidRPr="006D2094">
              <w:rPr>
                <w:color w:val="365F91" w:themeColor="accent1" w:themeShade="BF"/>
                <w:spacing w:val="-2"/>
              </w:rPr>
              <w:t>.</w:t>
            </w:r>
          </w:p>
          <w:p w14:paraId="36DD1CDE" w14:textId="77777777" w:rsidR="006D2094" w:rsidRPr="006D2094" w:rsidRDefault="006D2094" w:rsidP="006D2094">
            <w:pPr>
              <w:widowControl/>
              <w:autoSpaceDE/>
              <w:autoSpaceDN/>
              <w:adjustRightInd/>
              <w:ind w:firstLine="371"/>
              <w:rPr>
                <w:spacing w:val="-2"/>
              </w:rPr>
            </w:pPr>
            <w:r w:rsidRPr="006D2094">
              <w:rPr>
                <w:spacing w:val="-2"/>
              </w:rPr>
              <w:t xml:space="preserve">3. </w:t>
            </w:r>
            <w:proofErr w:type="spellStart"/>
            <w:r w:rsidRPr="006D2094">
              <w:rPr>
                <w:spacing w:val="-2"/>
              </w:rPr>
              <w:t>Хлораторная</w:t>
            </w:r>
            <w:proofErr w:type="spellEnd"/>
            <w:r w:rsidRPr="006D2094">
              <w:rPr>
                <w:spacing w:val="-2"/>
              </w:rPr>
              <w:t>.</w:t>
            </w:r>
          </w:p>
          <w:p w14:paraId="5BA95008" w14:textId="77777777" w:rsidR="006D2094" w:rsidRPr="006D2094" w:rsidRDefault="006D2094" w:rsidP="006D2094">
            <w:pPr>
              <w:widowControl/>
              <w:autoSpaceDE/>
              <w:autoSpaceDN/>
              <w:adjustRightInd/>
              <w:ind w:firstLine="371"/>
              <w:rPr>
                <w:spacing w:val="-2"/>
              </w:rPr>
            </w:pPr>
            <w:r w:rsidRPr="006D2094">
              <w:rPr>
                <w:spacing w:val="-2"/>
              </w:rPr>
              <w:t>4. Водопровод</w:t>
            </w:r>
            <w:r w:rsidRPr="006D2094">
              <w:rPr>
                <w:color w:val="FF0000"/>
                <w:spacing w:val="-2"/>
              </w:rPr>
              <w:t xml:space="preserve"> </w:t>
            </w:r>
            <w:r w:rsidRPr="006D2094">
              <w:rPr>
                <w:color w:val="000000" w:themeColor="text1"/>
                <w:spacing w:val="-2"/>
              </w:rPr>
              <w:t>(</w:t>
            </w:r>
            <w:r w:rsidRPr="006D2094">
              <w:rPr>
                <w:spacing w:val="-2"/>
              </w:rPr>
              <w:t>диаметр и протяженность определить проектом).</w:t>
            </w:r>
          </w:p>
          <w:p w14:paraId="09702584" w14:textId="77777777" w:rsidR="006D2094" w:rsidRPr="006D2094" w:rsidRDefault="006D2094" w:rsidP="006D2094">
            <w:pPr>
              <w:widowControl/>
              <w:autoSpaceDE/>
              <w:autoSpaceDN/>
              <w:adjustRightInd/>
              <w:ind w:firstLine="371"/>
              <w:rPr>
                <w:spacing w:val="-2"/>
              </w:rPr>
            </w:pPr>
            <w:r w:rsidRPr="006D2094">
              <w:rPr>
                <w:spacing w:val="-2"/>
              </w:rPr>
              <w:t xml:space="preserve">5. Подъездная автомобильная дорога с асфальтобетонным покрытием ориентировочной протяжённостью </w:t>
            </w:r>
            <w:r w:rsidRPr="006D2094">
              <w:rPr>
                <w:color w:val="000000" w:themeColor="text1"/>
                <w:spacing w:val="-2"/>
              </w:rPr>
              <w:t>200</w:t>
            </w:r>
            <w:r w:rsidRPr="006D2094">
              <w:rPr>
                <w:spacing w:val="-2"/>
              </w:rPr>
              <w:t xml:space="preserve"> м.</w:t>
            </w:r>
          </w:p>
          <w:p w14:paraId="2E5BEDEE" w14:textId="77777777" w:rsidR="006D2094" w:rsidRPr="006D2094" w:rsidRDefault="006D2094" w:rsidP="006D2094">
            <w:pPr>
              <w:widowControl/>
              <w:autoSpaceDE/>
              <w:autoSpaceDN/>
              <w:adjustRightInd/>
              <w:ind w:firstLine="371"/>
              <w:rPr>
                <w:spacing w:val="-2"/>
              </w:rPr>
            </w:pPr>
            <w:r w:rsidRPr="006D2094">
              <w:rPr>
                <w:spacing w:val="-2"/>
              </w:rPr>
              <w:t>6. Ограждение территории протяженностью ориентировочно 500м.</w:t>
            </w:r>
          </w:p>
          <w:p w14:paraId="17C3870D" w14:textId="77777777" w:rsidR="006D2094" w:rsidRPr="006D2094" w:rsidRDefault="006D2094" w:rsidP="006D2094">
            <w:pPr>
              <w:widowControl/>
              <w:autoSpaceDE/>
              <w:autoSpaceDN/>
              <w:adjustRightInd/>
              <w:ind w:firstLine="371"/>
              <w:rPr>
                <w:spacing w:val="-2"/>
              </w:rPr>
            </w:pPr>
            <w:r w:rsidRPr="006D2094">
              <w:rPr>
                <w:spacing w:val="-2"/>
              </w:rPr>
              <w:t xml:space="preserve">7. Сети электроснабжения - два кабеля 0,4кВ общей протяженностью ориентировочно 2х240 м. </w:t>
            </w:r>
          </w:p>
          <w:p w14:paraId="4320AB0E" w14:textId="77777777" w:rsidR="006D2094" w:rsidRPr="006D2094" w:rsidRDefault="006D2094" w:rsidP="006D2094">
            <w:pPr>
              <w:widowControl/>
              <w:autoSpaceDE/>
              <w:autoSpaceDN/>
              <w:adjustRightInd/>
              <w:ind w:firstLine="371"/>
              <w:rPr>
                <w:spacing w:val="-2"/>
              </w:rPr>
            </w:pPr>
            <w:r w:rsidRPr="006D2094">
              <w:rPr>
                <w:spacing w:val="-2"/>
              </w:rPr>
              <w:t>8.Сети связи ориентировочной протяженностью – 250 м.</w:t>
            </w:r>
          </w:p>
          <w:p w14:paraId="574F0DCE" w14:textId="77777777" w:rsidR="006D2094" w:rsidRPr="006D2094" w:rsidRDefault="006D2094" w:rsidP="006D2094">
            <w:pPr>
              <w:widowControl/>
              <w:autoSpaceDE/>
              <w:autoSpaceDN/>
              <w:adjustRightInd/>
              <w:ind w:firstLine="371"/>
              <w:rPr>
                <w:spacing w:val="-2"/>
              </w:rPr>
            </w:pPr>
          </w:p>
        </w:tc>
      </w:tr>
      <w:tr w:rsidR="006D2094" w:rsidRPr="006D2094" w14:paraId="7DAB8213" w14:textId="77777777" w:rsidTr="00D35111">
        <w:trPr>
          <w:jc w:val="center"/>
        </w:trPr>
        <w:tc>
          <w:tcPr>
            <w:tcW w:w="10273" w:type="dxa"/>
            <w:gridSpan w:val="3"/>
            <w:tcBorders>
              <w:top w:val="single" w:sz="2" w:space="0" w:color="000000"/>
              <w:left w:val="single" w:sz="2" w:space="0" w:color="000000"/>
              <w:bottom w:val="single" w:sz="2" w:space="0" w:color="000000"/>
              <w:right w:val="single" w:sz="2" w:space="0" w:color="000000"/>
            </w:tcBorders>
            <w:hideMark/>
          </w:tcPr>
          <w:p w14:paraId="12D7D8F9" w14:textId="77777777" w:rsidR="006D2094" w:rsidRPr="006D2094" w:rsidRDefault="006D2094" w:rsidP="006D2094">
            <w:pPr>
              <w:widowControl/>
              <w:tabs>
                <w:tab w:val="left" w:pos="464"/>
              </w:tabs>
              <w:autoSpaceDE/>
              <w:autoSpaceDN/>
              <w:adjustRightInd/>
              <w:ind w:right="85" w:firstLine="230"/>
              <w:jc w:val="center"/>
              <w:rPr>
                <w:b/>
              </w:rPr>
            </w:pPr>
            <w:r w:rsidRPr="006D2094">
              <w:rPr>
                <w:b/>
              </w:rPr>
              <w:t>2. Требования к содержанию разделов проектной документации</w:t>
            </w:r>
          </w:p>
        </w:tc>
      </w:tr>
      <w:tr w:rsidR="006D2094" w:rsidRPr="006D2094" w14:paraId="3516A214"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37AA06E4"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hideMark/>
          </w:tcPr>
          <w:p w14:paraId="10D73990"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Пояснительная записка</w:t>
            </w:r>
          </w:p>
        </w:tc>
        <w:tc>
          <w:tcPr>
            <w:tcW w:w="6657" w:type="dxa"/>
            <w:tcBorders>
              <w:top w:val="single" w:sz="2" w:space="0" w:color="000000"/>
              <w:left w:val="single" w:sz="2" w:space="0" w:color="000000"/>
              <w:bottom w:val="single" w:sz="2" w:space="0" w:color="000000"/>
              <w:right w:val="single" w:sz="2" w:space="0" w:color="000000"/>
            </w:tcBorders>
            <w:hideMark/>
          </w:tcPr>
          <w:p w14:paraId="2BC80FE6" w14:textId="77777777" w:rsidR="006D2094" w:rsidRPr="006D2094" w:rsidRDefault="006D2094" w:rsidP="006D2094">
            <w:pPr>
              <w:widowControl/>
              <w:tabs>
                <w:tab w:val="left" w:pos="464"/>
              </w:tabs>
              <w:autoSpaceDE/>
              <w:autoSpaceDN/>
              <w:adjustRightInd/>
              <w:ind w:right="85"/>
              <w:rPr>
                <w:szCs w:val="20"/>
                <w:u w:val="single"/>
              </w:rPr>
            </w:pPr>
            <w:r w:rsidRPr="006D2094">
              <w:rPr>
                <w:szCs w:val="20"/>
              </w:rPr>
              <w:t xml:space="preserve">Разработать 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p>
        </w:tc>
      </w:tr>
      <w:tr w:rsidR="006D2094" w:rsidRPr="006D2094" w14:paraId="5695DA58"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4054A398"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0A14DF41"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Схема планировочной организации земельного участка</w:t>
            </w:r>
          </w:p>
        </w:tc>
        <w:tc>
          <w:tcPr>
            <w:tcW w:w="6657" w:type="dxa"/>
            <w:tcBorders>
              <w:top w:val="single" w:sz="2" w:space="0" w:color="000000"/>
              <w:left w:val="single" w:sz="2" w:space="0" w:color="000000"/>
              <w:bottom w:val="single" w:sz="2" w:space="0" w:color="000000"/>
              <w:right w:val="single" w:sz="2" w:space="0" w:color="000000"/>
            </w:tcBorders>
            <w:hideMark/>
          </w:tcPr>
          <w:p w14:paraId="5DC57CB4" w14:textId="77777777" w:rsidR="006D2094" w:rsidRPr="006D2094" w:rsidRDefault="006D2094" w:rsidP="006D2094">
            <w:pPr>
              <w:widowControl/>
              <w:tabs>
                <w:tab w:val="left" w:pos="464"/>
              </w:tabs>
              <w:autoSpaceDE/>
              <w:autoSpaceDN/>
              <w:adjustRightInd/>
              <w:ind w:right="85" w:firstLine="230"/>
            </w:pPr>
            <w:r w:rsidRPr="006D2094">
              <w:t>В составе проекта разработать проектные решения:</w:t>
            </w:r>
          </w:p>
          <w:p w14:paraId="7C4DF927" w14:textId="77777777" w:rsidR="006D2094" w:rsidRPr="006D2094" w:rsidRDefault="006D2094" w:rsidP="006D2094">
            <w:pPr>
              <w:widowControl/>
              <w:tabs>
                <w:tab w:val="left" w:pos="464"/>
              </w:tabs>
              <w:autoSpaceDE/>
              <w:autoSpaceDN/>
              <w:adjustRightInd/>
              <w:ind w:right="85" w:firstLine="230"/>
            </w:pPr>
            <w:r w:rsidRPr="006D2094">
              <w:t>- по планировочной организации земельного участка;</w:t>
            </w:r>
          </w:p>
          <w:p w14:paraId="565C3F5C" w14:textId="77777777" w:rsidR="006D2094" w:rsidRPr="006D2094" w:rsidRDefault="006D2094" w:rsidP="006D2094">
            <w:pPr>
              <w:widowControl/>
              <w:tabs>
                <w:tab w:val="left" w:pos="464"/>
              </w:tabs>
              <w:autoSpaceDE/>
              <w:autoSpaceDN/>
              <w:adjustRightInd/>
              <w:ind w:right="85" w:firstLine="230"/>
            </w:pPr>
            <w:r w:rsidRPr="006D2094">
              <w:t>- по обоснованию размещений зданий и сооружений;</w:t>
            </w:r>
          </w:p>
          <w:p w14:paraId="2BF77F5E" w14:textId="77777777" w:rsidR="006D2094" w:rsidRPr="006D2094" w:rsidRDefault="006D2094" w:rsidP="006D2094">
            <w:pPr>
              <w:widowControl/>
              <w:tabs>
                <w:tab w:val="left" w:pos="464"/>
              </w:tabs>
              <w:autoSpaceDE/>
              <w:autoSpaceDN/>
              <w:adjustRightInd/>
              <w:ind w:right="85" w:firstLine="230"/>
            </w:pPr>
            <w:r w:rsidRPr="006D2094">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50DE15E9" w14:textId="77777777" w:rsidR="006D2094" w:rsidRPr="006D2094" w:rsidRDefault="006D2094" w:rsidP="006D2094">
            <w:pPr>
              <w:widowControl/>
              <w:tabs>
                <w:tab w:val="left" w:pos="464"/>
              </w:tabs>
              <w:autoSpaceDE/>
              <w:autoSpaceDN/>
              <w:adjustRightInd/>
              <w:ind w:right="85" w:firstLine="230"/>
            </w:pPr>
            <w:r w:rsidRPr="006D2094">
              <w:t>- по благоустройству и озеленению прилегающей территории с восстановлением нарушенного благоустройства, с организацией безопасных пешеходных и подъездных путей, ограждения и наружного освещения территории.</w:t>
            </w:r>
          </w:p>
          <w:p w14:paraId="72FB6089" w14:textId="77777777" w:rsidR="006D2094" w:rsidRPr="006D2094" w:rsidRDefault="006D2094" w:rsidP="006D2094">
            <w:pPr>
              <w:widowControl/>
              <w:tabs>
                <w:tab w:val="left" w:pos="464"/>
              </w:tabs>
              <w:autoSpaceDE/>
              <w:autoSpaceDN/>
              <w:adjustRightInd/>
              <w:ind w:right="85" w:firstLine="230"/>
            </w:pPr>
          </w:p>
          <w:p w14:paraId="30B36041" w14:textId="77777777" w:rsidR="006D2094" w:rsidRPr="006D2094" w:rsidRDefault="006D2094" w:rsidP="006D2094">
            <w:pPr>
              <w:widowControl/>
              <w:tabs>
                <w:tab w:val="left" w:pos="464"/>
              </w:tabs>
              <w:autoSpaceDE/>
              <w:autoSpaceDN/>
              <w:adjustRightInd/>
              <w:ind w:right="85" w:firstLine="230"/>
              <w:rPr>
                <w:rFonts w:eastAsia="Arial Unicode MS"/>
                <w:kern w:val="1"/>
                <w:lang w:bidi="hi-IN"/>
              </w:rPr>
            </w:pPr>
            <w:r w:rsidRPr="006D2094">
              <w:rPr>
                <w:rFonts w:eastAsia="Arial Unicode MS"/>
                <w:kern w:val="1"/>
                <w:lang w:bidi="hi-IN"/>
              </w:rPr>
              <w:t xml:space="preserve">На участке строительства насосной станции второго подъёма с </w:t>
            </w:r>
            <w:proofErr w:type="spellStart"/>
            <w:r w:rsidRPr="006D2094">
              <w:rPr>
                <w:rFonts w:eastAsia="Arial Unicode MS"/>
                <w:kern w:val="1"/>
                <w:lang w:bidi="hi-IN"/>
              </w:rPr>
              <w:t>хлораторной</w:t>
            </w:r>
            <w:proofErr w:type="spellEnd"/>
            <w:r w:rsidRPr="006D2094">
              <w:rPr>
                <w:rFonts w:eastAsia="Arial Unicode MS"/>
                <w:kern w:val="1"/>
                <w:lang w:bidi="hi-IN"/>
              </w:rPr>
              <w:t xml:space="preserve"> и резервуарами до начала работ выполнить срезку поверхностного растительного слоя</w:t>
            </w:r>
            <w:r w:rsidRPr="006D2094">
              <w:rPr>
                <w:rFonts w:eastAsia="Arial Unicode MS"/>
                <w:color w:val="FF0000"/>
                <w:kern w:val="1"/>
                <w:lang w:bidi="hi-IN"/>
              </w:rPr>
              <w:t xml:space="preserve"> </w:t>
            </w:r>
            <w:r w:rsidRPr="006D2094">
              <w:rPr>
                <w:rFonts w:eastAsia="Arial Unicode MS"/>
                <w:kern w:val="1"/>
                <w:lang w:bidi="hi-IN"/>
              </w:rPr>
              <w:t>со складированием в бурты и последующим использованием под озеленение.</w:t>
            </w:r>
          </w:p>
          <w:p w14:paraId="6C807A72" w14:textId="77777777" w:rsidR="006D2094" w:rsidRPr="006D2094" w:rsidRDefault="006D2094" w:rsidP="006D2094">
            <w:pPr>
              <w:widowControl/>
              <w:tabs>
                <w:tab w:val="left" w:pos="464"/>
              </w:tabs>
              <w:autoSpaceDE/>
              <w:autoSpaceDN/>
              <w:adjustRightInd/>
              <w:ind w:right="85" w:firstLine="230"/>
            </w:pPr>
          </w:p>
          <w:p w14:paraId="17E669A4" w14:textId="77777777" w:rsidR="006D2094" w:rsidRPr="006D2094" w:rsidRDefault="006D2094" w:rsidP="006D2094">
            <w:pPr>
              <w:widowControl/>
              <w:tabs>
                <w:tab w:val="left" w:pos="464"/>
              </w:tabs>
              <w:autoSpaceDE/>
              <w:autoSpaceDN/>
              <w:adjustRightInd/>
              <w:ind w:right="85" w:firstLine="230"/>
            </w:pPr>
            <w:r w:rsidRPr="006D2094">
              <w:t>Ограждение территории.</w:t>
            </w:r>
          </w:p>
          <w:p w14:paraId="7D6F86BA" w14:textId="77777777" w:rsidR="006D2094" w:rsidRPr="006D2094" w:rsidRDefault="006D2094" w:rsidP="006D2094">
            <w:pPr>
              <w:widowControl/>
              <w:tabs>
                <w:tab w:val="left" w:pos="464"/>
              </w:tabs>
              <w:autoSpaceDE/>
              <w:autoSpaceDN/>
              <w:adjustRightInd/>
              <w:ind w:right="85" w:firstLine="230"/>
              <w:rPr>
                <w:color w:val="000000" w:themeColor="text1"/>
              </w:rPr>
            </w:pPr>
            <w:r w:rsidRPr="006D2094">
              <w:t xml:space="preserve">Ограждение высотой не менее 2,5 м с устройством фундамента, с распашными воротами, калиткой и запорными устройствами. </w:t>
            </w:r>
            <w:r w:rsidRPr="006D2094">
              <w:rPr>
                <w:color w:val="000000" w:themeColor="text1"/>
              </w:rPr>
              <w:t>Ограждение сплошное из металлического профлиста.</w:t>
            </w:r>
          </w:p>
          <w:p w14:paraId="3A9078B8" w14:textId="77777777" w:rsidR="006D2094" w:rsidRPr="006D2094" w:rsidRDefault="006D2094" w:rsidP="006D2094">
            <w:pPr>
              <w:widowControl/>
              <w:tabs>
                <w:tab w:val="left" w:pos="464"/>
              </w:tabs>
              <w:autoSpaceDE/>
              <w:autoSpaceDN/>
              <w:adjustRightInd/>
              <w:ind w:right="85" w:firstLine="230"/>
            </w:pPr>
            <w:r w:rsidRPr="006D2094">
              <w:t>По всей длине ограждения территории насосной станции и резервуаров установить спиральный барьер безопасности системы «Егоза».</w:t>
            </w:r>
          </w:p>
          <w:p w14:paraId="5373FB17" w14:textId="77777777" w:rsidR="006D2094" w:rsidRPr="006D2094" w:rsidRDefault="006D2094" w:rsidP="006D2094">
            <w:pPr>
              <w:widowControl/>
              <w:tabs>
                <w:tab w:val="left" w:pos="464"/>
              </w:tabs>
              <w:autoSpaceDE/>
              <w:autoSpaceDN/>
              <w:adjustRightInd/>
              <w:ind w:right="85" w:firstLine="230"/>
            </w:pPr>
          </w:p>
          <w:p w14:paraId="23748FCD" w14:textId="77777777" w:rsidR="006D2094" w:rsidRPr="006D2094" w:rsidRDefault="006D2094" w:rsidP="006D2094">
            <w:pPr>
              <w:widowControl/>
              <w:tabs>
                <w:tab w:val="left" w:pos="464"/>
              </w:tabs>
              <w:autoSpaceDE/>
              <w:autoSpaceDN/>
              <w:adjustRightInd/>
              <w:ind w:right="85" w:firstLine="230"/>
            </w:pPr>
            <w:r w:rsidRPr="006D2094">
              <w:t>Автомобильная дорога.</w:t>
            </w:r>
          </w:p>
          <w:p w14:paraId="49BD7B45" w14:textId="77777777" w:rsidR="006D2094" w:rsidRPr="006D2094" w:rsidRDefault="006D2094" w:rsidP="006D2094">
            <w:pPr>
              <w:widowControl/>
              <w:tabs>
                <w:tab w:val="left" w:pos="464"/>
              </w:tabs>
              <w:autoSpaceDE/>
              <w:autoSpaceDN/>
              <w:adjustRightInd/>
              <w:ind w:right="85" w:firstLine="230"/>
            </w:pPr>
            <w:r w:rsidRPr="006D2094">
              <w:t xml:space="preserve">Выполнить внутриплощадочную автомобильную дорогу с асфальтобетонным покрытием. Ширина проезжей части – 4,5 м. Ориентировочная протяженность – </w:t>
            </w:r>
            <w:proofErr w:type="gramStart"/>
            <w:r w:rsidRPr="006D2094">
              <w:t>200  м.</w:t>
            </w:r>
            <w:proofErr w:type="gramEnd"/>
          </w:p>
          <w:p w14:paraId="052EF111" w14:textId="77777777" w:rsidR="006D2094" w:rsidRPr="006D2094" w:rsidRDefault="006D2094" w:rsidP="006D2094">
            <w:pPr>
              <w:widowControl/>
              <w:tabs>
                <w:tab w:val="left" w:pos="464"/>
              </w:tabs>
              <w:autoSpaceDE/>
              <w:autoSpaceDN/>
              <w:adjustRightInd/>
              <w:ind w:right="85" w:firstLine="230"/>
            </w:pPr>
          </w:p>
          <w:p w14:paraId="74E2DB56" w14:textId="77777777" w:rsidR="006D2094" w:rsidRPr="006D2094" w:rsidRDefault="006D2094" w:rsidP="006D2094">
            <w:pPr>
              <w:widowControl/>
              <w:tabs>
                <w:tab w:val="left" w:pos="464"/>
              </w:tabs>
              <w:autoSpaceDE/>
              <w:autoSpaceDN/>
              <w:adjustRightInd/>
              <w:ind w:right="85" w:firstLine="230"/>
            </w:pPr>
            <w:r w:rsidRPr="006D2094">
              <w:t>Выполнить мероприятия по отведению ливневых вод с территории проектируемых сооружений. (естественный водоотвод).</w:t>
            </w:r>
          </w:p>
          <w:p w14:paraId="3E055AFE" w14:textId="77777777" w:rsidR="006D2094" w:rsidRPr="006D2094" w:rsidRDefault="006D2094" w:rsidP="006D2094">
            <w:pPr>
              <w:widowControl/>
              <w:tabs>
                <w:tab w:val="left" w:pos="464"/>
              </w:tabs>
              <w:autoSpaceDE/>
              <w:autoSpaceDN/>
              <w:adjustRightInd/>
              <w:ind w:right="85" w:firstLine="230"/>
              <w:rPr>
                <w:szCs w:val="20"/>
              </w:rPr>
            </w:pPr>
            <w:r w:rsidRPr="006D2094">
              <w:rPr>
                <w:szCs w:val="20"/>
              </w:rPr>
              <w:t>Разработать сводный план сетей инженерно-технического обеспечения проектируемых сооружений с указанием точек подключения к существующим сетям.</w:t>
            </w:r>
          </w:p>
          <w:p w14:paraId="6E8099B6" w14:textId="77777777" w:rsidR="006D2094" w:rsidRPr="006D2094" w:rsidRDefault="006D2094" w:rsidP="006D2094">
            <w:pPr>
              <w:widowControl/>
              <w:tabs>
                <w:tab w:val="left" w:pos="464"/>
              </w:tabs>
              <w:autoSpaceDE/>
              <w:autoSpaceDN/>
              <w:adjustRightInd/>
              <w:ind w:right="85" w:firstLine="230"/>
            </w:pPr>
          </w:p>
        </w:tc>
      </w:tr>
      <w:tr w:rsidR="006D2094" w:rsidRPr="006D2094" w14:paraId="2ABF9B73"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tcPr>
          <w:p w14:paraId="4DE64C4B"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2.3</w:t>
            </w:r>
          </w:p>
        </w:tc>
        <w:tc>
          <w:tcPr>
            <w:tcW w:w="2976" w:type="dxa"/>
            <w:tcBorders>
              <w:top w:val="single" w:sz="2" w:space="0" w:color="000000"/>
              <w:left w:val="single" w:sz="2" w:space="0" w:color="000000"/>
              <w:bottom w:val="single" w:sz="2" w:space="0" w:color="000000"/>
              <w:right w:val="single" w:sz="2" w:space="0" w:color="000000"/>
            </w:tcBorders>
          </w:tcPr>
          <w:p w14:paraId="1709A96C"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cs="Tahoma"/>
                <w:b/>
                <w:color w:val="000000"/>
                <w:lang w:eastAsia="en-US" w:bidi="en-US"/>
              </w:rPr>
              <w:t>Конструктивные и объёмно-планировочные решения</w:t>
            </w:r>
          </w:p>
        </w:tc>
        <w:tc>
          <w:tcPr>
            <w:tcW w:w="6657" w:type="dxa"/>
            <w:tcBorders>
              <w:top w:val="single" w:sz="2" w:space="0" w:color="000000"/>
              <w:left w:val="single" w:sz="2" w:space="0" w:color="000000"/>
              <w:bottom w:val="single" w:sz="2" w:space="0" w:color="000000"/>
              <w:right w:val="single" w:sz="2" w:space="0" w:color="000000"/>
            </w:tcBorders>
          </w:tcPr>
          <w:p w14:paraId="68B55558" w14:textId="77777777" w:rsidR="006D2094" w:rsidRPr="006D2094" w:rsidRDefault="006D2094" w:rsidP="006D2094">
            <w:pPr>
              <w:widowControl/>
              <w:shd w:val="clear" w:color="auto" w:fill="FFFFFF"/>
              <w:autoSpaceDE/>
              <w:autoSpaceDN/>
              <w:adjustRightInd/>
              <w:ind w:firstLine="229"/>
            </w:pPr>
            <w:r w:rsidRPr="006D2094">
              <w:t xml:space="preserve">Объёмно-планировочные и конструктивные решения насосной станции второго подъема, </w:t>
            </w:r>
            <w:proofErr w:type="spellStart"/>
            <w:r w:rsidRPr="006D2094">
              <w:t>хлораторной</w:t>
            </w:r>
            <w:proofErr w:type="spellEnd"/>
            <w:r w:rsidRPr="006D2094">
              <w:t xml:space="preserve"> и резервуаров разработать в соответствии с требованиями действующих норм проектирования.</w:t>
            </w:r>
          </w:p>
          <w:p w14:paraId="0F980B41" w14:textId="77777777" w:rsidR="006D2094" w:rsidRPr="006D2094" w:rsidRDefault="006D2094" w:rsidP="006D2094">
            <w:pPr>
              <w:widowControl/>
              <w:shd w:val="clear" w:color="auto" w:fill="FFFFFF"/>
              <w:autoSpaceDE/>
              <w:autoSpaceDN/>
              <w:adjustRightInd/>
              <w:ind w:firstLine="229"/>
            </w:pPr>
            <w:r w:rsidRPr="006D2094">
              <w:t xml:space="preserve"> </w:t>
            </w:r>
          </w:p>
          <w:p w14:paraId="56F480DF" w14:textId="77777777" w:rsidR="006D2094" w:rsidRPr="006D2094" w:rsidRDefault="006D2094" w:rsidP="006D2094">
            <w:pPr>
              <w:widowControl/>
              <w:shd w:val="clear" w:color="auto" w:fill="FFFFFF"/>
              <w:autoSpaceDE/>
              <w:autoSpaceDN/>
              <w:adjustRightInd/>
              <w:ind w:firstLine="229"/>
            </w:pPr>
            <w:r w:rsidRPr="006D2094">
              <w:t>В составе раздела разработать мероприятия с обоснованием принятых решений, обеспечивающие:</w:t>
            </w:r>
          </w:p>
          <w:p w14:paraId="7D00D70E" w14:textId="77777777" w:rsidR="006D2094" w:rsidRPr="006D2094" w:rsidRDefault="006D2094" w:rsidP="006D2094">
            <w:pPr>
              <w:widowControl/>
              <w:shd w:val="clear" w:color="auto" w:fill="FFFFFF"/>
              <w:autoSpaceDE/>
              <w:autoSpaceDN/>
              <w:adjustRightInd/>
              <w:ind w:firstLine="229"/>
            </w:pPr>
            <w:r w:rsidRPr="006D2094">
              <w:t>-</w:t>
            </w:r>
            <w:r w:rsidRPr="006D2094">
              <w:tab/>
              <w:t>соблюдение требуемых теплозащитных характеристик ограждающих конструкций;</w:t>
            </w:r>
          </w:p>
          <w:p w14:paraId="24473171" w14:textId="77777777" w:rsidR="006D2094" w:rsidRPr="006D2094" w:rsidRDefault="006D2094" w:rsidP="006D2094">
            <w:pPr>
              <w:widowControl/>
              <w:shd w:val="clear" w:color="auto" w:fill="FFFFFF"/>
              <w:autoSpaceDE/>
              <w:autoSpaceDN/>
              <w:adjustRightInd/>
              <w:ind w:firstLine="229"/>
            </w:pPr>
            <w:r w:rsidRPr="006D2094">
              <w:t>-</w:t>
            </w:r>
            <w:r w:rsidRPr="006D2094">
              <w:tab/>
              <w:t>снижение шума и вибраций;</w:t>
            </w:r>
          </w:p>
          <w:p w14:paraId="5A40918B" w14:textId="77777777" w:rsidR="006D2094" w:rsidRPr="006D2094" w:rsidRDefault="006D2094" w:rsidP="006D2094">
            <w:pPr>
              <w:widowControl/>
              <w:shd w:val="clear" w:color="auto" w:fill="FFFFFF"/>
              <w:autoSpaceDE/>
              <w:autoSpaceDN/>
              <w:adjustRightInd/>
              <w:ind w:firstLine="229"/>
            </w:pPr>
            <w:r w:rsidRPr="006D2094">
              <w:t>-</w:t>
            </w:r>
            <w:r w:rsidRPr="006D2094">
              <w:tab/>
              <w:t>гидроизоляцию и пароизоляцию помещений;</w:t>
            </w:r>
          </w:p>
          <w:p w14:paraId="7A1C64FF" w14:textId="77777777" w:rsidR="006D2094" w:rsidRPr="006D2094" w:rsidRDefault="006D2094" w:rsidP="006D2094">
            <w:pPr>
              <w:widowControl/>
              <w:shd w:val="clear" w:color="auto" w:fill="FFFFFF"/>
              <w:autoSpaceDE/>
              <w:autoSpaceDN/>
              <w:adjustRightInd/>
              <w:ind w:firstLine="229"/>
            </w:pPr>
            <w:r w:rsidRPr="006D2094">
              <w:t>-</w:t>
            </w:r>
            <w:r w:rsidRPr="006D2094">
              <w:tab/>
              <w:t>снижение загазованности помещений;</w:t>
            </w:r>
          </w:p>
          <w:p w14:paraId="2E5B933B" w14:textId="77777777" w:rsidR="006D2094" w:rsidRPr="006D2094" w:rsidRDefault="006D2094" w:rsidP="006D2094">
            <w:pPr>
              <w:widowControl/>
              <w:shd w:val="clear" w:color="auto" w:fill="FFFFFF"/>
              <w:autoSpaceDE/>
              <w:autoSpaceDN/>
              <w:adjustRightInd/>
              <w:ind w:firstLine="229"/>
            </w:pPr>
            <w:r w:rsidRPr="006D2094">
              <w:t>-</w:t>
            </w:r>
            <w:r w:rsidRPr="006D2094">
              <w:tab/>
              <w:t>удаление излишков тепла;</w:t>
            </w:r>
          </w:p>
          <w:p w14:paraId="0A2C1D5F" w14:textId="77777777" w:rsidR="006D2094" w:rsidRPr="006D2094" w:rsidRDefault="006D2094" w:rsidP="006D2094">
            <w:pPr>
              <w:widowControl/>
              <w:shd w:val="clear" w:color="auto" w:fill="FFFFFF"/>
              <w:autoSpaceDE/>
              <w:autoSpaceDN/>
              <w:adjustRightInd/>
              <w:ind w:firstLine="229"/>
            </w:pPr>
            <w:r w:rsidRPr="006D2094">
              <w:t>-</w:t>
            </w:r>
            <w:r w:rsidRPr="006D2094">
              <w:tab/>
              <w:t>соблюдение санитарно-гигиенических условий;</w:t>
            </w:r>
          </w:p>
          <w:p w14:paraId="596F7E4E" w14:textId="77777777" w:rsidR="006D2094" w:rsidRPr="006D2094" w:rsidRDefault="006D2094" w:rsidP="006D2094">
            <w:pPr>
              <w:widowControl/>
              <w:shd w:val="clear" w:color="auto" w:fill="FFFFFF"/>
              <w:autoSpaceDE/>
              <w:autoSpaceDN/>
              <w:adjustRightInd/>
              <w:ind w:firstLine="229"/>
            </w:pPr>
            <w:r w:rsidRPr="006D2094">
              <w:t>-</w:t>
            </w:r>
            <w:r w:rsidRPr="006D2094">
              <w:tab/>
              <w:t>пожарную безопасность.</w:t>
            </w:r>
          </w:p>
          <w:p w14:paraId="254D6A67" w14:textId="77777777" w:rsidR="006D2094" w:rsidRPr="006D2094" w:rsidRDefault="006D2094" w:rsidP="006D2094">
            <w:pPr>
              <w:widowControl/>
              <w:shd w:val="clear" w:color="auto" w:fill="FFFFFF"/>
              <w:autoSpaceDE/>
              <w:autoSpaceDN/>
              <w:adjustRightInd/>
              <w:ind w:firstLine="229"/>
            </w:pPr>
            <w:r w:rsidRPr="006D2094">
              <w:t>Разработать мероприятия по защите строительных конструкций и фундаментов от разрушения.</w:t>
            </w:r>
          </w:p>
          <w:p w14:paraId="25F7B2C2" w14:textId="77777777" w:rsidR="006D2094" w:rsidRPr="006D2094" w:rsidRDefault="006D2094" w:rsidP="006D2094">
            <w:pPr>
              <w:widowControl/>
              <w:shd w:val="clear" w:color="auto" w:fill="FFFFFF"/>
              <w:autoSpaceDE/>
              <w:autoSpaceDN/>
              <w:adjustRightInd/>
              <w:ind w:firstLine="229"/>
            </w:pPr>
            <w:r w:rsidRPr="006D2094">
              <w:t>В составе раздела описать инженерные решения, обеспечивающие защиту территории объекта, его отдельных сооружений, а также персонала от опасных природных и техногенных процессов.</w:t>
            </w:r>
          </w:p>
          <w:p w14:paraId="2A917EF1" w14:textId="77777777" w:rsidR="006D2094" w:rsidRPr="006D2094" w:rsidRDefault="006D2094" w:rsidP="006D2094">
            <w:pPr>
              <w:widowControl/>
              <w:shd w:val="clear" w:color="auto" w:fill="FFFFFF"/>
              <w:autoSpaceDE/>
              <w:autoSpaceDN/>
              <w:adjustRightInd/>
              <w:ind w:firstLine="229"/>
            </w:pPr>
          </w:p>
        </w:tc>
      </w:tr>
      <w:tr w:rsidR="006D2094" w:rsidRPr="006D2094" w14:paraId="71D0E9C0"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tcPr>
          <w:p w14:paraId="13BB5196"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2.4</w:t>
            </w:r>
          </w:p>
        </w:tc>
        <w:tc>
          <w:tcPr>
            <w:tcW w:w="2976" w:type="dxa"/>
            <w:tcBorders>
              <w:top w:val="single" w:sz="2" w:space="0" w:color="000000"/>
              <w:left w:val="single" w:sz="2" w:space="0" w:color="000000"/>
              <w:bottom w:val="single" w:sz="2" w:space="0" w:color="000000"/>
              <w:right w:val="single" w:sz="2" w:space="0" w:color="000000"/>
            </w:tcBorders>
          </w:tcPr>
          <w:p w14:paraId="1435B3EC" w14:textId="77777777" w:rsidR="006D2094" w:rsidRPr="006D2094" w:rsidRDefault="006D2094" w:rsidP="006D2094">
            <w:pPr>
              <w:suppressLineNumbers/>
              <w:suppressAutoHyphens/>
              <w:autoSpaceDE/>
              <w:autoSpaceDN/>
              <w:adjustRightInd/>
              <w:rPr>
                <w:rFonts w:eastAsia="Lucida Sans Unicode" w:cs="Tahoma"/>
                <w:b/>
                <w:color w:val="000000"/>
                <w:lang w:eastAsia="en-US" w:bidi="en-US"/>
              </w:rPr>
            </w:pPr>
            <w:r w:rsidRPr="006D2094">
              <w:rPr>
                <w:rFonts w:eastAsia="Lucida Sans Unicode"/>
                <w:b/>
                <w:lang w:eastAsia="en-US" w:bidi="en-US"/>
              </w:rPr>
              <w:t>Сведения об инженерном оборудовании и сетях инженерно-технического обеспечения</w:t>
            </w:r>
          </w:p>
        </w:tc>
        <w:tc>
          <w:tcPr>
            <w:tcW w:w="6657" w:type="dxa"/>
            <w:tcBorders>
              <w:top w:val="single" w:sz="2" w:space="0" w:color="000000"/>
              <w:left w:val="single" w:sz="2" w:space="0" w:color="000000"/>
              <w:bottom w:val="single" w:sz="2" w:space="0" w:color="000000"/>
              <w:right w:val="single" w:sz="2" w:space="0" w:color="000000"/>
            </w:tcBorders>
          </w:tcPr>
          <w:p w14:paraId="6B4422B3"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Системы инженерно-технического обеспечения и трассировку сетей разработать в соответствии с техническими условиями подключения к инженерным сетям, источникам снабжения.</w:t>
            </w:r>
          </w:p>
          <w:p w14:paraId="2FF40F2F"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w:t>
            </w:r>
          </w:p>
          <w:p w14:paraId="40F7561D"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Проектируемые системы должны обеспечивать нормативный уровень надёжности и безопасность эксплуатации.</w:t>
            </w:r>
          </w:p>
          <w:p w14:paraId="6BAF80C8"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В составе проекта разработать систему диспетчерского управления насосной станцией второго подъема с учётом автоматизации работ оборудования скважин.</w:t>
            </w:r>
          </w:p>
          <w:p w14:paraId="46EC6839" w14:textId="77777777" w:rsidR="006D2094" w:rsidRPr="006D2094" w:rsidRDefault="006D2094" w:rsidP="006D2094">
            <w:pPr>
              <w:widowControl/>
              <w:tabs>
                <w:tab w:val="left" w:pos="464"/>
              </w:tabs>
              <w:autoSpaceDE/>
              <w:autoSpaceDN/>
              <w:adjustRightInd/>
              <w:ind w:right="85" w:firstLine="230"/>
              <w:rPr>
                <w:bCs/>
                <w:lang w:eastAsia="ar-SA"/>
              </w:rPr>
            </w:pPr>
          </w:p>
          <w:p w14:paraId="76673E60" w14:textId="77777777" w:rsidR="006D2094" w:rsidRPr="006D2094" w:rsidRDefault="006D2094" w:rsidP="006D2094">
            <w:pPr>
              <w:widowControl/>
              <w:tabs>
                <w:tab w:val="left" w:pos="464"/>
              </w:tabs>
              <w:autoSpaceDE/>
              <w:autoSpaceDN/>
              <w:adjustRightInd/>
              <w:ind w:right="85" w:firstLine="230"/>
              <w:rPr>
                <w:bCs/>
                <w:lang w:eastAsia="ar-SA"/>
              </w:rPr>
            </w:pPr>
          </w:p>
        </w:tc>
      </w:tr>
      <w:tr w:rsidR="006D2094" w:rsidRPr="006D2094" w14:paraId="6B92C323"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tcPr>
          <w:p w14:paraId="76A454C5"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2.4.1</w:t>
            </w:r>
          </w:p>
        </w:tc>
        <w:tc>
          <w:tcPr>
            <w:tcW w:w="2976" w:type="dxa"/>
            <w:tcBorders>
              <w:top w:val="single" w:sz="2" w:space="0" w:color="000000"/>
              <w:left w:val="single" w:sz="2" w:space="0" w:color="000000"/>
              <w:bottom w:val="single" w:sz="2" w:space="0" w:color="000000"/>
              <w:right w:val="single" w:sz="2" w:space="0" w:color="000000"/>
            </w:tcBorders>
          </w:tcPr>
          <w:p w14:paraId="19550AAC" w14:textId="77777777" w:rsidR="006D2094" w:rsidRPr="006D2094" w:rsidRDefault="006D2094" w:rsidP="006D2094">
            <w:pPr>
              <w:widowControl/>
              <w:autoSpaceDE/>
              <w:autoSpaceDN/>
              <w:adjustRightInd/>
              <w:rPr>
                <w:b/>
              </w:rPr>
            </w:pPr>
            <w:r w:rsidRPr="006D2094">
              <w:rPr>
                <w:b/>
              </w:rPr>
              <w:t>Система электроснабжения</w:t>
            </w:r>
          </w:p>
        </w:tc>
        <w:tc>
          <w:tcPr>
            <w:tcW w:w="6657" w:type="dxa"/>
            <w:tcBorders>
              <w:top w:val="single" w:sz="2" w:space="0" w:color="000000"/>
              <w:left w:val="single" w:sz="2" w:space="0" w:color="000000"/>
              <w:bottom w:val="single" w:sz="2" w:space="0" w:color="000000"/>
              <w:right w:val="single" w:sz="2" w:space="0" w:color="000000"/>
            </w:tcBorders>
          </w:tcPr>
          <w:p w14:paraId="6E871AC2" w14:textId="77777777" w:rsidR="006D2094" w:rsidRPr="006D2094" w:rsidRDefault="006D2094" w:rsidP="006D2094">
            <w:pPr>
              <w:widowControl/>
              <w:shd w:val="clear" w:color="auto" w:fill="FFFFFF"/>
              <w:autoSpaceDE/>
              <w:autoSpaceDN/>
              <w:adjustRightInd/>
              <w:snapToGrid w:val="0"/>
              <w:ind w:firstLine="229"/>
            </w:pPr>
            <w:r w:rsidRPr="006D2094">
              <w:t xml:space="preserve">Проектом предусмотреть электроснабжение от РУ-0,4 </w:t>
            </w:r>
            <w:proofErr w:type="spellStart"/>
            <w:r w:rsidRPr="006D2094">
              <w:t>кВ</w:t>
            </w:r>
            <w:proofErr w:type="spellEnd"/>
            <w:r w:rsidRPr="006D2094">
              <w:t xml:space="preserve"> ТП-10/0,4 </w:t>
            </w:r>
            <w:proofErr w:type="spellStart"/>
            <w:r w:rsidRPr="006D2094">
              <w:t>кВ</w:t>
            </w:r>
            <w:proofErr w:type="spellEnd"/>
            <w:r w:rsidRPr="006D2094">
              <w:t xml:space="preserve"> (2х400 </w:t>
            </w:r>
            <w:proofErr w:type="spellStart"/>
            <w:r w:rsidRPr="006D2094">
              <w:t>кВА</w:t>
            </w:r>
            <w:proofErr w:type="spellEnd"/>
            <w:r w:rsidRPr="006D2094">
              <w:t xml:space="preserve">) по второй категории надежности. </w:t>
            </w:r>
          </w:p>
          <w:p w14:paraId="501A801C" w14:textId="77777777" w:rsidR="006D2094" w:rsidRPr="006D2094" w:rsidRDefault="006D2094" w:rsidP="006D2094">
            <w:pPr>
              <w:widowControl/>
              <w:shd w:val="clear" w:color="auto" w:fill="FFFFFF"/>
              <w:autoSpaceDE/>
              <w:autoSpaceDN/>
              <w:adjustRightInd/>
              <w:snapToGrid w:val="0"/>
              <w:ind w:firstLine="229"/>
              <w:rPr>
                <w:strike/>
                <w:color w:val="FF0000"/>
              </w:rPr>
            </w:pPr>
            <w:r w:rsidRPr="006D2094">
              <w:t>Сети электроснабжения запроектировать вдоль дорог. Точки подключения нанести на сводный план инженерных сетей. Обосновать принятую проектом схему электроснабжения. Указать количество электроприемников, их установленную и расчетную мощность</w:t>
            </w:r>
            <w:r w:rsidRPr="006D2094">
              <w:rPr>
                <w:strike/>
                <w:color w:val="FF0000"/>
              </w:rPr>
              <w:t xml:space="preserve"> </w:t>
            </w:r>
          </w:p>
          <w:p w14:paraId="23B180EC" w14:textId="77777777" w:rsidR="006D2094" w:rsidRPr="006D2094" w:rsidRDefault="006D2094" w:rsidP="006D2094">
            <w:pPr>
              <w:widowControl/>
              <w:shd w:val="clear" w:color="auto" w:fill="FFFFFF"/>
              <w:autoSpaceDE/>
              <w:autoSpaceDN/>
              <w:adjustRightInd/>
              <w:snapToGrid w:val="0"/>
              <w:ind w:firstLine="229"/>
            </w:pPr>
            <w:r w:rsidRPr="006D2094">
              <w:t xml:space="preserve">Проектом предусмотреть вынос существующего электрического кабеля 10кВ согласно техусловиям. </w:t>
            </w:r>
          </w:p>
          <w:p w14:paraId="6BABB3E6" w14:textId="77777777" w:rsidR="006D2094" w:rsidRPr="006D2094" w:rsidRDefault="006D2094" w:rsidP="006D2094">
            <w:pPr>
              <w:widowControl/>
              <w:shd w:val="clear" w:color="auto" w:fill="FFFFFF"/>
              <w:autoSpaceDE/>
              <w:autoSpaceDN/>
              <w:adjustRightInd/>
              <w:snapToGrid w:val="0"/>
              <w:ind w:firstLine="229"/>
            </w:pPr>
            <w:r w:rsidRPr="006D2094">
              <w:t>Разработать принципиальные схемы электроснабжения от основного, дополнительного и резервного источников электроснабжения.</w:t>
            </w:r>
          </w:p>
          <w:p w14:paraId="35217A6A" w14:textId="77777777" w:rsidR="006D2094" w:rsidRPr="006D2094" w:rsidRDefault="006D2094" w:rsidP="006D2094">
            <w:pPr>
              <w:widowControl/>
              <w:shd w:val="clear" w:color="auto" w:fill="FFFFFF"/>
              <w:autoSpaceDE/>
              <w:autoSpaceDN/>
              <w:adjustRightInd/>
              <w:snapToGrid w:val="0"/>
              <w:ind w:firstLine="229"/>
            </w:pPr>
            <w:r w:rsidRPr="006D2094">
              <w:t>Выполнить расчёт токов короткого замыкания в проектируемых точках, в том числе с учетом перспективы подключения существующей РП 10/0,4кВ №2Е от строящейся ПС-110/10кВ ОЭЗ Елец-1.</w:t>
            </w:r>
          </w:p>
          <w:p w14:paraId="6061F1B9" w14:textId="77777777" w:rsidR="006D2094" w:rsidRPr="006D2094" w:rsidRDefault="006D2094" w:rsidP="006D2094">
            <w:pPr>
              <w:widowControl/>
              <w:shd w:val="clear" w:color="auto" w:fill="FFFFFF"/>
              <w:autoSpaceDE/>
              <w:autoSpaceDN/>
              <w:adjustRightInd/>
              <w:snapToGrid w:val="0"/>
              <w:ind w:firstLine="229"/>
            </w:pPr>
            <w:r w:rsidRPr="006D2094">
              <w:t xml:space="preserve">Трассы, марки, сечения кабелей определить проектом. В местах пересечения КЛ с автодорогами и инженерными сооружениями предусмотреть защитные гильзы. Механическую защиту кабельных линий в траншеях выполнить кирпичом. Запроектировать ВРУ-0,4 </w:t>
            </w:r>
            <w:proofErr w:type="spellStart"/>
            <w:r w:rsidRPr="006D2094">
              <w:t>кВ</w:t>
            </w:r>
            <w:proofErr w:type="spellEnd"/>
            <w:r w:rsidRPr="006D2094">
              <w:t xml:space="preserve"> в помещении насосной станции второго подъема. Предусмотреть АВР электроснабжения насосов (шкафа автоматизации). В составе проекта должны быть выполнены решения по вводу КЛ-0,4 </w:t>
            </w:r>
            <w:proofErr w:type="spellStart"/>
            <w:r w:rsidRPr="006D2094">
              <w:t>кВ</w:t>
            </w:r>
            <w:proofErr w:type="spellEnd"/>
            <w:r w:rsidRPr="006D2094">
              <w:t xml:space="preserve"> в помещение насосной станции, по размещению ВРУ-0,4 </w:t>
            </w:r>
            <w:proofErr w:type="spellStart"/>
            <w:r w:rsidRPr="006D2094">
              <w:t>кВ</w:t>
            </w:r>
            <w:proofErr w:type="spellEnd"/>
            <w:r w:rsidRPr="006D2094">
              <w:t xml:space="preserve">, степени его </w:t>
            </w:r>
            <w:proofErr w:type="spellStart"/>
            <w:r w:rsidRPr="006D2094">
              <w:t>влагозащиты</w:t>
            </w:r>
            <w:proofErr w:type="spellEnd"/>
            <w:r w:rsidRPr="006D2094">
              <w:t>, схемам электрических соединений, автоматическому резервированию, питанию потребителей насосной станции (отопления, освещения, насосов, учета, АСУТП, видеонаблюдения, ОПС и других).</w:t>
            </w:r>
          </w:p>
          <w:p w14:paraId="28832F68" w14:textId="77777777" w:rsidR="006D2094" w:rsidRPr="006D2094" w:rsidRDefault="006D2094" w:rsidP="006D2094">
            <w:pPr>
              <w:widowControl/>
              <w:shd w:val="clear" w:color="auto" w:fill="FFFFFF"/>
              <w:autoSpaceDE/>
              <w:autoSpaceDN/>
              <w:adjustRightInd/>
              <w:snapToGrid w:val="0"/>
              <w:ind w:firstLine="229"/>
            </w:pPr>
            <w:r w:rsidRPr="006D2094">
              <w:t xml:space="preserve">В ВРУ-0,4 </w:t>
            </w:r>
            <w:proofErr w:type="spellStart"/>
            <w:r w:rsidRPr="006D2094">
              <w:t>кВ</w:t>
            </w:r>
            <w:proofErr w:type="spellEnd"/>
            <w:r w:rsidRPr="006D2094">
              <w:t xml:space="preserve"> насосной станции второго подъема предусмотреть возможность выдачи аналоговых данных, сигналов состояния оборудования в АСУТП</w:t>
            </w:r>
          </w:p>
          <w:p w14:paraId="4BBE8385" w14:textId="77777777" w:rsidR="006D2094" w:rsidRPr="006D2094" w:rsidRDefault="006D2094" w:rsidP="006D2094">
            <w:pPr>
              <w:widowControl/>
              <w:shd w:val="clear" w:color="auto" w:fill="FFFFFF"/>
              <w:autoSpaceDE/>
              <w:autoSpaceDN/>
              <w:adjustRightInd/>
              <w:snapToGrid w:val="0"/>
              <w:ind w:firstLine="229"/>
            </w:pPr>
            <w:r w:rsidRPr="006D2094">
              <w:rPr>
                <w:bCs/>
              </w:rPr>
              <w:t>Для измерения параметров сети электроснабжения (напряжение, ток, потребляемая мощность) в распределительных шкафах электроснабжения водозабора предусмотреть измерительные приборы с цифровым интерфейсом для интеграции в АСУТП. Места установки и тип измерительных приборов согласовать с заказчиком.</w:t>
            </w:r>
            <w:r w:rsidRPr="006D2094">
              <w:t xml:space="preserve"> </w:t>
            </w:r>
          </w:p>
          <w:p w14:paraId="66C85DE1" w14:textId="77777777" w:rsidR="006D2094" w:rsidRPr="006D2094" w:rsidRDefault="006D2094" w:rsidP="006D2094">
            <w:pPr>
              <w:widowControl/>
              <w:shd w:val="clear" w:color="auto" w:fill="FFFFFF"/>
              <w:autoSpaceDE/>
              <w:autoSpaceDN/>
              <w:adjustRightInd/>
              <w:snapToGrid w:val="0"/>
              <w:ind w:firstLine="229"/>
            </w:pPr>
            <w:r w:rsidRPr="006D2094">
              <w:t>Учёт электроэнергии выполнить в соответствии с требованиями типовой инструкции по учёту электроэнергии при ее производстве, передаче и распределении (РД 34.09.101-94) и постановлением Правительства РФ от 04.05.2012 №442 (ред. от 02.03.20201) «О функционировании розничных рынков электрической энергии, полном и (или) частичном ограничении режима потребления электрической энергии».</w:t>
            </w:r>
          </w:p>
          <w:p w14:paraId="2FC67567" w14:textId="77777777" w:rsidR="006D2094" w:rsidRPr="006D2094" w:rsidRDefault="006D2094" w:rsidP="006D2094">
            <w:pPr>
              <w:widowControl/>
              <w:shd w:val="clear" w:color="auto" w:fill="FFFFFF"/>
              <w:autoSpaceDE/>
              <w:autoSpaceDN/>
              <w:adjustRightInd/>
              <w:snapToGrid w:val="0"/>
              <w:ind w:firstLine="229"/>
            </w:pPr>
            <w:r w:rsidRPr="006D2094">
              <w:t xml:space="preserve">Проектом предусмотреть интеграцию счетчиков электроэнергии в АИИСКУЭ АО «ОЭЗ ППТ «Липецк».  </w:t>
            </w:r>
          </w:p>
        </w:tc>
      </w:tr>
      <w:tr w:rsidR="006D2094" w:rsidRPr="006D2094" w14:paraId="23E7619B"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tcPr>
          <w:p w14:paraId="785503EE"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lang w:eastAsia="en-US" w:bidi="en-US"/>
              </w:rPr>
              <w:t>2.4.2</w:t>
            </w:r>
          </w:p>
        </w:tc>
        <w:tc>
          <w:tcPr>
            <w:tcW w:w="2976" w:type="dxa"/>
            <w:tcBorders>
              <w:top w:val="single" w:sz="2" w:space="0" w:color="000000"/>
              <w:left w:val="single" w:sz="2" w:space="0" w:color="000000"/>
              <w:bottom w:val="single" w:sz="2" w:space="0" w:color="000000"/>
              <w:right w:val="single" w:sz="2" w:space="0" w:color="000000"/>
            </w:tcBorders>
          </w:tcPr>
          <w:p w14:paraId="7084C927"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lang w:eastAsia="en-US" w:bidi="en-US"/>
              </w:rPr>
              <w:t>Наружное освещение</w:t>
            </w:r>
          </w:p>
        </w:tc>
        <w:tc>
          <w:tcPr>
            <w:tcW w:w="6657" w:type="dxa"/>
            <w:tcBorders>
              <w:top w:val="single" w:sz="2" w:space="0" w:color="000000"/>
              <w:left w:val="single" w:sz="2" w:space="0" w:color="000000"/>
              <w:bottom w:val="single" w:sz="2" w:space="0" w:color="000000"/>
              <w:right w:val="single" w:sz="2" w:space="0" w:color="000000"/>
            </w:tcBorders>
          </w:tcPr>
          <w:p w14:paraId="3125DB93"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 xml:space="preserve">Разработать принципиальную схему сети наружного освещения территории насосной станции второго подъема с </w:t>
            </w:r>
            <w:proofErr w:type="spellStart"/>
            <w:r w:rsidRPr="006D2094">
              <w:rPr>
                <w:bCs/>
                <w:lang w:eastAsia="ar-SA"/>
              </w:rPr>
              <w:t>хлораторной</w:t>
            </w:r>
            <w:proofErr w:type="spellEnd"/>
            <w:r w:rsidRPr="006D2094">
              <w:rPr>
                <w:bCs/>
                <w:lang w:eastAsia="ar-SA"/>
              </w:rPr>
              <w:t xml:space="preserve"> и </w:t>
            </w:r>
            <w:r w:rsidRPr="006D2094">
              <w:rPr>
                <w:bCs/>
                <w:color w:val="000000" w:themeColor="text1"/>
                <w:lang w:eastAsia="ar-SA"/>
              </w:rPr>
              <w:t>резервуарами.</w:t>
            </w:r>
          </w:p>
          <w:p w14:paraId="14655A5E"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Применить энергосберегающие светильники, прожекторы, имеющие гарантированный срок эксплуатации не менее 5 лет.</w:t>
            </w:r>
          </w:p>
          <w:p w14:paraId="0F4871F6" w14:textId="77777777" w:rsidR="006D2094" w:rsidRPr="006D2094" w:rsidRDefault="006D2094" w:rsidP="006D2094">
            <w:pPr>
              <w:widowControl/>
              <w:shd w:val="clear" w:color="auto" w:fill="FFFFFF"/>
              <w:autoSpaceDE/>
              <w:autoSpaceDN/>
              <w:adjustRightInd/>
              <w:ind w:firstLine="229"/>
            </w:pPr>
            <w:r w:rsidRPr="006D2094">
              <w:t xml:space="preserve">Выполнить рабочее, аварийное и охранное освещение территории и периметра насосной станции, </w:t>
            </w:r>
            <w:proofErr w:type="spellStart"/>
            <w:r w:rsidRPr="006D2094">
              <w:t>хлораторной</w:t>
            </w:r>
            <w:proofErr w:type="spellEnd"/>
            <w:r w:rsidRPr="006D2094">
              <w:t xml:space="preserve"> и резервуара. Включение освещения должно осуществляться в автоматическом режиме от датчика освещенности. Состояние освещения должно передаваться через шкаф управления насосами в АСДТУ ЦУС.</w:t>
            </w:r>
          </w:p>
          <w:p w14:paraId="6948AB7A" w14:textId="77777777" w:rsidR="006D2094" w:rsidRPr="006D2094" w:rsidRDefault="006D2094" w:rsidP="006D2094">
            <w:pPr>
              <w:widowControl/>
              <w:shd w:val="clear" w:color="auto" w:fill="FFFFFF"/>
              <w:autoSpaceDE/>
              <w:autoSpaceDN/>
              <w:adjustRightInd/>
              <w:snapToGrid w:val="0"/>
              <w:ind w:firstLine="229"/>
            </w:pPr>
          </w:p>
        </w:tc>
      </w:tr>
      <w:tr w:rsidR="006D2094" w:rsidRPr="006D2094" w14:paraId="30426369"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7E983B91"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2.4.3</w:t>
            </w:r>
          </w:p>
        </w:tc>
        <w:tc>
          <w:tcPr>
            <w:tcW w:w="2976" w:type="dxa"/>
            <w:tcBorders>
              <w:top w:val="single" w:sz="2" w:space="0" w:color="000000"/>
              <w:left w:val="single" w:sz="2" w:space="0" w:color="000000"/>
              <w:bottom w:val="single" w:sz="2" w:space="0" w:color="000000"/>
              <w:right w:val="single" w:sz="2" w:space="0" w:color="000000"/>
            </w:tcBorders>
            <w:hideMark/>
          </w:tcPr>
          <w:p w14:paraId="313215B9"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Система водоснабжения</w:t>
            </w:r>
          </w:p>
        </w:tc>
        <w:tc>
          <w:tcPr>
            <w:tcW w:w="6657" w:type="dxa"/>
            <w:tcBorders>
              <w:top w:val="single" w:sz="2" w:space="0" w:color="000000"/>
              <w:left w:val="single" w:sz="2" w:space="0" w:color="000000"/>
              <w:bottom w:val="single" w:sz="2" w:space="0" w:color="000000"/>
              <w:right w:val="single" w:sz="2" w:space="0" w:color="000000"/>
            </w:tcBorders>
          </w:tcPr>
          <w:p w14:paraId="69783159"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Проектирование схемы водоснабжения выполнить в соответствии с действующими нормами проектирования и техническими условиями.</w:t>
            </w:r>
          </w:p>
          <w:p w14:paraId="430A06B0"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Предусмотреть зону санитарной охраны водопроводных сооружений и водоводов.</w:t>
            </w:r>
          </w:p>
          <w:p w14:paraId="72AF623B"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Предусмотреть выполнение следующих мероприятий:</w:t>
            </w:r>
          </w:p>
          <w:p w14:paraId="4D585889"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w:t>
            </w:r>
            <w:r w:rsidRPr="006D2094">
              <w:rPr>
                <w:bCs/>
                <w:lang w:eastAsia="ar-SA"/>
              </w:rPr>
              <w:tab/>
              <w:t>по обеспечению установленных показателей качества воды для различных потребителей;</w:t>
            </w:r>
          </w:p>
          <w:p w14:paraId="51495736"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w:t>
            </w:r>
            <w:r w:rsidRPr="006D2094">
              <w:rPr>
                <w:bCs/>
                <w:lang w:eastAsia="ar-SA"/>
              </w:rPr>
              <w:tab/>
              <w:t>по резервированию воды;</w:t>
            </w:r>
          </w:p>
          <w:p w14:paraId="05A38B7C"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w:t>
            </w:r>
            <w:r w:rsidRPr="006D2094">
              <w:rPr>
                <w:bCs/>
                <w:lang w:eastAsia="ar-SA"/>
              </w:rPr>
              <w:tab/>
              <w:t>по учёту водопотребления;</w:t>
            </w:r>
          </w:p>
          <w:p w14:paraId="6E2AD7DB"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w:t>
            </w:r>
            <w:r w:rsidRPr="006D2094">
              <w:rPr>
                <w:bCs/>
                <w:lang w:eastAsia="ar-SA"/>
              </w:rPr>
              <w:tab/>
              <w:t>по рациональному использованию воды, её экономии.</w:t>
            </w:r>
          </w:p>
          <w:p w14:paraId="7CA7D528"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В точках подключения предусмотреть установку балансировочных клапанов. Точки подключения нанести на сводный план инженерных сетей.</w:t>
            </w:r>
          </w:p>
          <w:p w14:paraId="4DA94F40"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r w:rsidRPr="006D2094">
              <w:rPr>
                <w:bCs/>
                <w:lang w:eastAsia="ar-SA"/>
              </w:rPr>
              <w:t>Диаметр и материал трубопроводов определить проектом. Использовать высокопрочные материалы со сроком эксплуатации не менее 25 лет.</w:t>
            </w:r>
          </w:p>
          <w:p w14:paraId="73521D7E" w14:textId="77777777" w:rsidR="006D2094" w:rsidRPr="006D2094" w:rsidRDefault="006D2094" w:rsidP="006D2094">
            <w:pPr>
              <w:widowControl/>
              <w:tabs>
                <w:tab w:val="left" w:pos="464"/>
              </w:tabs>
              <w:suppressAutoHyphens/>
              <w:autoSpaceDE/>
              <w:autoSpaceDN/>
              <w:adjustRightInd/>
              <w:snapToGrid w:val="0"/>
              <w:ind w:right="85" w:firstLine="300"/>
              <w:rPr>
                <w:bCs/>
                <w:lang w:eastAsia="ar-SA"/>
              </w:rPr>
            </w:pPr>
          </w:p>
        </w:tc>
      </w:tr>
      <w:tr w:rsidR="006D2094" w:rsidRPr="006D2094" w14:paraId="5CC7BD71" w14:textId="77777777" w:rsidTr="00D35111">
        <w:trPr>
          <w:trHeight w:val="28"/>
          <w:jc w:val="center"/>
        </w:trPr>
        <w:tc>
          <w:tcPr>
            <w:tcW w:w="640" w:type="dxa"/>
            <w:tcBorders>
              <w:top w:val="single" w:sz="6" w:space="0" w:color="auto"/>
              <w:left w:val="single" w:sz="6" w:space="0" w:color="auto"/>
              <w:bottom w:val="single" w:sz="6" w:space="0" w:color="auto"/>
              <w:right w:val="single" w:sz="6" w:space="0" w:color="auto"/>
            </w:tcBorders>
          </w:tcPr>
          <w:p w14:paraId="7DEC77B3"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2.4.4</w:t>
            </w:r>
          </w:p>
        </w:tc>
        <w:tc>
          <w:tcPr>
            <w:tcW w:w="2976" w:type="dxa"/>
            <w:tcBorders>
              <w:top w:val="single" w:sz="2" w:space="0" w:color="000000"/>
              <w:left w:val="single" w:sz="2" w:space="0" w:color="000000"/>
              <w:bottom w:val="single" w:sz="2" w:space="0" w:color="000000"/>
              <w:right w:val="single" w:sz="2" w:space="0" w:color="000000"/>
            </w:tcBorders>
          </w:tcPr>
          <w:p w14:paraId="73B915F2"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color w:val="000000"/>
                <w:lang w:eastAsia="en-US" w:bidi="en-US"/>
              </w:rPr>
              <w:t xml:space="preserve">Сети связи </w:t>
            </w:r>
          </w:p>
        </w:tc>
        <w:tc>
          <w:tcPr>
            <w:tcW w:w="6657" w:type="dxa"/>
            <w:tcBorders>
              <w:top w:val="single" w:sz="2" w:space="0" w:color="000000"/>
              <w:left w:val="single" w:sz="2" w:space="0" w:color="000000"/>
              <w:bottom w:val="single" w:sz="2" w:space="0" w:color="000000"/>
              <w:right w:val="single" w:sz="2" w:space="0" w:color="000000"/>
            </w:tcBorders>
          </w:tcPr>
          <w:p w14:paraId="1E8BD1F0" w14:textId="77777777" w:rsidR="006D2094" w:rsidRPr="006D2094" w:rsidRDefault="006D2094" w:rsidP="006D2094">
            <w:pPr>
              <w:suppressAutoHyphens/>
              <w:autoSpaceDE/>
              <w:autoSpaceDN/>
              <w:adjustRightInd/>
              <w:snapToGrid w:val="0"/>
              <w:rPr>
                <w:bCs/>
                <w:lang w:eastAsia="ar-SA"/>
              </w:rPr>
            </w:pPr>
            <w:r w:rsidRPr="006D2094">
              <w:rPr>
                <w:bCs/>
                <w:lang w:eastAsia="ar-SA"/>
              </w:rPr>
              <w:t xml:space="preserve">1.Предусмотреть строительство волоконно-оптической линии связи (ВОЛС) от насосной станции второго подъема до водозаборной скважины №1 </w:t>
            </w:r>
            <w:proofErr w:type="spellStart"/>
            <w:r w:rsidRPr="006D2094">
              <w:rPr>
                <w:bCs/>
                <w:lang w:eastAsia="ar-SA"/>
              </w:rPr>
              <w:t>одномодовым</w:t>
            </w:r>
            <w:proofErr w:type="spellEnd"/>
            <w:r w:rsidRPr="006D2094">
              <w:rPr>
                <w:bCs/>
                <w:lang w:eastAsia="ar-SA"/>
              </w:rPr>
              <w:t xml:space="preserve"> кабелем емкостью не менее 8 оптических волокон.</w:t>
            </w:r>
          </w:p>
          <w:p w14:paraId="7501A2C0" w14:textId="77777777" w:rsidR="006D2094" w:rsidRPr="006D2094" w:rsidRDefault="006D2094" w:rsidP="006D2094">
            <w:pPr>
              <w:suppressAutoHyphens/>
              <w:autoSpaceDE/>
              <w:autoSpaceDN/>
              <w:adjustRightInd/>
              <w:snapToGrid w:val="0"/>
              <w:rPr>
                <w:bCs/>
                <w:lang w:eastAsia="ar-SA"/>
              </w:rPr>
            </w:pPr>
            <w:r w:rsidRPr="006D2094">
              <w:rPr>
                <w:bCs/>
                <w:lang w:eastAsia="ar-SA"/>
              </w:rPr>
              <w:t xml:space="preserve">2.  Применить оптические кроссы с разъемами типа </w:t>
            </w:r>
            <w:r w:rsidRPr="006D2094">
              <w:rPr>
                <w:bCs/>
                <w:lang w:val="en-US" w:eastAsia="ar-SA"/>
              </w:rPr>
              <w:t>SC</w:t>
            </w:r>
            <w:r w:rsidRPr="006D2094">
              <w:rPr>
                <w:bCs/>
                <w:lang w:eastAsia="ar-SA"/>
              </w:rPr>
              <w:t>/</w:t>
            </w:r>
            <w:r w:rsidRPr="006D2094">
              <w:rPr>
                <w:bCs/>
                <w:lang w:val="en-US" w:eastAsia="ar-SA"/>
              </w:rPr>
              <w:t>UPC</w:t>
            </w:r>
            <w:r w:rsidRPr="006D2094">
              <w:rPr>
                <w:bCs/>
                <w:lang w:eastAsia="ar-SA"/>
              </w:rPr>
              <w:t xml:space="preserve">. Способ прокладки кабеля ВОЛС и места расположения кроссов определить проектом. Для прокладки кабельной линии преимущественно использовать существующие и проектируемые опоры освещения  </w:t>
            </w:r>
          </w:p>
          <w:p w14:paraId="5ACD934A" w14:textId="77777777" w:rsidR="006D2094" w:rsidRPr="006D2094" w:rsidRDefault="006D2094" w:rsidP="006D2094">
            <w:pPr>
              <w:widowControl/>
              <w:autoSpaceDE/>
              <w:autoSpaceDN/>
              <w:adjustRightInd/>
              <w:rPr>
                <w:bCs/>
              </w:rPr>
            </w:pPr>
            <w:r w:rsidRPr="006D2094">
              <w:rPr>
                <w:bCs/>
              </w:rPr>
              <w:t>3. Предусмотреть оптические патч-корды для подключения к кроссам активного оборудования.</w:t>
            </w:r>
          </w:p>
          <w:p w14:paraId="1B985B52" w14:textId="77777777" w:rsidR="006D2094" w:rsidRPr="006D2094" w:rsidRDefault="006D2094" w:rsidP="006D2094">
            <w:pPr>
              <w:widowControl/>
              <w:autoSpaceDE/>
              <w:autoSpaceDN/>
              <w:adjustRightInd/>
            </w:pPr>
            <w:r w:rsidRPr="006D2094">
              <w:rPr>
                <w:bCs/>
              </w:rPr>
              <w:t xml:space="preserve">4. </w:t>
            </w:r>
            <w:r w:rsidRPr="006D2094">
              <w:t>Для обеспечения рационального использования емкости магистрального оптического кабеля необходимо предусмотреть установку оборудования для мультиплексирования сигналов охранной сигнализации с ограждения, от ОПС и видеокамер на всех объектах водозабора для передачи их в АДЦ-2 всего по двум оптическим волокнам. В точках приема этих сигналов нужно предусмотреть оборудование для их демультиплексирования.</w:t>
            </w:r>
          </w:p>
          <w:p w14:paraId="3EF41FAC" w14:textId="77777777" w:rsidR="006D2094" w:rsidRPr="006D2094" w:rsidRDefault="006D2094" w:rsidP="006D2094">
            <w:pPr>
              <w:widowControl/>
              <w:autoSpaceDE/>
              <w:autoSpaceDN/>
              <w:adjustRightInd/>
              <w:rPr>
                <w:bCs/>
              </w:rPr>
            </w:pPr>
            <w:r w:rsidRPr="006D2094">
              <w:rPr>
                <w:bCs/>
              </w:rPr>
              <w:t xml:space="preserve">   Такое же решение применить и к сигналам систем автоматизированного контроля и управления.</w:t>
            </w:r>
          </w:p>
          <w:p w14:paraId="366FDCE1" w14:textId="77777777" w:rsidR="006D2094" w:rsidRPr="006D2094" w:rsidRDefault="006D2094" w:rsidP="006D2094">
            <w:pPr>
              <w:widowControl/>
              <w:autoSpaceDE/>
              <w:autoSpaceDN/>
              <w:adjustRightInd/>
              <w:rPr>
                <w:bCs/>
              </w:rPr>
            </w:pPr>
            <w:r w:rsidRPr="006D2094">
              <w:rPr>
                <w:bCs/>
              </w:rPr>
              <w:t xml:space="preserve">   Места расположения и состав оборудования мультиплексирования/демультиплексирования определить проектом.</w:t>
            </w:r>
          </w:p>
          <w:p w14:paraId="7C7983F1" w14:textId="77777777" w:rsidR="006D2094" w:rsidRPr="006D2094" w:rsidRDefault="006D2094" w:rsidP="006D2094">
            <w:pPr>
              <w:suppressAutoHyphens/>
              <w:autoSpaceDE/>
              <w:autoSpaceDN/>
              <w:adjustRightInd/>
              <w:snapToGrid w:val="0"/>
              <w:ind w:firstLine="230"/>
              <w:rPr>
                <w:bCs/>
                <w:lang w:eastAsia="ar-SA"/>
              </w:rPr>
            </w:pPr>
          </w:p>
        </w:tc>
      </w:tr>
      <w:tr w:rsidR="006D2094" w:rsidRPr="006D2094" w14:paraId="688F0BD7" w14:textId="77777777" w:rsidTr="00D35111">
        <w:trPr>
          <w:trHeight w:val="28"/>
          <w:jc w:val="center"/>
        </w:trPr>
        <w:tc>
          <w:tcPr>
            <w:tcW w:w="640" w:type="dxa"/>
            <w:tcBorders>
              <w:top w:val="single" w:sz="6" w:space="0" w:color="auto"/>
              <w:left w:val="single" w:sz="6" w:space="0" w:color="auto"/>
              <w:bottom w:val="single" w:sz="6" w:space="0" w:color="auto"/>
              <w:right w:val="single" w:sz="6" w:space="0" w:color="auto"/>
            </w:tcBorders>
          </w:tcPr>
          <w:p w14:paraId="75BB92DB"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2.4.5</w:t>
            </w:r>
          </w:p>
        </w:tc>
        <w:tc>
          <w:tcPr>
            <w:tcW w:w="2976" w:type="dxa"/>
            <w:tcBorders>
              <w:top w:val="single" w:sz="2" w:space="0" w:color="000000"/>
              <w:left w:val="single" w:sz="2" w:space="0" w:color="000000"/>
              <w:bottom w:val="single" w:sz="2" w:space="0" w:color="000000"/>
              <w:right w:val="single" w:sz="2" w:space="0" w:color="000000"/>
            </w:tcBorders>
          </w:tcPr>
          <w:p w14:paraId="37FDD099"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color w:val="000000"/>
                <w:lang w:eastAsia="en-US" w:bidi="en-US"/>
              </w:rPr>
              <w:t>Системы автоматизированного контроля и управления</w:t>
            </w:r>
          </w:p>
        </w:tc>
        <w:tc>
          <w:tcPr>
            <w:tcW w:w="6657" w:type="dxa"/>
            <w:tcBorders>
              <w:top w:val="single" w:sz="2" w:space="0" w:color="000000"/>
              <w:left w:val="single" w:sz="2" w:space="0" w:color="000000"/>
              <w:bottom w:val="single" w:sz="2" w:space="0" w:color="000000"/>
              <w:right w:val="single" w:sz="2" w:space="0" w:color="000000"/>
            </w:tcBorders>
          </w:tcPr>
          <w:p w14:paraId="1F384CEF"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 Проектом предусмотреть развитие автоматизированной системы управления водозабора с учетом строительства 2-го подъема на территории АО «ОЭЗ ППТ «Липецк» в Елецком районе Липецкой области (далее АСУТП водозабора).</w:t>
            </w:r>
          </w:p>
          <w:p w14:paraId="4DEC2E03"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2.</w:t>
            </w:r>
            <w:r w:rsidRPr="006D2094">
              <w:rPr>
                <w:bCs/>
                <w:lang w:eastAsia="ar-SA"/>
              </w:rPr>
              <w:tab/>
              <w:t>Выполнить проект развития АСУТП с учетом всех технологических функций в части 2-го подъема водозабора. Проектом предусмотреть интеграцию всех технологических устройств 2-го подъема в АСУТП водозабора, в том числе корректировку логики работы автоматизации с учетом всех элементов водозабора (1-го и 2-го подъемов).</w:t>
            </w:r>
          </w:p>
          <w:p w14:paraId="78AE03FA"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3.</w:t>
            </w:r>
            <w:r w:rsidRPr="006D2094">
              <w:rPr>
                <w:bCs/>
                <w:lang w:eastAsia="ar-SA"/>
              </w:rPr>
              <w:tab/>
              <w:t>АСУТП должна выполнять функции местного, дистанционного и автоматического регулирования, контроля, управления, защит и блокировок, сигнализации, измерений, протоколирования, архивирования, диагностики и предоставления информации о состоянии оборудования и технологических процессов (включая вспомогательные системы) во всех режимах работы в целом всех элементов водозабора (1-го и 2-го подъемов).</w:t>
            </w:r>
          </w:p>
          <w:p w14:paraId="46DB7452"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4.</w:t>
            </w:r>
            <w:r w:rsidRPr="006D2094">
              <w:rPr>
                <w:bCs/>
                <w:lang w:eastAsia="ar-SA"/>
              </w:rPr>
              <w:tab/>
              <w:t>Проектом предусмотреть включение проектируемого оборудования локальной автоматизации в АСУТП водозабора по цифровому интерфейсу.</w:t>
            </w:r>
          </w:p>
          <w:p w14:paraId="6C0A5A35"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5.</w:t>
            </w:r>
            <w:r w:rsidRPr="006D2094">
              <w:rPr>
                <w:bCs/>
                <w:lang w:eastAsia="ar-SA"/>
              </w:rPr>
              <w:tab/>
              <w:t>В объеме проекта выполнить изменения в структурную схему АСУТП водозабора с интеграцией систем автоматизации оборудования 2-го подъема.</w:t>
            </w:r>
          </w:p>
          <w:p w14:paraId="64339D16"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6.</w:t>
            </w:r>
            <w:r w:rsidRPr="006D2094">
              <w:rPr>
                <w:bCs/>
                <w:lang w:eastAsia="ar-SA"/>
              </w:rPr>
              <w:tab/>
              <w:t>Выполнить перечни сигналов:</w:t>
            </w:r>
          </w:p>
          <w:p w14:paraId="2B1E3C52"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входных дискретных физических;</w:t>
            </w:r>
          </w:p>
          <w:p w14:paraId="41FCDBC6"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входных аналоговых физических;</w:t>
            </w:r>
          </w:p>
          <w:p w14:paraId="1C88076F"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выходных дискретных (управление) физических;</w:t>
            </w:r>
          </w:p>
          <w:p w14:paraId="2991F243"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выходных аналоговых физических;</w:t>
            </w:r>
          </w:p>
          <w:p w14:paraId="5F07AC03"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входных дискретных цифровых;</w:t>
            </w:r>
          </w:p>
          <w:p w14:paraId="445EC75B"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входных аналоговых цифровых;</w:t>
            </w:r>
          </w:p>
          <w:p w14:paraId="0312C6DA"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выходных дискретных (управление) цифровых;</w:t>
            </w:r>
          </w:p>
          <w:p w14:paraId="0263560B"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выходных аналоговых цифровых;</w:t>
            </w:r>
          </w:p>
          <w:p w14:paraId="37E883FE"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перечень сигналов для передачи в АСДТУ ЦУС</w:t>
            </w:r>
          </w:p>
          <w:p w14:paraId="6E1C874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Структурную схему, перечни сигналов согласовать с заказчиком перед разработкой принципиальных схем.</w:t>
            </w:r>
          </w:p>
          <w:p w14:paraId="577D8E98"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7.</w:t>
            </w:r>
            <w:r w:rsidRPr="006D2094">
              <w:rPr>
                <w:bCs/>
                <w:lang w:eastAsia="ar-SA"/>
              </w:rPr>
              <w:tab/>
              <w:t>Выполнить следующий минимальный набор функции системы автоматизации оборудования 2-го подъема водозабора:</w:t>
            </w:r>
          </w:p>
          <w:p w14:paraId="06D4503D"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измерение параметров сети электроснабжения (напряжение, ток, потребляемая мощность);</w:t>
            </w:r>
          </w:p>
          <w:p w14:paraId="1A16E0AC"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контроль состояния двигателей сетевых насосов (включен/отключен);</w:t>
            </w:r>
          </w:p>
          <w:p w14:paraId="7AB5D5E9"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защита двигателей сетевых насосов от перегрева;</w:t>
            </w:r>
          </w:p>
          <w:p w14:paraId="2CDC4B06"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защита двигателей сетевых насосов от перегрузки;</w:t>
            </w:r>
          </w:p>
          <w:p w14:paraId="1A36F6EE"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контроль давления в напорных трубопроводах сетевых насосов;</w:t>
            </w:r>
          </w:p>
          <w:p w14:paraId="49ABC275"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контроль расхода воды сетевыми насосами;</w:t>
            </w:r>
          </w:p>
          <w:p w14:paraId="5D4FCC9B"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сигнализация аварийной остановки сетевых насосов;</w:t>
            </w:r>
          </w:p>
          <w:p w14:paraId="596948CC"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контроль состояния задвижками (аналоговое);</w:t>
            </w:r>
          </w:p>
          <w:p w14:paraId="371AA8EE"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наличие протока в напорном трубопроводе;</w:t>
            </w:r>
          </w:p>
          <w:p w14:paraId="14CF7EBE"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контроль уровня воды в накопителе;</w:t>
            </w:r>
          </w:p>
          <w:p w14:paraId="773DEF0D"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передача технологических параметров в АСДТУ ЦУС АО «ОЭЗ ППТ «Липецк», контроль состояния оборудования на АРМ АСДТУ ЦУС;</w:t>
            </w:r>
          </w:p>
          <w:p w14:paraId="1E08B02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местное управление включением сетевых насосов;</w:t>
            </w:r>
          </w:p>
          <w:p w14:paraId="4E596C67"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местное управление задвижками;</w:t>
            </w:r>
          </w:p>
          <w:p w14:paraId="57A08EC6"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дистанционное управление включением сетевых насосов с АРМ АСДТУ ЦУС АО «ОЭЗ ППТ «Липецк»;</w:t>
            </w:r>
          </w:p>
          <w:p w14:paraId="45921639"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дистанционное управление задвижками с АРМ АСДТУ ЦУС АО «ОЭЗ ППТ «Липецк»;</w:t>
            </w:r>
          </w:p>
          <w:p w14:paraId="106B6FD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автоматический режим работы сетевых насосов;</w:t>
            </w:r>
          </w:p>
          <w:p w14:paraId="04AD2FA5"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выравнивание моторесурса сетевых насосов;</w:t>
            </w:r>
          </w:p>
          <w:p w14:paraId="03097F72"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визуализация технологических параметров системы, схемы водоснабжения, элементов управления, контроль сообщений на локальной панели управления центрального шкафа АСУТП;</w:t>
            </w:r>
          </w:p>
          <w:p w14:paraId="1E6AFC3A"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визуализация технологических параметров системы, схемы водоснабжения, элементов управления, контроль сообщений на АРМ АСДТУ ЦУС АО «ОЭЗ ППТ «Липецк».</w:t>
            </w:r>
          </w:p>
          <w:p w14:paraId="095AFF5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8.</w:t>
            </w:r>
            <w:r w:rsidRPr="006D2094">
              <w:rPr>
                <w:bCs/>
                <w:lang w:eastAsia="ar-SA"/>
              </w:rPr>
              <w:tab/>
              <w:t>Проектом предусмотреть внесение изменений в графическую панель локального управления на центральном шкафу АСУТП водозабора:</w:t>
            </w:r>
          </w:p>
          <w:p w14:paraId="03015A1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При необходимости предусмотреть дополнительные графические панели локального управления на шкафах автоматизации.</w:t>
            </w:r>
          </w:p>
          <w:p w14:paraId="65E8BB8D"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9.</w:t>
            </w:r>
            <w:r w:rsidRPr="006D2094">
              <w:rPr>
                <w:bCs/>
                <w:lang w:eastAsia="ar-SA"/>
              </w:rPr>
              <w:tab/>
              <w:t>Проектом разработать линии технологической связи между шкафами автоматизации и центральным контроллером АСУТП водозабора.</w:t>
            </w:r>
          </w:p>
          <w:p w14:paraId="2C7002B8"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10.</w:t>
            </w:r>
            <w:r w:rsidRPr="006D2094">
              <w:rPr>
                <w:bCs/>
                <w:lang w:eastAsia="ar-SA"/>
              </w:rPr>
              <w:tab/>
              <w:t>Комплекс технических средств должен обеспечить управление в следующих режимах:</w:t>
            </w:r>
          </w:p>
          <w:p w14:paraId="602505F0"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работа агрегатов при постоянной и переменной нагрузках с автоматическим поддержанием заданных значений технологических параметров в регулируемом диапазоне нагрузок;</w:t>
            </w:r>
          </w:p>
          <w:p w14:paraId="0761B1C4"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непрерывный мониторинг состояния технологического оборудования;</w:t>
            </w:r>
          </w:p>
          <w:p w14:paraId="49ED5D0E"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плановые пуски, остановки, переключения;</w:t>
            </w:r>
          </w:p>
          <w:p w14:paraId="3217CC69"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 аварийные запуски и остановки агрегатов.</w:t>
            </w:r>
          </w:p>
          <w:p w14:paraId="5609A851"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11.</w:t>
            </w:r>
            <w:r w:rsidRPr="006D2094">
              <w:rPr>
                <w:bCs/>
                <w:lang w:eastAsia="ar-SA"/>
              </w:rPr>
              <w:tab/>
              <w:t>Предусмотреть возможность ручного управления оборудованием в аварийном режиме. Этот режим должен выполняться как с центрального шкафа управления, так и с локальных шкафов автоматизации. Для этого на локальных шкафах автоматизации предусмотреть местную сигнализацию состояния оборудования, органы управления (кнопки/ключи) и ключ режима управления (мест/</w:t>
            </w:r>
            <w:proofErr w:type="spellStart"/>
            <w:r w:rsidRPr="006D2094">
              <w:rPr>
                <w:bCs/>
                <w:lang w:eastAsia="ar-SA"/>
              </w:rPr>
              <w:t>дист</w:t>
            </w:r>
            <w:proofErr w:type="spellEnd"/>
            <w:r w:rsidRPr="006D2094">
              <w:rPr>
                <w:bCs/>
                <w:lang w:eastAsia="ar-SA"/>
              </w:rPr>
              <w:t>).</w:t>
            </w:r>
          </w:p>
          <w:p w14:paraId="4B8B12E7"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12.</w:t>
            </w:r>
            <w:r w:rsidRPr="006D2094">
              <w:rPr>
                <w:bCs/>
                <w:lang w:eastAsia="ar-SA"/>
              </w:rPr>
              <w:tab/>
              <w:t>Электроснабжение шкафов локальной автоматики выполнить двумя вводами. Для обеспечения работоспособности системы управления при кратковременных отключениях электроэнергии предусмотреть в шкафу источник бесперебойного питания (ИБП). Схему электроснабжения шкафа управления выполнить с автоматическим байпасом ИБП.</w:t>
            </w:r>
          </w:p>
          <w:p w14:paraId="3160FBD7"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13.</w:t>
            </w:r>
            <w:r w:rsidRPr="006D2094">
              <w:rPr>
                <w:bCs/>
                <w:lang w:eastAsia="ar-SA"/>
              </w:rPr>
              <w:tab/>
              <w:t>Технические средства КИПиА должны обеспечивать выдачу в АСУТП информации для обеспечения функциональности системы, а исполнительные механизмы и управляемое технологическое оборудование должны обеспечивать исполнение команд.</w:t>
            </w:r>
          </w:p>
          <w:p w14:paraId="70AA2B5D"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14.</w:t>
            </w:r>
            <w:r w:rsidRPr="006D2094">
              <w:rPr>
                <w:bCs/>
                <w:lang w:eastAsia="ar-SA"/>
              </w:rPr>
              <w:tab/>
              <w:t xml:space="preserve">Проектом предусмотреть программное </w:t>
            </w:r>
            <w:proofErr w:type="gramStart"/>
            <w:r w:rsidRPr="006D2094">
              <w:rPr>
                <w:bCs/>
                <w:lang w:eastAsia="ar-SA"/>
              </w:rPr>
              <w:t>обеспечение  для</w:t>
            </w:r>
            <w:proofErr w:type="gramEnd"/>
            <w:r w:rsidRPr="006D2094">
              <w:rPr>
                <w:bCs/>
                <w:lang w:eastAsia="ar-SA"/>
              </w:rPr>
              <w:t xml:space="preserve"> разработки конфигурации контроллера (при необходимости его обновления) и графической панели управления. После проведения ПНР, заказчику должен быть передан файл конфигурации контроллера и графических панелей управления с возможностью вносить изменения: изменение уставок, редактирование, добавление и/или удаление видеокадров, датчиков, алгоритмов.</w:t>
            </w:r>
          </w:p>
          <w:p w14:paraId="4B4E7AD5"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15.</w:t>
            </w:r>
            <w:r w:rsidRPr="006D2094">
              <w:rPr>
                <w:bCs/>
                <w:lang w:eastAsia="ar-SA"/>
              </w:rPr>
              <w:tab/>
              <w:t>Перечень видеокадров на панели управления и АРМ АСДТУ ЦУС согласовать с заказчиком.</w:t>
            </w:r>
          </w:p>
          <w:p w14:paraId="1CCB1486"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17.</w:t>
            </w:r>
            <w:r w:rsidRPr="006D2094">
              <w:rPr>
                <w:bCs/>
                <w:lang w:eastAsia="ar-SA"/>
              </w:rPr>
              <w:tab/>
              <w:t>Проектом предусмотреть работы по внесению изменений в программное обеспечение АСДТУ ЦУС АО «ОЭЗ ППТ «Липецк» для интеграции проектируемого объекта. В АСДТУ ЦУС используется ARIS-SCADA (ОИК «Диспетчер»).</w:t>
            </w:r>
          </w:p>
          <w:p w14:paraId="35DF15AC"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16. На стадии проектирования согласовать с заказчиком необходимость организации местного автоматизированного рабочего места (АРМ) оператора водозабора. Все технические решения по АРМ согласовать с заказчиком.</w:t>
            </w:r>
          </w:p>
          <w:p w14:paraId="4A4F3BC7"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17. Указать в проекте, что в составе исполнительной документации исполнителем должны быть разработаны и переданы заказчику:</w:t>
            </w:r>
          </w:p>
          <w:p w14:paraId="5CB52865"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схемы исполнительные;</w:t>
            </w:r>
          </w:p>
          <w:p w14:paraId="2CDB8222"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инструкция по эксплуатации АСУТП и локальных шкафов автоматизации для технологического персонала;</w:t>
            </w:r>
          </w:p>
          <w:p w14:paraId="7C1C2B37" w14:textId="77777777" w:rsidR="006D2094" w:rsidRPr="006D2094" w:rsidRDefault="006D2094" w:rsidP="006D2094">
            <w:pPr>
              <w:suppressAutoHyphens/>
              <w:autoSpaceDE/>
              <w:autoSpaceDN/>
              <w:adjustRightInd/>
              <w:snapToGrid w:val="0"/>
              <w:ind w:firstLine="230"/>
              <w:rPr>
                <w:bCs/>
                <w:lang w:eastAsia="ar-SA"/>
              </w:rPr>
            </w:pPr>
            <w:r w:rsidRPr="006D2094">
              <w:rPr>
                <w:bCs/>
                <w:lang w:eastAsia="ar-SA"/>
              </w:rPr>
              <w:t xml:space="preserve">- инструкция по эксплуатации и техническому обслуживанию АСУТП и локальных шкафов автоматизации для персонала служб АСУТП. </w:t>
            </w:r>
          </w:p>
          <w:p w14:paraId="5FB2C727" w14:textId="77777777" w:rsidR="006D2094" w:rsidRPr="006D2094" w:rsidRDefault="006D2094" w:rsidP="006D2094">
            <w:pPr>
              <w:suppressAutoHyphens/>
              <w:autoSpaceDE/>
              <w:autoSpaceDN/>
              <w:adjustRightInd/>
              <w:snapToGrid w:val="0"/>
              <w:ind w:firstLine="230"/>
              <w:rPr>
                <w:bCs/>
                <w:strike/>
                <w:lang w:eastAsia="ar-SA"/>
              </w:rPr>
            </w:pPr>
          </w:p>
        </w:tc>
      </w:tr>
      <w:tr w:rsidR="006D2094" w:rsidRPr="006D2094" w14:paraId="60FD4EA7" w14:textId="77777777" w:rsidTr="00D35111">
        <w:trPr>
          <w:trHeight w:val="28"/>
          <w:jc w:val="center"/>
        </w:trPr>
        <w:tc>
          <w:tcPr>
            <w:tcW w:w="640" w:type="dxa"/>
            <w:tcBorders>
              <w:top w:val="single" w:sz="6" w:space="0" w:color="auto"/>
              <w:left w:val="single" w:sz="6" w:space="0" w:color="auto"/>
              <w:bottom w:val="single" w:sz="6" w:space="0" w:color="auto"/>
              <w:right w:val="single" w:sz="6" w:space="0" w:color="auto"/>
            </w:tcBorders>
          </w:tcPr>
          <w:p w14:paraId="52C62DCB"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2.4.6</w:t>
            </w:r>
          </w:p>
        </w:tc>
        <w:tc>
          <w:tcPr>
            <w:tcW w:w="2976" w:type="dxa"/>
            <w:tcBorders>
              <w:top w:val="single" w:sz="2" w:space="0" w:color="000000"/>
              <w:left w:val="single" w:sz="2" w:space="0" w:color="000000"/>
              <w:bottom w:val="single" w:sz="2" w:space="0" w:color="000000"/>
              <w:right w:val="single" w:sz="2" w:space="0" w:color="000000"/>
            </w:tcBorders>
          </w:tcPr>
          <w:p w14:paraId="17D793CC"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color w:val="000000"/>
                <w:lang w:eastAsia="en-US" w:bidi="en-US"/>
              </w:rPr>
              <w:t>Система видеонаблюдения</w:t>
            </w:r>
          </w:p>
        </w:tc>
        <w:tc>
          <w:tcPr>
            <w:tcW w:w="6657" w:type="dxa"/>
            <w:tcBorders>
              <w:top w:val="single" w:sz="2" w:space="0" w:color="000000"/>
              <w:left w:val="single" w:sz="2" w:space="0" w:color="000000"/>
              <w:bottom w:val="single" w:sz="2" w:space="0" w:color="000000"/>
              <w:right w:val="single" w:sz="2" w:space="0" w:color="000000"/>
            </w:tcBorders>
            <w:vAlign w:val="center"/>
          </w:tcPr>
          <w:p w14:paraId="444DC4C9" w14:textId="77777777" w:rsidR="006D2094" w:rsidRPr="006D2094" w:rsidRDefault="006D2094" w:rsidP="006D2094">
            <w:pPr>
              <w:suppressAutoHyphens/>
              <w:autoSpaceDE/>
              <w:autoSpaceDN/>
              <w:adjustRightInd/>
              <w:snapToGrid w:val="0"/>
              <w:rPr>
                <w:bCs/>
                <w:lang w:eastAsia="ar-SA"/>
              </w:rPr>
            </w:pPr>
            <w:r w:rsidRPr="006D2094">
              <w:rPr>
                <w:bCs/>
                <w:lang w:eastAsia="ar-SA"/>
              </w:rPr>
              <w:t>Предусмотреть систему видеонаблюдения в количестве минимально-достаточном для обзора ворот на территорию объекта (объектов) и входных дверей. Разрешение видеокамер не ниже 3840×</w:t>
            </w:r>
            <w:proofErr w:type="gramStart"/>
            <w:r w:rsidRPr="006D2094">
              <w:rPr>
                <w:bCs/>
                <w:lang w:eastAsia="ar-SA"/>
              </w:rPr>
              <w:t>2160,  с</w:t>
            </w:r>
            <w:proofErr w:type="gramEnd"/>
            <w:r w:rsidRPr="006D2094">
              <w:rPr>
                <w:bCs/>
                <w:lang w:eastAsia="ar-SA"/>
              </w:rPr>
              <w:t xml:space="preserve">  подсветкой до 60 м и вариообъективом.</w:t>
            </w:r>
          </w:p>
          <w:p w14:paraId="76833E64" w14:textId="77777777" w:rsidR="006D2094" w:rsidRPr="006D2094" w:rsidRDefault="006D2094" w:rsidP="006D2094">
            <w:pPr>
              <w:suppressAutoHyphens/>
              <w:autoSpaceDE/>
              <w:autoSpaceDN/>
              <w:adjustRightInd/>
              <w:snapToGrid w:val="0"/>
              <w:rPr>
                <w:bCs/>
                <w:lang w:eastAsia="ar-SA"/>
              </w:rPr>
            </w:pPr>
            <w:r w:rsidRPr="006D2094">
              <w:rPr>
                <w:bCs/>
                <w:lang w:eastAsia="ar-SA"/>
              </w:rPr>
              <w:t>Места установки предусмотреть с учетом использования проектируемых конструкций.</w:t>
            </w:r>
          </w:p>
          <w:p w14:paraId="23FD6755" w14:textId="77777777" w:rsidR="006D2094" w:rsidRPr="006D2094" w:rsidRDefault="006D2094" w:rsidP="006D2094">
            <w:pPr>
              <w:suppressAutoHyphens/>
              <w:autoSpaceDE/>
              <w:autoSpaceDN/>
              <w:adjustRightInd/>
              <w:snapToGrid w:val="0"/>
              <w:rPr>
                <w:bCs/>
                <w:lang w:eastAsia="ar-SA"/>
              </w:rPr>
            </w:pPr>
            <w:r w:rsidRPr="006D2094">
              <w:rPr>
                <w:bCs/>
                <w:lang w:eastAsia="ar-SA"/>
              </w:rPr>
              <w:t xml:space="preserve">Видеокамеру по средствам существующих и проектируемых сетей связи подключить к существующему видеорегистратору TRASSIR </w:t>
            </w:r>
            <w:proofErr w:type="spellStart"/>
            <w:r w:rsidRPr="006D2094">
              <w:rPr>
                <w:bCs/>
                <w:lang w:eastAsia="ar-SA"/>
              </w:rPr>
              <w:t>DuoStation</w:t>
            </w:r>
            <w:proofErr w:type="spellEnd"/>
            <w:r w:rsidRPr="006D2094">
              <w:rPr>
                <w:bCs/>
                <w:lang w:eastAsia="ar-SA"/>
              </w:rPr>
              <w:t xml:space="preserve"> AF 32 установленному в серверные здания АДЦ </w:t>
            </w:r>
          </w:p>
          <w:p w14:paraId="4B71FC06" w14:textId="77777777" w:rsidR="006D2094" w:rsidRPr="006D2094" w:rsidRDefault="006D2094" w:rsidP="006D2094">
            <w:pPr>
              <w:suppressAutoHyphens/>
              <w:autoSpaceDE/>
              <w:autoSpaceDN/>
              <w:adjustRightInd/>
              <w:snapToGrid w:val="0"/>
              <w:rPr>
                <w:bCs/>
                <w:lang w:eastAsia="ar-SA"/>
              </w:rPr>
            </w:pPr>
            <w:r w:rsidRPr="006D2094">
              <w:rPr>
                <w:bCs/>
                <w:lang w:eastAsia="ar-SA"/>
              </w:rPr>
              <w:t>В проекте должны быть представлены схемы и способы монтажа камеры, прокладки кабельных линий, активного оборудования и коммутаций.</w:t>
            </w:r>
          </w:p>
          <w:p w14:paraId="6EDE4B58" w14:textId="77777777" w:rsidR="006D2094" w:rsidRPr="006D2094" w:rsidRDefault="006D2094" w:rsidP="006D2094">
            <w:pPr>
              <w:suppressAutoHyphens/>
              <w:autoSpaceDE/>
              <w:autoSpaceDN/>
              <w:adjustRightInd/>
              <w:snapToGrid w:val="0"/>
              <w:rPr>
                <w:rFonts w:ascii="a_Timer" w:eastAsiaTheme="minorEastAsia" w:hAnsi="a_Timer"/>
                <w:b/>
                <w:szCs w:val="20"/>
                <w:lang w:eastAsia="ar-SA"/>
              </w:rPr>
            </w:pPr>
            <w:r w:rsidRPr="006D2094">
              <w:rPr>
                <w:bCs/>
                <w:lang w:eastAsia="ar-SA"/>
              </w:rPr>
              <w:t xml:space="preserve">При выборе проектных решений, предусмотреть проектные решения по </w:t>
            </w:r>
            <w:r w:rsidRPr="006D2094">
              <w:rPr>
                <w:bCs/>
                <w:color w:val="000000" w:themeColor="text1"/>
                <w:lang w:eastAsia="ar-SA"/>
              </w:rPr>
              <w:t xml:space="preserve">ПД </w:t>
            </w:r>
            <w:r w:rsidRPr="006D2094">
              <w:rPr>
                <w:bCs/>
                <w:lang w:eastAsia="ar-SA"/>
              </w:rPr>
              <w:t xml:space="preserve">«Водозаборная скважина № 1на территории ОЭЗ ППТ «Липецк» </w:t>
            </w:r>
            <w:r w:rsidRPr="006D2094">
              <w:rPr>
                <w:rFonts w:ascii="a_Timer" w:eastAsiaTheme="minorEastAsia" w:hAnsi="a_Timer"/>
                <w:bCs/>
                <w:szCs w:val="20"/>
                <w:lang w:eastAsia="ar-SA"/>
              </w:rPr>
              <w:t>в Елецком районе Липецкой области»</w:t>
            </w:r>
          </w:p>
        </w:tc>
      </w:tr>
      <w:tr w:rsidR="006D2094" w:rsidRPr="006D2094" w14:paraId="55204FD9" w14:textId="77777777" w:rsidTr="00D35111">
        <w:trPr>
          <w:trHeight w:val="28"/>
          <w:jc w:val="center"/>
        </w:trPr>
        <w:tc>
          <w:tcPr>
            <w:tcW w:w="640" w:type="dxa"/>
            <w:tcBorders>
              <w:top w:val="single" w:sz="6" w:space="0" w:color="auto"/>
              <w:left w:val="single" w:sz="6" w:space="0" w:color="auto"/>
              <w:bottom w:val="single" w:sz="6" w:space="0" w:color="auto"/>
              <w:right w:val="single" w:sz="6" w:space="0" w:color="auto"/>
            </w:tcBorders>
          </w:tcPr>
          <w:p w14:paraId="70BF34DB"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2.4.7</w:t>
            </w:r>
          </w:p>
        </w:tc>
        <w:tc>
          <w:tcPr>
            <w:tcW w:w="2976" w:type="dxa"/>
            <w:tcBorders>
              <w:top w:val="single" w:sz="2" w:space="0" w:color="000000"/>
              <w:left w:val="single" w:sz="2" w:space="0" w:color="000000"/>
              <w:bottom w:val="single" w:sz="2" w:space="0" w:color="000000"/>
              <w:right w:val="single" w:sz="2" w:space="0" w:color="000000"/>
            </w:tcBorders>
          </w:tcPr>
          <w:p w14:paraId="725BADBE"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lang w:eastAsia="en-US" w:bidi="en-US"/>
              </w:rPr>
              <w:t>Охранно-пожарная сигнализация и система контроля и управления доступом</w:t>
            </w:r>
          </w:p>
        </w:tc>
        <w:tc>
          <w:tcPr>
            <w:tcW w:w="6657" w:type="dxa"/>
            <w:tcBorders>
              <w:top w:val="single" w:sz="2" w:space="0" w:color="000000"/>
              <w:left w:val="single" w:sz="2" w:space="0" w:color="000000"/>
              <w:bottom w:val="single" w:sz="2" w:space="0" w:color="000000"/>
              <w:right w:val="single" w:sz="2" w:space="0" w:color="000000"/>
            </w:tcBorders>
            <w:vAlign w:val="center"/>
          </w:tcPr>
          <w:p w14:paraId="4225395A" w14:textId="77777777" w:rsidR="006D2094" w:rsidRPr="006D2094" w:rsidRDefault="006D2094" w:rsidP="006D2094">
            <w:pPr>
              <w:suppressAutoHyphens/>
              <w:autoSpaceDE/>
              <w:autoSpaceDN/>
              <w:adjustRightInd/>
              <w:snapToGrid w:val="0"/>
              <w:rPr>
                <w:bCs/>
                <w:lang w:eastAsia="ar-SA"/>
              </w:rPr>
            </w:pPr>
            <w:r w:rsidRPr="006D2094">
              <w:rPr>
                <w:bCs/>
                <w:lang w:eastAsia="ar-SA"/>
              </w:rPr>
              <w:t>Охранно-пожарную сигнализацию выполнить на оборудовании Болид с подключением по средствам существующих и проектируемых сетей связи в интерфейс RS-248 «Орион ПРО». Точка подключения – см. ПД «Водозаборная скважина № 1на территории ОЭЗ ППТ «Липецк»</w:t>
            </w:r>
          </w:p>
          <w:p w14:paraId="2915F7C1" w14:textId="77777777" w:rsidR="006D2094" w:rsidRPr="006D2094" w:rsidRDefault="006D2094" w:rsidP="006D2094">
            <w:pPr>
              <w:suppressAutoHyphens/>
              <w:autoSpaceDE/>
              <w:autoSpaceDN/>
              <w:adjustRightInd/>
              <w:snapToGrid w:val="0"/>
              <w:rPr>
                <w:bCs/>
                <w:lang w:eastAsia="ar-SA"/>
              </w:rPr>
            </w:pPr>
            <w:r w:rsidRPr="006D2094">
              <w:rPr>
                <w:bCs/>
                <w:lang w:eastAsia="ar-SA"/>
              </w:rPr>
              <w:t>ОПС оборудовать резервными источниками электропитания с возможностью вывода состояния ИБП и АКБ на рабочее место АРМ «Орион Про». Тип и емкость ИБП определить проектом с учетом возможности работы от АКБ не менее 6 часов.</w:t>
            </w:r>
          </w:p>
          <w:p w14:paraId="4ACE7A95" w14:textId="77777777" w:rsidR="006D2094" w:rsidRPr="006D2094" w:rsidRDefault="006D2094" w:rsidP="006D2094">
            <w:pPr>
              <w:suppressAutoHyphens/>
              <w:autoSpaceDE/>
              <w:autoSpaceDN/>
              <w:adjustRightInd/>
              <w:snapToGrid w:val="0"/>
              <w:rPr>
                <w:bCs/>
                <w:lang w:eastAsia="ar-SA"/>
              </w:rPr>
            </w:pPr>
          </w:p>
          <w:p w14:paraId="6E418D4D" w14:textId="77777777" w:rsidR="006D2094" w:rsidRPr="006D2094" w:rsidRDefault="006D2094" w:rsidP="006D2094">
            <w:pPr>
              <w:suppressAutoHyphens/>
              <w:autoSpaceDE/>
              <w:autoSpaceDN/>
              <w:adjustRightInd/>
              <w:snapToGrid w:val="0"/>
              <w:rPr>
                <w:bCs/>
                <w:lang w:eastAsia="ar-SA"/>
              </w:rPr>
            </w:pPr>
            <w:r w:rsidRPr="006D2094">
              <w:rPr>
                <w:bCs/>
                <w:lang w:eastAsia="ar-SA"/>
              </w:rPr>
              <w:t xml:space="preserve">Охранная сигнализация </w:t>
            </w:r>
            <w:proofErr w:type="gramStart"/>
            <w:r w:rsidRPr="006D2094">
              <w:rPr>
                <w:bCs/>
                <w:lang w:eastAsia="ar-SA"/>
              </w:rPr>
              <w:t>-  два</w:t>
            </w:r>
            <w:proofErr w:type="gramEnd"/>
            <w:r w:rsidRPr="006D2094">
              <w:rPr>
                <w:bCs/>
                <w:lang w:eastAsia="ar-SA"/>
              </w:rPr>
              <w:t xml:space="preserve"> рубежа (датчики открытия и объёмный извещатель), постановка/снятие под охрану ключом Touch Memory. Считыватель расположить снаружи входной двери. Обеспечить </w:t>
            </w:r>
            <w:proofErr w:type="gramStart"/>
            <w:r w:rsidRPr="006D2094">
              <w:rPr>
                <w:bCs/>
                <w:lang w:eastAsia="ar-SA"/>
              </w:rPr>
              <w:t>свето-звуковое</w:t>
            </w:r>
            <w:proofErr w:type="gramEnd"/>
            <w:r w:rsidRPr="006D2094">
              <w:rPr>
                <w:bCs/>
                <w:lang w:eastAsia="ar-SA"/>
              </w:rPr>
              <w:t xml:space="preserve"> оповещение постановки, снятия и «тревоги» охранной сигнализации на фасаде насосной станции. Пожарная сигнализация – в соответствии с действующими нормами и правилами.</w:t>
            </w:r>
          </w:p>
          <w:p w14:paraId="63D6C7BE" w14:textId="77777777" w:rsidR="006D2094" w:rsidRPr="006D2094" w:rsidRDefault="006D2094" w:rsidP="006D2094">
            <w:pPr>
              <w:suppressAutoHyphens/>
              <w:autoSpaceDE/>
              <w:autoSpaceDN/>
              <w:adjustRightInd/>
              <w:snapToGrid w:val="0"/>
              <w:rPr>
                <w:bCs/>
                <w:lang w:eastAsia="ar-SA"/>
              </w:rPr>
            </w:pPr>
            <w:r w:rsidRPr="006D2094">
              <w:rPr>
                <w:bCs/>
                <w:lang w:eastAsia="ar-SA"/>
              </w:rPr>
              <w:t xml:space="preserve"> </w:t>
            </w:r>
          </w:p>
          <w:p w14:paraId="41B9BF21" w14:textId="77777777" w:rsidR="006D2094" w:rsidRPr="006D2094" w:rsidRDefault="006D2094" w:rsidP="006D2094">
            <w:pPr>
              <w:suppressAutoHyphens/>
              <w:autoSpaceDE/>
              <w:autoSpaceDN/>
              <w:adjustRightInd/>
              <w:snapToGrid w:val="0"/>
              <w:rPr>
                <w:bCs/>
                <w:lang w:eastAsia="ar-SA"/>
              </w:rPr>
            </w:pPr>
            <w:r w:rsidRPr="006D2094">
              <w:rPr>
                <w:bCs/>
                <w:lang w:eastAsia="ar-SA"/>
              </w:rPr>
              <w:t>В проекте должны быть представлены схемы и способы монтажа оборудования, прокладки кабельных линий, и коммутаций.</w:t>
            </w:r>
          </w:p>
          <w:p w14:paraId="0DE63F8A" w14:textId="77777777" w:rsidR="006D2094" w:rsidRPr="006D2094" w:rsidRDefault="006D2094" w:rsidP="006D2094">
            <w:pPr>
              <w:suppressAutoHyphens/>
              <w:autoSpaceDE/>
              <w:autoSpaceDN/>
              <w:adjustRightInd/>
              <w:snapToGrid w:val="0"/>
              <w:rPr>
                <w:rFonts w:ascii="a_Timer" w:eastAsiaTheme="minorEastAsia" w:hAnsi="a_Timer"/>
                <w:bCs/>
                <w:szCs w:val="20"/>
                <w:lang w:eastAsia="ar-SA"/>
              </w:rPr>
            </w:pPr>
          </w:p>
        </w:tc>
      </w:tr>
      <w:tr w:rsidR="006D2094" w:rsidRPr="006D2094" w14:paraId="72583DD0" w14:textId="77777777" w:rsidTr="00D35111">
        <w:trPr>
          <w:trHeight w:val="28"/>
          <w:jc w:val="center"/>
        </w:trPr>
        <w:tc>
          <w:tcPr>
            <w:tcW w:w="640" w:type="dxa"/>
            <w:tcBorders>
              <w:top w:val="single" w:sz="6" w:space="0" w:color="auto"/>
              <w:left w:val="single" w:sz="6" w:space="0" w:color="auto"/>
              <w:bottom w:val="single" w:sz="6" w:space="0" w:color="auto"/>
              <w:right w:val="single" w:sz="6" w:space="0" w:color="auto"/>
            </w:tcBorders>
          </w:tcPr>
          <w:p w14:paraId="53A412F2" w14:textId="77777777" w:rsidR="006D2094" w:rsidRPr="006D2094" w:rsidRDefault="006D2094" w:rsidP="006D2094">
            <w:pPr>
              <w:suppressLineNumbers/>
              <w:suppressAutoHyphens/>
              <w:autoSpaceDE/>
              <w:autoSpaceDN/>
              <w:adjustRightInd/>
              <w:rPr>
                <w:rFonts w:eastAsia="Lucida Sans Unicode"/>
                <w:color w:val="000000"/>
                <w:lang w:eastAsia="en-US" w:bidi="en-US"/>
              </w:rPr>
            </w:pPr>
            <w:r w:rsidRPr="006D2094">
              <w:rPr>
                <w:rFonts w:eastAsia="Lucida Sans Unicode"/>
                <w:color w:val="000000"/>
                <w:lang w:eastAsia="en-US" w:bidi="en-US"/>
              </w:rPr>
              <w:t>2.4.8</w:t>
            </w:r>
          </w:p>
        </w:tc>
        <w:tc>
          <w:tcPr>
            <w:tcW w:w="2976" w:type="dxa"/>
            <w:tcBorders>
              <w:top w:val="single" w:sz="2" w:space="0" w:color="000000"/>
              <w:left w:val="single" w:sz="2" w:space="0" w:color="000000"/>
              <w:bottom w:val="single" w:sz="2" w:space="0" w:color="000000"/>
              <w:right w:val="single" w:sz="2" w:space="0" w:color="000000"/>
            </w:tcBorders>
          </w:tcPr>
          <w:p w14:paraId="5877A2F5" w14:textId="77777777" w:rsidR="006D2094" w:rsidRPr="006D2094" w:rsidRDefault="006D2094" w:rsidP="006D2094">
            <w:pPr>
              <w:suppressLineNumbers/>
              <w:suppressAutoHyphens/>
              <w:autoSpaceDE/>
              <w:autoSpaceDN/>
              <w:adjustRightInd/>
              <w:rPr>
                <w:rFonts w:eastAsia="Lucida Sans Unicode"/>
                <w:b/>
                <w:color w:val="000000"/>
                <w:lang w:eastAsia="en-US" w:bidi="en-US"/>
              </w:rPr>
            </w:pPr>
            <w:r w:rsidRPr="006D2094">
              <w:rPr>
                <w:rFonts w:eastAsia="Lucida Sans Unicode"/>
                <w:b/>
                <w:color w:val="000000"/>
                <w:lang w:eastAsia="en-US" w:bidi="en-US"/>
              </w:rPr>
              <w:t>Технологические решения</w:t>
            </w:r>
          </w:p>
        </w:tc>
        <w:tc>
          <w:tcPr>
            <w:tcW w:w="6657" w:type="dxa"/>
            <w:tcBorders>
              <w:top w:val="single" w:sz="2" w:space="0" w:color="000000"/>
              <w:left w:val="single" w:sz="2" w:space="0" w:color="000000"/>
              <w:bottom w:val="single" w:sz="2" w:space="0" w:color="000000"/>
              <w:right w:val="single" w:sz="2" w:space="0" w:color="000000"/>
            </w:tcBorders>
          </w:tcPr>
          <w:p w14:paraId="00B37111" w14:textId="77777777" w:rsidR="006D2094" w:rsidRPr="006D2094" w:rsidRDefault="006D2094" w:rsidP="006D2094">
            <w:pPr>
              <w:widowControl/>
              <w:autoSpaceDE/>
              <w:autoSpaceDN/>
              <w:adjustRightInd/>
            </w:pPr>
            <w:r w:rsidRPr="006D2094">
              <w:t xml:space="preserve">Принять к установке энергосберегающие насосные агрегаты </w:t>
            </w:r>
          </w:p>
          <w:p w14:paraId="7F054767" w14:textId="77777777" w:rsidR="006D2094" w:rsidRPr="006D2094" w:rsidRDefault="006D2094" w:rsidP="006D2094">
            <w:pPr>
              <w:widowControl/>
              <w:autoSpaceDE/>
              <w:autoSpaceDN/>
              <w:adjustRightInd/>
            </w:pPr>
            <w:r w:rsidRPr="006D2094">
              <w:t>Количество насосов определить с учетом требуемой категорийности.</w:t>
            </w:r>
          </w:p>
          <w:p w14:paraId="08913D66" w14:textId="77777777" w:rsidR="006D2094" w:rsidRPr="006D2094" w:rsidRDefault="006D2094" w:rsidP="006D2094">
            <w:pPr>
              <w:widowControl/>
              <w:autoSpaceDE/>
              <w:autoSpaceDN/>
              <w:adjustRightInd/>
            </w:pPr>
            <w:r w:rsidRPr="006D2094">
              <w:t>Для поддержания требуемых параметров в сети предусмотреть установку частотно-регулируемого привода.</w:t>
            </w:r>
          </w:p>
          <w:p w14:paraId="46ED1E30" w14:textId="77777777" w:rsidR="006D2094" w:rsidRPr="006D2094" w:rsidRDefault="006D2094" w:rsidP="006D2094">
            <w:pPr>
              <w:widowControl/>
              <w:autoSpaceDE/>
              <w:autoSpaceDN/>
              <w:adjustRightInd/>
            </w:pPr>
            <w:r w:rsidRPr="006D2094">
              <w:t>Объем резервуаров определить проектом.</w:t>
            </w:r>
          </w:p>
          <w:p w14:paraId="11ABF0C1" w14:textId="77777777" w:rsidR="006D2094" w:rsidRPr="006D2094" w:rsidRDefault="006D2094" w:rsidP="006D2094">
            <w:pPr>
              <w:widowControl/>
              <w:autoSpaceDE/>
              <w:autoSpaceDN/>
              <w:adjustRightInd/>
            </w:pPr>
            <w:r w:rsidRPr="006D2094">
              <w:t>Резервуар запроектировать из современных долговечных материалов, рассмотреть возможность подземной установки, предусмотреть аварийный перелив с водным затвором, люки-лазы выполнить с запорными герметичными устройствами.</w:t>
            </w:r>
          </w:p>
          <w:p w14:paraId="0C3FE360" w14:textId="77777777" w:rsidR="006D2094" w:rsidRPr="006D2094" w:rsidRDefault="006D2094" w:rsidP="006D2094">
            <w:pPr>
              <w:widowControl/>
              <w:autoSpaceDE/>
              <w:autoSpaceDN/>
              <w:adjustRightInd/>
            </w:pPr>
            <w:r w:rsidRPr="006D2094">
              <w:t>Запроектировать установку обеззараживания воды гипохлоритом натрия с подачей гипохлорита натрия в резервуары.</w:t>
            </w:r>
          </w:p>
          <w:p w14:paraId="0A028364" w14:textId="77777777" w:rsidR="006D2094" w:rsidRPr="006D2094" w:rsidRDefault="006D2094" w:rsidP="006D2094">
            <w:pPr>
              <w:widowControl/>
              <w:autoSpaceDE/>
              <w:autoSpaceDN/>
              <w:adjustRightInd/>
            </w:pPr>
            <w:r w:rsidRPr="006D2094">
              <w:t xml:space="preserve">Для проектируемых насосных агрегатов предусмотреть установку надежной запорной арматуры и обратных клапанов типа </w:t>
            </w:r>
            <w:r w:rsidRPr="006D2094">
              <w:rPr>
                <w:lang w:val="en-US"/>
              </w:rPr>
              <w:t>Hawle</w:t>
            </w:r>
            <w:r w:rsidRPr="006D2094">
              <w:t>.</w:t>
            </w:r>
          </w:p>
          <w:p w14:paraId="1D773892" w14:textId="77777777" w:rsidR="006D2094" w:rsidRPr="006D2094" w:rsidRDefault="006D2094" w:rsidP="006D2094">
            <w:pPr>
              <w:widowControl/>
              <w:autoSpaceDE/>
              <w:autoSpaceDN/>
              <w:adjustRightInd/>
            </w:pPr>
            <w:r w:rsidRPr="006D2094">
              <w:t>Комплектацию шкафа управления насосами, параметры и сигналы диспетчеризации согласовать с заказчиком.</w:t>
            </w:r>
          </w:p>
          <w:p w14:paraId="01C1F715" w14:textId="77777777" w:rsidR="006D2094" w:rsidRPr="006D2094" w:rsidRDefault="006D2094" w:rsidP="006D2094">
            <w:pPr>
              <w:widowControl/>
              <w:autoSpaceDE/>
              <w:autoSpaceDN/>
              <w:adjustRightInd/>
            </w:pPr>
            <w:r w:rsidRPr="006D2094">
              <w:t>В насосной станции предусмотреть устройство внутренних систем вентиляции, отопления, водоснабжения и водоотведения. Внутренние устройства систем электроснабжения принять с учетом энергосберегающих технологий.</w:t>
            </w:r>
          </w:p>
          <w:p w14:paraId="0930A365" w14:textId="77777777" w:rsidR="006D2094" w:rsidRPr="006D2094" w:rsidRDefault="006D2094" w:rsidP="006D2094">
            <w:pPr>
              <w:widowControl/>
              <w:autoSpaceDE/>
              <w:autoSpaceDN/>
              <w:adjustRightInd/>
            </w:pPr>
            <w:r w:rsidRPr="006D2094">
              <w:t>Предусмотреть ремонтные комплекты к насосным агрегатам (Один комплект на марку насоса).</w:t>
            </w:r>
          </w:p>
          <w:p w14:paraId="29F9071A" w14:textId="77777777" w:rsidR="006D2094" w:rsidRPr="006D2094" w:rsidRDefault="006D2094" w:rsidP="006D2094">
            <w:pPr>
              <w:widowControl/>
              <w:suppressAutoHyphens/>
              <w:autoSpaceDE/>
              <w:autoSpaceDN/>
              <w:adjustRightInd/>
              <w:snapToGrid w:val="0"/>
              <w:ind w:firstLine="229"/>
              <w:rPr>
                <w:rFonts w:eastAsia="Arial"/>
                <w:szCs w:val="20"/>
                <w:lang w:eastAsia="ar-SA"/>
              </w:rPr>
            </w:pPr>
            <w:r w:rsidRPr="006D2094">
              <w:rPr>
                <w:rFonts w:eastAsia="Arial"/>
                <w:szCs w:val="20"/>
                <w:lang w:eastAsia="ar-SA"/>
              </w:rPr>
              <w:t>Работы по строительству предусмотреть в условиях действующего объекта.</w:t>
            </w:r>
          </w:p>
          <w:p w14:paraId="51923DC3" w14:textId="77777777" w:rsidR="006D2094" w:rsidRPr="006D2094" w:rsidRDefault="006D2094" w:rsidP="006D2094">
            <w:pPr>
              <w:widowControl/>
              <w:suppressAutoHyphens/>
              <w:autoSpaceDE/>
              <w:autoSpaceDN/>
              <w:adjustRightInd/>
              <w:snapToGrid w:val="0"/>
              <w:ind w:firstLine="229"/>
              <w:rPr>
                <w:rFonts w:eastAsia="Arial"/>
                <w:lang w:eastAsia="ar-SA"/>
              </w:rPr>
            </w:pPr>
            <w:r w:rsidRPr="006D2094">
              <w:rPr>
                <w:rFonts w:eastAsia="Arial"/>
                <w:szCs w:val="20"/>
                <w:lang w:eastAsia="ar-SA"/>
              </w:rPr>
              <w:t xml:space="preserve">Работы должны выполняться без нарушения технологического режима подачи воды на период строительства. </w:t>
            </w:r>
          </w:p>
        </w:tc>
      </w:tr>
      <w:tr w:rsidR="006D2094" w:rsidRPr="006D2094" w14:paraId="563CF219"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3E484029"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2.5</w:t>
            </w:r>
          </w:p>
        </w:tc>
        <w:tc>
          <w:tcPr>
            <w:tcW w:w="2976" w:type="dxa"/>
            <w:tcBorders>
              <w:top w:val="single" w:sz="2" w:space="0" w:color="000000"/>
              <w:left w:val="single" w:sz="2" w:space="0" w:color="000000"/>
              <w:bottom w:val="single" w:sz="2" w:space="0" w:color="000000"/>
              <w:right w:val="single" w:sz="2" w:space="0" w:color="000000"/>
            </w:tcBorders>
            <w:hideMark/>
          </w:tcPr>
          <w:p w14:paraId="74D23870"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Проект организации строительства</w:t>
            </w:r>
          </w:p>
        </w:tc>
        <w:tc>
          <w:tcPr>
            <w:tcW w:w="6657" w:type="dxa"/>
            <w:tcBorders>
              <w:top w:val="single" w:sz="2" w:space="0" w:color="000000"/>
              <w:left w:val="single" w:sz="2" w:space="0" w:color="000000"/>
              <w:bottom w:val="single" w:sz="2" w:space="0" w:color="000000"/>
              <w:right w:val="single" w:sz="2" w:space="0" w:color="000000"/>
            </w:tcBorders>
            <w:hideMark/>
          </w:tcPr>
          <w:p w14:paraId="3FCC0ED5" w14:textId="77777777" w:rsidR="006D2094" w:rsidRPr="006D2094" w:rsidRDefault="006D2094" w:rsidP="006D2094">
            <w:pPr>
              <w:ind w:firstLine="228"/>
              <w:rPr>
                <w:bCs/>
                <w:lang w:eastAsia="ar-SA"/>
              </w:rPr>
            </w:pPr>
            <w:r w:rsidRPr="006D2094">
              <w:rPr>
                <w:bCs/>
                <w:lang w:eastAsia="ar-SA"/>
              </w:rPr>
              <w:t xml:space="preserve">Проект разработать в соответствии с требованиями действующих нормативов, в том числе СП 48.13330.2019 </w:t>
            </w:r>
            <w:r w:rsidRPr="006D2094">
              <w:rPr>
                <w:bCs/>
                <w:color w:val="0070C0"/>
                <w:lang w:eastAsia="ar-SA"/>
              </w:rPr>
              <w:t>(</w:t>
            </w:r>
            <w:r w:rsidRPr="006D2094">
              <w:rPr>
                <w:bCs/>
                <w:lang w:eastAsia="ar-SA"/>
              </w:rPr>
              <w:t>СНиП 12-01-2004 «Организация строительства»)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261DBD2" w14:textId="77777777" w:rsidR="006D2094" w:rsidRPr="006D2094" w:rsidRDefault="006D2094" w:rsidP="006D2094">
            <w:pPr>
              <w:ind w:firstLine="228"/>
              <w:rPr>
                <w:bCs/>
                <w:lang w:eastAsia="ar-SA"/>
              </w:rPr>
            </w:pPr>
            <w:r w:rsidRPr="006D2094">
              <w:rPr>
                <w:bCs/>
                <w:lang w:eastAsia="ar-SA"/>
              </w:rPr>
              <w:t xml:space="preserve">Разработать календарный план строительства с указанием сроков и последовательностью строительства. </w:t>
            </w:r>
          </w:p>
          <w:p w14:paraId="4F3AC3FB" w14:textId="77777777" w:rsidR="006D2094" w:rsidRPr="006D2094" w:rsidRDefault="006D2094" w:rsidP="006D2094">
            <w:pPr>
              <w:ind w:firstLine="228"/>
              <w:rPr>
                <w:bCs/>
                <w:lang w:eastAsia="ar-SA"/>
              </w:rPr>
            </w:pPr>
            <w:r w:rsidRPr="006D2094">
              <w:rPr>
                <w:bCs/>
                <w:lang w:eastAsia="ar-SA"/>
              </w:rPr>
              <w:t>Рассчитать проектом потребность строительства в кадрах, основных строительных машинах, транспортных средствах, энергоресурсах.</w:t>
            </w:r>
          </w:p>
          <w:p w14:paraId="1C7D52F8" w14:textId="77777777" w:rsidR="006D2094" w:rsidRPr="006D2094" w:rsidRDefault="006D2094" w:rsidP="006D2094">
            <w:pPr>
              <w:ind w:firstLine="228"/>
              <w:rPr>
                <w:bCs/>
                <w:lang w:eastAsia="ar-SA"/>
              </w:rPr>
            </w:pPr>
            <w:r w:rsidRPr="006D2094">
              <w:rPr>
                <w:bCs/>
                <w:lang w:eastAsia="ar-SA"/>
              </w:rPr>
              <w:t>Разработать решения по организации транспорта на период строительства.</w:t>
            </w:r>
          </w:p>
          <w:p w14:paraId="0EE4C552" w14:textId="77777777" w:rsidR="006D2094" w:rsidRPr="006D2094" w:rsidRDefault="006D2094" w:rsidP="006D2094">
            <w:pPr>
              <w:ind w:firstLine="228"/>
              <w:rPr>
                <w:bCs/>
                <w:strike/>
                <w:lang w:eastAsia="ar-SA"/>
              </w:rPr>
            </w:pPr>
            <w:r w:rsidRPr="006D2094">
              <w:rPr>
                <w:bCs/>
                <w:lang w:eastAsia="ar-SA"/>
              </w:rPr>
              <w:t>Разработать план строительства с определением мест расположения постоянных и временных зданий и сооружений, мест складирования</w:t>
            </w:r>
          </w:p>
          <w:p w14:paraId="79728A5E" w14:textId="77777777" w:rsidR="006D2094" w:rsidRPr="006D2094" w:rsidRDefault="006D2094" w:rsidP="006D2094">
            <w:pPr>
              <w:widowControl/>
              <w:tabs>
                <w:tab w:val="left" w:pos="437"/>
              </w:tabs>
              <w:ind w:firstLine="228"/>
              <w:rPr>
                <w:bCs/>
                <w:lang w:eastAsia="ar-SA"/>
              </w:rPr>
            </w:pPr>
            <w:r w:rsidRPr="006D2094">
              <w:rPr>
                <w:bCs/>
                <w:lang w:eastAsia="ar-SA"/>
              </w:rPr>
              <w:t>Проект согласовать с соответствующими службами для получения разрешения на строительство.</w:t>
            </w:r>
          </w:p>
          <w:p w14:paraId="3A331F1A" w14:textId="77777777" w:rsidR="006D2094" w:rsidRPr="006D2094" w:rsidRDefault="006D2094" w:rsidP="006D2094">
            <w:pPr>
              <w:widowControl/>
              <w:tabs>
                <w:tab w:val="left" w:pos="437"/>
              </w:tabs>
              <w:ind w:firstLine="228"/>
              <w:rPr>
                <w:bCs/>
                <w:lang w:eastAsia="ar-SA"/>
              </w:rPr>
            </w:pPr>
          </w:p>
        </w:tc>
      </w:tr>
      <w:tr w:rsidR="006D2094" w:rsidRPr="006D2094" w14:paraId="7020A4AF" w14:textId="77777777" w:rsidTr="00D35111">
        <w:tblPrEx>
          <w:tblCellMar>
            <w:top w:w="0" w:type="dxa"/>
            <w:left w:w="40" w:type="dxa"/>
            <w:bottom w:w="0" w:type="dxa"/>
            <w:right w:w="40" w:type="dxa"/>
          </w:tblCellMar>
          <w:tblLook w:val="0000" w:firstRow="0" w:lastRow="0" w:firstColumn="0" w:lastColumn="0" w:noHBand="0" w:noVBand="0"/>
        </w:tblPrEx>
        <w:trPr>
          <w:jc w:val="center"/>
        </w:trPr>
        <w:tc>
          <w:tcPr>
            <w:tcW w:w="640" w:type="dxa"/>
            <w:tcBorders>
              <w:top w:val="single" w:sz="2" w:space="0" w:color="000000"/>
              <w:left w:val="single" w:sz="2" w:space="0" w:color="000000"/>
              <w:bottom w:val="single" w:sz="2" w:space="0" w:color="000000"/>
              <w:right w:val="single" w:sz="2" w:space="0" w:color="000000"/>
            </w:tcBorders>
          </w:tcPr>
          <w:p w14:paraId="7B20981F" w14:textId="77777777" w:rsidR="006D2094" w:rsidRPr="006D2094" w:rsidRDefault="006D2094" w:rsidP="006D2094">
            <w:pPr>
              <w:widowControl/>
            </w:pPr>
            <w:r w:rsidRPr="006D2094">
              <w:t>2.6</w:t>
            </w:r>
          </w:p>
        </w:tc>
        <w:tc>
          <w:tcPr>
            <w:tcW w:w="2976" w:type="dxa"/>
            <w:tcBorders>
              <w:top w:val="single" w:sz="2" w:space="0" w:color="000000"/>
              <w:left w:val="single" w:sz="2" w:space="0" w:color="000000"/>
              <w:bottom w:val="single" w:sz="2" w:space="0" w:color="000000"/>
              <w:right w:val="single" w:sz="2" w:space="0" w:color="000000"/>
            </w:tcBorders>
          </w:tcPr>
          <w:p w14:paraId="2C78E4CF" w14:textId="77777777" w:rsidR="006D2094" w:rsidRPr="006D2094" w:rsidRDefault="006D2094" w:rsidP="006D2094">
            <w:pPr>
              <w:widowControl/>
              <w:rPr>
                <w:b/>
              </w:rPr>
            </w:pPr>
            <w:r w:rsidRPr="006D2094">
              <w:rPr>
                <w:b/>
              </w:rPr>
              <w:t>Перечень мероприятий по охране окружающей среды</w:t>
            </w:r>
          </w:p>
        </w:tc>
        <w:tc>
          <w:tcPr>
            <w:tcW w:w="6657" w:type="dxa"/>
            <w:tcBorders>
              <w:top w:val="single" w:sz="2" w:space="0" w:color="000000"/>
              <w:left w:val="single" w:sz="2" w:space="0" w:color="000000"/>
              <w:bottom w:val="single" w:sz="2" w:space="0" w:color="000000"/>
              <w:right w:val="single" w:sz="2" w:space="0" w:color="000000"/>
            </w:tcBorders>
          </w:tcPr>
          <w:p w14:paraId="34EEA34E" w14:textId="77777777" w:rsidR="006D2094" w:rsidRPr="006D2094" w:rsidRDefault="006D2094" w:rsidP="006D2094">
            <w:pPr>
              <w:suppressAutoHyphens/>
              <w:autoSpaceDE/>
              <w:autoSpaceDN/>
              <w:adjustRightInd/>
              <w:snapToGrid w:val="0"/>
              <w:ind w:firstLine="228"/>
              <w:rPr>
                <w:bCs/>
                <w:lang w:eastAsia="ar-SA"/>
              </w:rPr>
            </w:pPr>
            <w:r w:rsidRPr="006D2094">
              <w:rPr>
                <w:bCs/>
                <w:lang w:eastAsia="ar-SA"/>
              </w:rPr>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10.01.2002г. №7-ФЗ «Об охране окружающей среды» (в действующей редакции).</w:t>
            </w:r>
          </w:p>
          <w:p w14:paraId="41FBB377" w14:textId="77777777" w:rsidR="006D2094" w:rsidRPr="006D2094" w:rsidRDefault="006D2094" w:rsidP="006D2094">
            <w:pPr>
              <w:suppressAutoHyphens/>
              <w:autoSpaceDE/>
              <w:autoSpaceDN/>
              <w:adjustRightInd/>
              <w:snapToGrid w:val="0"/>
              <w:ind w:firstLine="228"/>
              <w:rPr>
                <w:bCs/>
                <w:lang w:eastAsia="ar-SA"/>
              </w:rPr>
            </w:pPr>
          </w:p>
        </w:tc>
      </w:tr>
      <w:tr w:rsidR="006D2094" w:rsidRPr="006D2094" w14:paraId="28475EDB"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2F5AC037"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2.7</w:t>
            </w:r>
          </w:p>
        </w:tc>
        <w:tc>
          <w:tcPr>
            <w:tcW w:w="2976" w:type="dxa"/>
            <w:tcBorders>
              <w:top w:val="single" w:sz="2" w:space="0" w:color="000000"/>
              <w:left w:val="single" w:sz="2" w:space="0" w:color="000000"/>
              <w:bottom w:val="single" w:sz="2" w:space="0" w:color="000000"/>
              <w:right w:val="single" w:sz="2" w:space="0" w:color="000000"/>
            </w:tcBorders>
            <w:hideMark/>
          </w:tcPr>
          <w:p w14:paraId="478CD486"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Мероприятия по обеспечению пожарной безопасности</w:t>
            </w:r>
          </w:p>
        </w:tc>
        <w:tc>
          <w:tcPr>
            <w:tcW w:w="6657" w:type="dxa"/>
            <w:tcBorders>
              <w:top w:val="single" w:sz="2" w:space="0" w:color="000000"/>
              <w:left w:val="single" w:sz="2" w:space="0" w:color="000000"/>
              <w:bottom w:val="single" w:sz="2" w:space="0" w:color="000000"/>
              <w:right w:val="single" w:sz="2" w:space="0" w:color="000000"/>
            </w:tcBorders>
            <w:hideMark/>
          </w:tcPr>
          <w:p w14:paraId="00C1EAA8" w14:textId="77777777" w:rsidR="006D2094" w:rsidRPr="006D2094" w:rsidRDefault="006D2094" w:rsidP="006D2094">
            <w:pPr>
              <w:widowControl/>
              <w:tabs>
                <w:tab w:val="left" w:pos="464"/>
              </w:tabs>
              <w:autoSpaceDE/>
              <w:autoSpaceDN/>
              <w:adjustRightInd/>
              <w:ind w:right="85" w:firstLine="230"/>
              <w:rPr>
                <w:bCs/>
                <w:lang w:eastAsia="ar-SA"/>
              </w:rPr>
            </w:pPr>
            <w:r w:rsidRPr="006D2094">
              <w:rPr>
                <w:bCs/>
                <w:lang w:eastAsia="ar-SA"/>
              </w:rPr>
              <w:t xml:space="preserve">Раздел разработать в соответствии с требованиями «Правил противопожарного режима в Российской Федерации», утв. постановлением Правительства РФ от 16.09.2020г. №1479 (изм. на 21.05.2021г. №766), Федерального </w:t>
            </w:r>
            <w:hyperlink r:id="rId12" w:history="1">
              <w:r w:rsidRPr="006D2094">
                <w:rPr>
                  <w:bCs/>
                  <w:lang w:eastAsia="ar-SA"/>
                </w:rPr>
                <w:t>закон</w:t>
              </w:r>
            </w:hyperlink>
            <w:r w:rsidRPr="006D2094">
              <w:rPr>
                <w:bCs/>
                <w:lang w:eastAsia="ar-SA"/>
              </w:rPr>
              <w:t>а от 22.07.2008г. №123-ФЗ (ред. от 30.04.2021г. №117-ФЗ) «Технический регламент о требованиях пожарной безопасности» и других национальных стандартов и нормативных актов РФ.</w:t>
            </w:r>
          </w:p>
          <w:p w14:paraId="2A53D792" w14:textId="77777777" w:rsidR="006D2094" w:rsidRPr="006D2094" w:rsidRDefault="006D2094" w:rsidP="006D2094">
            <w:pPr>
              <w:widowControl/>
              <w:tabs>
                <w:tab w:val="left" w:pos="464"/>
              </w:tabs>
              <w:autoSpaceDE/>
              <w:autoSpaceDN/>
              <w:adjustRightInd/>
              <w:ind w:right="85" w:firstLine="230"/>
              <w:rPr>
                <w:bCs/>
                <w:lang w:eastAsia="ar-SA"/>
              </w:rPr>
            </w:pPr>
            <w:r w:rsidRPr="006D2094">
              <w:rPr>
                <w:bCs/>
                <w:lang w:eastAsia="ar-SA"/>
              </w:rPr>
              <w:t>Разработать систему пожарной безопасности объектов.</w:t>
            </w:r>
          </w:p>
          <w:p w14:paraId="6D81B9C7" w14:textId="77777777" w:rsidR="006D2094" w:rsidRPr="006D2094" w:rsidRDefault="006D2094" w:rsidP="006D2094">
            <w:pPr>
              <w:widowControl/>
              <w:tabs>
                <w:tab w:val="left" w:pos="464"/>
              </w:tabs>
              <w:autoSpaceDE/>
              <w:autoSpaceDN/>
              <w:adjustRightInd/>
              <w:ind w:right="85" w:firstLine="230"/>
            </w:pPr>
            <w:r w:rsidRPr="006D2094">
              <w:t>Обосновать проектные решения:</w:t>
            </w:r>
          </w:p>
          <w:p w14:paraId="24C10669" w14:textId="77777777" w:rsidR="006D2094" w:rsidRPr="006D2094" w:rsidRDefault="006D2094" w:rsidP="006D2094">
            <w:pPr>
              <w:widowControl/>
              <w:tabs>
                <w:tab w:val="left" w:pos="464"/>
              </w:tabs>
              <w:autoSpaceDE/>
              <w:autoSpaceDN/>
              <w:adjustRightInd/>
              <w:ind w:right="85" w:firstLine="230"/>
            </w:pPr>
            <w:r w:rsidRPr="006D2094">
              <w:t>- по наружному противопожарному водоснабжению;</w:t>
            </w:r>
          </w:p>
          <w:p w14:paraId="1C1FB6CC" w14:textId="77777777" w:rsidR="006D2094" w:rsidRPr="006D2094" w:rsidRDefault="006D2094" w:rsidP="006D2094">
            <w:pPr>
              <w:widowControl/>
              <w:tabs>
                <w:tab w:val="left" w:pos="464"/>
              </w:tabs>
              <w:autoSpaceDE/>
              <w:autoSpaceDN/>
              <w:adjustRightInd/>
              <w:ind w:right="85" w:firstLine="230"/>
            </w:pPr>
            <w:r w:rsidRPr="006D2094">
              <w:t>- по конструктивным и объёмно-планировочным решениям, классу конструктивной пожарной опасности строительных конструкций;</w:t>
            </w:r>
          </w:p>
          <w:p w14:paraId="07B482FC" w14:textId="77777777" w:rsidR="006D2094" w:rsidRPr="006D2094" w:rsidRDefault="006D2094" w:rsidP="006D2094">
            <w:pPr>
              <w:widowControl/>
              <w:tabs>
                <w:tab w:val="left" w:pos="464"/>
              </w:tabs>
              <w:autoSpaceDE/>
              <w:autoSpaceDN/>
              <w:adjustRightInd/>
              <w:ind w:right="85" w:firstLine="230"/>
            </w:pPr>
            <w:r w:rsidRPr="006D2094">
              <w:t>- по обеспечению безопасности людей при пожаре;</w:t>
            </w:r>
          </w:p>
          <w:p w14:paraId="3311ACFA" w14:textId="77777777" w:rsidR="006D2094" w:rsidRPr="006D2094" w:rsidRDefault="006D2094" w:rsidP="006D2094">
            <w:pPr>
              <w:widowControl/>
              <w:tabs>
                <w:tab w:val="left" w:pos="464"/>
              </w:tabs>
              <w:autoSpaceDE/>
              <w:autoSpaceDN/>
              <w:adjustRightInd/>
              <w:ind w:right="85" w:firstLine="230"/>
            </w:pPr>
            <w:r w:rsidRPr="006D2094">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4825CBD6" w14:textId="77777777" w:rsidR="006D2094" w:rsidRPr="006D2094" w:rsidRDefault="006D2094" w:rsidP="006D2094">
            <w:pPr>
              <w:widowControl/>
              <w:tabs>
                <w:tab w:val="left" w:pos="464"/>
              </w:tabs>
              <w:autoSpaceDE/>
              <w:autoSpaceDN/>
              <w:adjustRightInd/>
              <w:ind w:right="85" w:firstLine="230"/>
              <w:rPr>
                <w:bCs/>
                <w:lang w:eastAsia="ar-SA"/>
              </w:rPr>
            </w:pPr>
            <w:r w:rsidRPr="006D2094">
              <w:t>- по размещению оборудования противопожарной защиты, управлению таким оборудованием, взаимодействию с инженерными сетями зданий.</w:t>
            </w:r>
          </w:p>
          <w:p w14:paraId="6D09A27D" w14:textId="77777777" w:rsidR="006D2094" w:rsidRPr="006D2094" w:rsidRDefault="006D2094" w:rsidP="006D2094">
            <w:pPr>
              <w:widowControl/>
              <w:tabs>
                <w:tab w:val="left" w:pos="4672"/>
              </w:tabs>
              <w:autoSpaceDE/>
              <w:autoSpaceDN/>
              <w:adjustRightInd/>
              <w:ind w:left="34" w:right="85" w:firstLine="230"/>
              <w:rPr>
                <w:bCs/>
                <w:lang w:eastAsia="ar-SA"/>
              </w:rPr>
            </w:pPr>
            <w:r w:rsidRPr="006D2094">
              <w:rPr>
                <w:bCs/>
                <w:lang w:eastAsia="ar-SA"/>
              </w:rPr>
              <w:t>Разработать организационно-технические мероприятия по обеспечению пожарной безопасности объектов ОЭЗ.</w:t>
            </w:r>
          </w:p>
          <w:p w14:paraId="25AB75C5" w14:textId="77777777" w:rsidR="006D2094" w:rsidRPr="006D2094" w:rsidRDefault="006D2094" w:rsidP="006D2094">
            <w:pPr>
              <w:widowControl/>
              <w:tabs>
                <w:tab w:val="left" w:pos="4672"/>
              </w:tabs>
              <w:autoSpaceDE/>
              <w:autoSpaceDN/>
              <w:adjustRightInd/>
              <w:ind w:left="34" w:right="85" w:firstLine="230"/>
              <w:rPr>
                <w:bCs/>
                <w:lang w:eastAsia="ar-SA"/>
              </w:rPr>
            </w:pPr>
            <w:r w:rsidRPr="006D2094">
              <w:rPr>
                <w:bCs/>
                <w:lang w:eastAsia="ar-SA"/>
              </w:rPr>
              <w:t>В разделе учесть:</w:t>
            </w:r>
          </w:p>
          <w:p w14:paraId="3DD1D0D2" w14:textId="77777777" w:rsidR="006D2094" w:rsidRPr="006D2094" w:rsidRDefault="006D2094" w:rsidP="006D2094">
            <w:pPr>
              <w:widowControl/>
              <w:tabs>
                <w:tab w:val="left" w:pos="4672"/>
              </w:tabs>
              <w:autoSpaceDE/>
              <w:autoSpaceDN/>
              <w:adjustRightInd/>
              <w:ind w:left="34" w:right="85" w:firstLine="230"/>
            </w:pPr>
            <w:r w:rsidRPr="006D2094">
              <w:rPr>
                <w:bCs/>
                <w:lang w:eastAsia="ar-SA"/>
              </w:rPr>
              <w:t>- р</w:t>
            </w:r>
            <w:r w:rsidRPr="006D2094">
              <w:t>асстояния между зданиями и сооружениями должны быть приняты не менее допустимых по СНиП пожарных разрывов;</w:t>
            </w:r>
          </w:p>
          <w:p w14:paraId="3544E25B" w14:textId="77777777" w:rsidR="006D2094" w:rsidRPr="006D2094" w:rsidRDefault="006D2094" w:rsidP="006D2094">
            <w:pPr>
              <w:widowControl/>
              <w:tabs>
                <w:tab w:val="left" w:pos="4672"/>
              </w:tabs>
              <w:autoSpaceDE/>
              <w:autoSpaceDN/>
              <w:adjustRightInd/>
              <w:ind w:left="34" w:right="85" w:firstLine="230"/>
            </w:pPr>
            <w:r w:rsidRPr="006D2094">
              <w:t xml:space="preserve">- силовые 0,4 </w:t>
            </w:r>
            <w:proofErr w:type="spellStart"/>
            <w:r w:rsidRPr="006D2094">
              <w:t>кВ</w:t>
            </w:r>
            <w:proofErr w:type="spellEnd"/>
            <w:r w:rsidRPr="006D2094">
              <w:t xml:space="preserve"> и контрольные кабели принять категории </w:t>
            </w:r>
            <w:proofErr w:type="spellStart"/>
            <w:r w:rsidRPr="006D2094">
              <w:t>нг</w:t>
            </w:r>
            <w:proofErr w:type="spellEnd"/>
            <w:r w:rsidRPr="006D2094">
              <w:rPr>
                <w:lang w:val="en-US"/>
              </w:rPr>
              <w:t>LS</w:t>
            </w:r>
            <w:r w:rsidRPr="006D2094">
              <w:t xml:space="preserve">; </w:t>
            </w:r>
          </w:p>
          <w:p w14:paraId="2EAC7D46" w14:textId="77777777" w:rsidR="006D2094" w:rsidRPr="006D2094" w:rsidRDefault="006D2094" w:rsidP="006D2094">
            <w:pPr>
              <w:widowControl/>
              <w:tabs>
                <w:tab w:val="left" w:pos="4672"/>
              </w:tabs>
              <w:autoSpaceDE/>
              <w:autoSpaceDN/>
              <w:adjustRightInd/>
              <w:ind w:left="34" w:right="85" w:firstLine="230"/>
            </w:pPr>
            <w:r w:rsidRPr="006D2094">
              <w:t>- обеспечить возможность подъезда пожарных автомобилей к основным зданиям и сооружениям и к маслонаполненному оборудованию.</w:t>
            </w:r>
          </w:p>
          <w:p w14:paraId="2A4EB375" w14:textId="77777777" w:rsidR="006D2094" w:rsidRPr="006D2094" w:rsidRDefault="006D2094" w:rsidP="006D2094">
            <w:pPr>
              <w:widowControl/>
              <w:tabs>
                <w:tab w:val="left" w:pos="4672"/>
              </w:tabs>
              <w:autoSpaceDE/>
              <w:autoSpaceDN/>
              <w:adjustRightInd/>
              <w:ind w:left="34" w:right="85" w:firstLine="230"/>
              <w:rPr>
                <w:bCs/>
                <w:lang w:eastAsia="ar-SA"/>
              </w:rPr>
            </w:pPr>
          </w:p>
        </w:tc>
      </w:tr>
      <w:tr w:rsidR="006D2094" w:rsidRPr="006D2094" w14:paraId="78A378F1"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550EB8BF"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2.8</w:t>
            </w:r>
          </w:p>
        </w:tc>
        <w:tc>
          <w:tcPr>
            <w:tcW w:w="2976" w:type="dxa"/>
            <w:tcBorders>
              <w:top w:val="single" w:sz="2" w:space="0" w:color="000000"/>
              <w:left w:val="single" w:sz="2" w:space="0" w:color="000000"/>
              <w:bottom w:val="single" w:sz="2" w:space="0" w:color="000000"/>
              <w:right w:val="single" w:sz="2" w:space="0" w:color="000000"/>
            </w:tcBorders>
            <w:hideMark/>
          </w:tcPr>
          <w:p w14:paraId="30D25247"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Смета на строительство</w:t>
            </w:r>
          </w:p>
        </w:tc>
        <w:tc>
          <w:tcPr>
            <w:tcW w:w="6657" w:type="dxa"/>
            <w:tcBorders>
              <w:top w:val="single" w:sz="2" w:space="0" w:color="000000"/>
              <w:left w:val="single" w:sz="2" w:space="0" w:color="000000"/>
              <w:bottom w:val="single" w:sz="2" w:space="0" w:color="000000"/>
              <w:right w:val="single" w:sz="2" w:space="0" w:color="000000"/>
            </w:tcBorders>
            <w:hideMark/>
          </w:tcPr>
          <w:p w14:paraId="0FAB2DEF" w14:textId="77777777" w:rsidR="006D2094" w:rsidRPr="006D2094" w:rsidRDefault="006D2094" w:rsidP="006D2094">
            <w:pPr>
              <w:widowControl/>
              <w:tabs>
                <w:tab w:val="left" w:pos="464"/>
              </w:tabs>
              <w:autoSpaceDE/>
              <w:autoSpaceDN/>
              <w:adjustRightInd/>
              <w:ind w:right="85" w:firstLine="230"/>
            </w:pPr>
            <w:r w:rsidRPr="006D2094">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350DEFE2" w14:textId="77777777" w:rsidR="006D2094" w:rsidRPr="006D2094" w:rsidRDefault="006D2094" w:rsidP="006D2094">
            <w:pPr>
              <w:widowControl/>
              <w:tabs>
                <w:tab w:val="left" w:pos="464"/>
              </w:tabs>
              <w:autoSpaceDE/>
              <w:autoSpaceDN/>
              <w:adjustRightInd/>
              <w:ind w:right="85" w:firstLine="230"/>
            </w:pPr>
            <w:r w:rsidRPr="006D2094">
              <w:t>- базисном, определяемом на основе действующих сметных норм и цен 2001 года;</w:t>
            </w:r>
          </w:p>
          <w:p w14:paraId="72B88492" w14:textId="77777777" w:rsidR="006D2094" w:rsidRPr="006D2094" w:rsidRDefault="006D2094" w:rsidP="006D2094">
            <w:pPr>
              <w:widowControl/>
              <w:tabs>
                <w:tab w:val="left" w:pos="464"/>
              </w:tabs>
              <w:autoSpaceDE/>
              <w:autoSpaceDN/>
              <w:adjustRightInd/>
              <w:ind w:right="85" w:firstLine="230"/>
            </w:pPr>
            <w:r w:rsidRPr="006D2094">
              <w:t>- текущем, определяемом на основе цен, сложившихся ко времени составления сметной документации.</w:t>
            </w:r>
          </w:p>
          <w:p w14:paraId="2BC2BC38" w14:textId="77777777" w:rsidR="006D2094" w:rsidRPr="006D2094" w:rsidRDefault="006D2094" w:rsidP="006D2094">
            <w:pPr>
              <w:widowControl/>
              <w:tabs>
                <w:tab w:val="left" w:pos="464"/>
              </w:tabs>
              <w:autoSpaceDE/>
              <w:autoSpaceDN/>
              <w:adjustRightInd/>
              <w:ind w:right="85" w:firstLine="230"/>
            </w:pPr>
            <w:r w:rsidRPr="006D2094">
              <w:t>В сводный сметный расчёт включить все затраты, предусмотренные нормативными документами.</w:t>
            </w:r>
          </w:p>
          <w:p w14:paraId="68BB6876" w14:textId="77777777" w:rsidR="006D2094" w:rsidRPr="006D2094" w:rsidRDefault="006D2094" w:rsidP="006D2094">
            <w:pPr>
              <w:widowControl/>
              <w:tabs>
                <w:tab w:val="left" w:pos="464"/>
              </w:tabs>
              <w:autoSpaceDE/>
              <w:autoSpaceDN/>
              <w:adjustRightInd/>
              <w:ind w:right="85" w:firstLine="230"/>
              <w:rPr>
                <w:bCs/>
                <w:lang w:eastAsia="ar-SA"/>
              </w:rPr>
            </w:pPr>
          </w:p>
        </w:tc>
      </w:tr>
      <w:tr w:rsidR="006D2094" w:rsidRPr="006D2094" w14:paraId="0489E43D"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32639BFB"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2.9</w:t>
            </w:r>
          </w:p>
        </w:tc>
        <w:tc>
          <w:tcPr>
            <w:tcW w:w="2976" w:type="dxa"/>
            <w:tcBorders>
              <w:top w:val="single" w:sz="2" w:space="0" w:color="000000"/>
              <w:left w:val="single" w:sz="2" w:space="0" w:color="000000"/>
              <w:bottom w:val="single" w:sz="2" w:space="0" w:color="000000"/>
              <w:right w:val="single" w:sz="2" w:space="0" w:color="000000"/>
            </w:tcBorders>
            <w:hideMark/>
          </w:tcPr>
          <w:p w14:paraId="3263AB59"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Согласование проектной документации</w:t>
            </w:r>
          </w:p>
        </w:tc>
        <w:tc>
          <w:tcPr>
            <w:tcW w:w="6657" w:type="dxa"/>
            <w:tcBorders>
              <w:top w:val="single" w:sz="2" w:space="0" w:color="000000"/>
              <w:left w:val="single" w:sz="2" w:space="0" w:color="000000"/>
              <w:bottom w:val="single" w:sz="2" w:space="0" w:color="000000"/>
              <w:right w:val="single" w:sz="2" w:space="0" w:color="000000"/>
            </w:tcBorders>
            <w:hideMark/>
          </w:tcPr>
          <w:p w14:paraId="34B153E4" w14:textId="77777777" w:rsidR="006D2094" w:rsidRPr="006D2094" w:rsidRDefault="006D2094" w:rsidP="006D2094">
            <w:pPr>
              <w:widowControl/>
              <w:tabs>
                <w:tab w:val="left" w:pos="464"/>
              </w:tabs>
              <w:autoSpaceDE/>
              <w:autoSpaceDN/>
              <w:adjustRightInd/>
              <w:ind w:right="85" w:firstLine="230"/>
            </w:pPr>
            <w:r w:rsidRPr="006D2094">
              <w:t>Согласование проектной документации выполняется Подрядчиком со всеми заинтересованными организациями, в том числе с организациями, выдавшими технические условия в объёме, необходимом для получения положительного заключения государственной экспертизы.</w:t>
            </w:r>
          </w:p>
          <w:p w14:paraId="11EC3483" w14:textId="54295941" w:rsidR="006D2094" w:rsidRPr="006D2094" w:rsidRDefault="006D2094" w:rsidP="006D2094">
            <w:pPr>
              <w:widowControl/>
              <w:tabs>
                <w:tab w:val="left" w:pos="464"/>
              </w:tabs>
              <w:autoSpaceDE/>
              <w:autoSpaceDN/>
              <w:adjustRightInd/>
              <w:ind w:right="85" w:firstLine="230"/>
            </w:pPr>
            <w:r w:rsidRPr="006D2094">
              <w:t xml:space="preserve">Затраты на согласование проектной документации учитываются в цене </w:t>
            </w:r>
            <w:r w:rsidR="00F116FB">
              <w:t>Договора</w:t>
            </w:r>
            <w:r w:rsidRPr="006D2094">
              <w:t>.</w:t>
            </w:r>
          </w:p>
          <w:p w14:paraId="2DA74189" w14:textId="77777777" w:rsidR="006D2094" w:rsidRPr="006D2094" w:rsidRDefault="006D2094" w:rsidP="006D2094">
            <w:pPr>
              <w:widowControl/>
              <w:tabs>
                <w:tab w:val="left" w:pos="464"/>
              </w:tabs>
              <w:autoSpaceDE/>
              <w:autoSpaceDN/>
              <w:adjustRightInd/>
              <w:ind w:right="85" w:firstLine="230"/>
              <w:rPr>
                <w:bCs/>
                <w:lang w:eastAsia="ar-SA"/>
              </w:rPr>
            </w:pPr>
          </w:p>
        </w:tc>
      </w:tr>
      <w:tr w:rsidR="006D2094" w:rsidRPr="006D2094" w14:paraId="634C2F03"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3905A5DE"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2.10</w:t>
            </w:r>
          </w:p>
        </w:tc>
        <w:tc>
          <w:tcPr>
            <w:tcW w:w="2976" w:type="dxa"/>
            <w:tcBorders>
              <w:top w:val="single" w:sz="2" w:space="0" w:color="000000"/>
              <w:left w:val="single" w:sz="2" w:space="0" w:color="000000"/>
              <w:bottom w:val="single" w:sz="2" w:space="0" w:color="000000"/>
              <w:right w:val="single" w:sz="2" w:space="0" w:color="000000"/>
            </w:tcBorders>
            <w:hideMark/>
          </w:tcPr>
          <w:p w14:paraId="28B907D9"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Государственная экспертиза проектной документации</w:t>
            </w:r>
          </w:p>
        </w:tc>
        <w:tc>
          <w:tcPr>
            <w:tcW w:w="6657" w:type="dxa"/>
            <w:tcBorders>
              <w:top w:val="single" w:sz="2" w:space="0" w:color="000000"/>
              <w:left w:val="single" w:sz="2" w:space="0" w:color="000000"/>
              <w:bottom w:val="single" w:sz="2" w:space="0" w:color="000000"/>
              <w:right w:val="single" w:sz="2" w:space="0" w:color="000000"/>
            </w:tcBorders>
            <w:hideMark/>
          </w:tcPr>
          <w:p w14:paraId="5D6ECD46" w14:textId="77777777" w:rsidR="006D2094" w:rsidRPr="006D2094" w:rsidRDefault="006D2094" w:rsidP="00063697">
            <w:pPr>
              <w:widowControl/>
              <w:tabs>
                <w:tab w:val="left" w:pos="464"/>
              </w:tabs>
              <w:autoSpaceDE/>
              <w:autoSpaceDN/>
              <w:adjustRightInd/>
              <w:ind w:right="85" w:firstLine="230"/>
            </w:pPr>
            <w:r w:rsidRPr="006D2094">
              <w:t>Проектная документация направляется Подрядчиком на экспертизу после предварительного согласования с Заказчиком.</w:t>
            </w:r>
          </w:p>
          <w:p w14:paraId="7EC5CE2B" w14:textId="77777777" w:rsidR="006D2094" w:rsidRPr="006D2094" w:rsidRDefault="006D2094" w:rsidP="00063697">
            <w:pPr>
              <w:widowControl/>
              <w:tabs>
                <w:tab w:val="left" w:pos="464"/>
              </w:tabs>
              <w:autoSpaceDE/>
              <w:autoSpaceDN/>
              <w:adjustRightInd/>
              <w:ind w:right="85" w:firstLine="230"/>
            </w:pPr>
            <w:r w:rsidRPr="006D2094">
              <w:t>Подрядчик обеспечивает техническое сопровождение прохождения государственной экспертизы и отвечает за получение положительного заключения.</w:t>
            </w:r>
          </w:p>
          <w:p w14:paraId="05833C5D" w14:textId="1DB20F9D" w:rsidR="006D2094" w:rsidRPr="006D2094" w:rsidRDefault="006D2094" w:rsidP="00063697">
            <w:pPr>
              <w:widowControl/>
              <w:tabs>
                <w:tab w:val="left" w:pos="464"/>
              </w:tabs>
              <w:autoSpaceDE/>
              <w:autoSpaceDN/>
              <w:adjustRightInd/>
              <w:ind w:right="85" w:firstLine="230"/>
            </w:pPr>
            <w:r w:rsidRPr="00660C1F">
              <w:t xml:space="preserve">Затраты на прохождение государственной экспертизы инженерных изысканий, проектной и сметной документации </w:t>
            </w:r>
            <w:r w:rsidR="00350F19" w:rsidRPr="00660C1F">
              <w:t xml:space="preserve">(за исключением стоимости государственной экспертизы) </w:t>
            </w:r>
            <w:r w:rsidRPr="00660C1F">
              <w:t xml:space="preserve">учитываются в цене </w:t>
            </w:r>
            <w:r w:rsidR="00AD1315" w:rsidRPr="00660C1F">
              <w:t>Договора</w:t>
            </w:r>
            <w:r w:rsidRPr="00660C1F">
              <w:t>.</w:t>
            </w:r>
            <w:r w:rsidR="00350F19" w:rsidRPr="00660C1F">
              <w:t xml:space="preserve"> Стоимость</w:t>
            </w:r>
            <w:r w:rsidR="00350F19">
              <w:t xml:space="preserve"> </w:t>
            </w:r>
            <w:r w:rsidR="00350F19" w:rsidRPr="00350F19">
              <w:t>государственной экспертизы</w:t>
            </w:r>
            <w:r w:rsidR="00350F19">
              <w:t xml:space="preserve"> оплачивается Заказчиком самостоятельно на основании отдельного договора, заключаемого им с </w:t>
            </w:r>
            <w:r w:rsidR="00350F19" w:rsidRPr="00350F19">
              <w:t>орган</w:t>
            </w:r>
            <w:r w:rsidR="00350F19">
              <w:t>ом</w:t>
            </w:r>
            <w:r w:rsidR="00350F19" w:rsidRPr="00350F19">
              <w:t xml:space="preserve"> исполнительной власти субъекта Российской Федерации, уполномоченны</w:t>
            </w:r>
            <w:r w:rsidR="00350F19">
              <w:t>м</w:t>
            </w:r>
            <w:r w:rsidR="00350F19" w:rsidRPr="00350F19">
              <w:t xml:space="preserve"> на проведение государственной экспертизы проектной документации, или </w:t>
            </w:r>
            <w:r w:rsidR="00350F19">
              <w:t xml:space="preserve">с </w:t>
            </w:r>
            <w:r w:rsidR="00350F19" w:rsidRPr="00350F19">
              <w:t>подведомственны</w:t>
            </w:r>
            <w:r w:rsidR="00350F19">
              <w:t>м</w:t>
            </w:r>
            <w:r w:rsidR="00350F19" w:rsidRPr="00350F19">
              <w:t xml:space="preserve"> указанн</w:t>
            </w:r>
            <w:r w:rsidR="00350F19">
              <w:t>о</w:t>
            </w:r>
            <w:r w:rsidR="00350F19" w:rsidRPr="00350F19">
              <w:t>м</w:t>
            </w:r>
            <w:r w:rsidR="00350F19">
              <w:t>у</w:t>
            </w:r>
            <w:r w:rsidR="00350F19" w:rsidRPr="00350F19">
              <w:t xml:space="preserve"> орган</w:t>
            </w:r>
            <w:r w:rsidR="00350F19">
              <w:t>у</w:t>
            </w:r>
            <w:r w:rsidR="00350F19" w:rsidRPr="00350F19">
              <w:t xml:space="preserve"> государственны</w:t>
            </w:r>
            <w:r w:rsidR="00350F19">
              <w:t>м</w:t>
            </w:r>
            <w:r w:rsidR="00350F19" w:rsidRPr="00350F19">
              <w:t xml:space="preserve"> учреждени</w:t>
            </w:r>
            <w:r w:rsidR="00350F19">
              <w:t>ем.</w:t>
            </w:r>
          </w:p>
          <w:p w14:paraId="16AF6F44" w14:textId="77777777" w:rsidR="006D2094" w:rsidRPr="006D2094" w:rsidRDefault="006D2094" w:rsidP="006D2094">
            <w:pPr>
              <w:widowControl/>
              <w:tabs>
                <w:tab w:val="left" w:pos="464"/>
              </w:tabs>
              <w:autoSpaceDE/>
              <w:autoSpaceDN/>
              <w:adjustRightInd/>
              <w:ind w:right="85" w:firstLine="230"/>
              <w:rPr>
                <w:bCs/>
                <w:lang w:eastAsia="ar-SA"/>
              </w:rPr>
            </w:pPr>
          </w:p>
        </w:tc>
      </w:tr>
      <w:tr w:rsidR="006D2094" w:rsidRPr="006D2094" w14:paraId="63B9B108"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hideMark/>
          </w:tcPr>
          <w:p w14:paraId="7CB45F7A"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2.11</w:t>
            </w:r>
          </w:p>
        </w:tc>
        <w:tc>
          <w:tcPr>
            <w:tcW w:w="2976" w:type="dxa"/>
            <w:tcBorders>
              <w:top w:val="single" w:sz="2" w:space="0" w:color="000000"/>
              <w:left w:val="single" w:sz="2" w:space="0" w:color="000000"/>
              <w:bottom w:val="single" w:sz="2" w:space="0" w:color="000000"/>
              <w:right w:val="single" w:sz="2" w:space="0" w:color="000000"/>
            </w:tcBorders>
            <w:hideMark/>
          </w:tcPr>
          <w:p w14:paraId="2EBFBFE9"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Основные требования к содержанию, количеству и форме предоставляемых материалов</w:t>
            </w:r>
          </w:p>
        </w:tc>
        <w:tc>
          <w:tcPr>
            <w:tcW w:w="6657" w:type="dxa"/>
            <w:tcBorders>
              <w:top w:val="single" w:sz="2" w:space="0" w:color="000000"/>
              <w:left w:val="single" w:sz="2" w:space="0" w:color="000000"/>
              <w:bottom w:val="single" w:sz="2" w:space="0" w:color="000000"/>
              <w:right w:val="single" w:sz="2" w:space="0" w:color="000000"/>
            </w:tcBorders>
            <w:hideMark/>
          </w:tcPr>
          <w:p w14:paraId="0D321967" w14:textId="77777777" w:rsidR="006D2094" w:rsidRPr="006D2094" w:rsidRDefault="006D2094" w:rsidP="006D2094">
            <w:pPr>
              <w:widowControl/>
              <w:tabs>
                <w:tab w:val="left" w:pos="464"/>
              </w:tabs>
              <w:autoSpaceDE/>
              <w:autoSpaceDN/>
              <w:adjustRightInd/>
              <w:ind w:right="85" w:firstLine="230"/>
            </w:pPr>
            <w:r w:rsidRPr="006D2094">
              <w:t>Документы и материалы предоставляются на электронном и бумажном носителях.</w:t>
            </w:r>
          </w:p>
          <w:p w14:paraId="56052A08" w14:textId="77777777" w:rsidR="006D2094" w:rsidRPr="006D2094" w:rsidRDefault="006D2094" w:rsidP="006D2094">
            <w:pPr>
              <w:widowControl/>
              <w:tabs>
                <w:tab w:val="left" w:pos="464"/>
              </w:tabs>
              <w:autoSpaceDE/>
              <w:autoSpaceDN/>
              <w:adjustRightInd/>
              <w:ind w:right="85" w:firstLine="230"/>
            </w:pPr>
            <w:r w:rsidRPr="006D2094">
              <w:t>На бумажном носителе материалы предоставляются в количестве 4 экземпляров.</w:t>
            </w:r>
          </w:p>
          <w:p w14:paraId="1F2A55CA" w14:textId="77777777" w:rsidR="006D2094" w:rsidRPr="006D2094" w:rsidRDefault="006D2094" w:rsidP="006D2094">
            <w:pPr>
              <w:widowControl/>
              <w:tabs>
                <w:tab w:val="left" w:pos="464"/>
              </w:tabs>
              <w:autoSpaceDE/>
              <w:autoSpaceDN/>
              <w:adjustRightInd/>
              <w:ind w:right="85" w:firstLine="230"/>
            </w:pPr>
            <w:r w:rsidRPr="006D2094">
              <w:t>Электронные версии текстовых и графических материалов предоставляются на электронных носителях информации (</w:t>
            </w:r>
            <w:r w:rsidRPr="006D2094">
              <w:rPr>
                <w:lang w:val="en-US"/>
              </w:rPr>
              <w:t>CD</w:t>
            </w:r>
            <w:r w:rsidRPr="006D2094">
              <w:t xml:space="preserve"> или </w:t>
            </w:r>
            <w:r w:rsidRPr="006D2094">
              <w:rPr>
                <w:lang w:val="en-US"/>
              </w:rPr>
              <w:t>DVD</w:t>
            </w:r>
            <w:r w:rsidRPr="006D2094">
              <w:t>) в количестве 2 экземпляров:</w:t>
            </w:r>
          </w:p>
          <w:p w14:paraId="3629FAE7" w14:textId="77777777" w:rsidR="006D2094" w:rsidRPr="006D2094" w:rsidRDefault="006D2094" w:rsidP="006D2094">
            <w:pPr>
              <w:widowControl/>
              <w:tabs>
                <w:tab w:val="left" w:pos="464"/>
              </w:tabs>
              <w:autoSpaceDE/>
              <w:autoSpaceDN/>
              <w:adjustRightInd/>
              <w:ind w:right="85" w:firstLine="230"/>
            </w:pPr>
            <w:r w:rsidRPr="006D2094">
              <w:t xml:space="preserve">- текстовые материалы, в том числе пояснительная записка, предоставляются в программном продукте </w:t>
            </w:r>
            <w:proofErr w:type="spellStart"/>
            <w:r w:rsidRPr="006D2094">
              <w:rPr>
                <w:lang w:val="en-US"/>
              </w:rPr>
              <w:t>MicrosoftOffice</w:t>
            </w:r>
            <w:proofErr w:type="spellEnd"/>
            <w:r w:rsidRPr="006D2094">
              <w:t xml:space="preserve"> (*</w:t>
            </w:r>
            <w:r w:rsidRPr="006D2094">
              <w:rPr>
                <w:lang w:val="en-US"/>
              </w:rPr>
              <w:t>doc</w:t>
            </w:r>
            <w:r w:rsidRPr="006D2094">
              <w:t xml:space="preserve">) и </w:t>
            </w:r>
            <w:proofErr w:type="spellStart"/>
            <w:r w:rsidRPr="006D2094">
              <w:rPr>
                <w:lang w:val="en-US"/>
              </w:rPr>
              <w:t>AdobeReader</w:t>
            </w:r>
            <w:proofErr w:type="spellEnd"/>
            <w:r w:rsidRPr="006D2094">
              <w:t xml:space="preserve"> (*</w:t>
            </w:r>
            <w:r w:rsidRPr="006D2094">
              <w:rPr>
                <w:lang w:val="en-US"/>
              </w:rPr>
              <w:t>pdf</w:t>
            </w:r>
            <w:r w:rsidRPr="006D2094">
              <w:t>);</w:t>
            </w:r>
          </w:p>
          <w:p w14:paraId="038B4591" w14:textId="77777777" w:rsidR="006D2094" w:rsidRPr="006D2094" w:rsidRDefault="006D2094" w:rsidP="006D2094">
            <w:pPr>
              <w:widowControl/>
              <w:tabs>
                <w:tab w:val="left" w:pos="464"/>
              </w:tabs>
              <w:autoSpaceDE/>
              <w:autoSpaceDN/>
              <w:adjustRightInd/>
              <w:ind w:right="85" w:firstLine="230"/>
            </w:pPr>
            <w:r w:rsidRPr="006D2094">
              <w:t xml:space="preserve">- графические материалы предоставляются в программном продукте </w:t>
            </w:r>
            <w:r w:rsidRPr="006D2094">
              <w:rPr>
                <w:lang w:val="en-US"/>
              </w:rPr>
              <w:t>AutoCAD</w:t>
            </w:r>
            <w:r w:rsidRPr="006D2094">
              <w:t xml:space="preserve"> (*d</w:t>
            </w:r>
            <w:proofErr w:type="spellStart"/>
            <w:r w:rsidRPr="006D2094">
              <w:rPr>
                <w:lang w:val="en-US"/>
              </w:rPr>
              <w:t>wg</w:t>
            </w:r>
            <w:proofErr w:type="spellEnd"/>
            <w:r w:rsidRPr="006D2094">
              <w:t xml:space="preserve">) и </w:t>
            </w:r>
            <w:proofErr w:type="spellStart"/>
            <w:r w:rsidRPr="006D2094">
              <w:t>AdobeReader</w:t>
            </w:r>
            <w:proofErr w:type="spellEnd"/>
            <w:r w:rsidRPr="006D2094">
              <w:t xml:space="preserve"> (*</w:t>
            </w:r>
            <w:proofErr w:type="spellStart"/>
            <w:r w:rsidRPr="006D2094">
              <w:t>pdf</w:t>
            </w:r>
            <w:proofErr w:type="spellEnd"/>
            <w:r w:rsidRPr="006D2094">
              <w:t xml:space="preserve">); </w:t>
            </w:r>
          </w:p>
          <w:p w14:paraId="10F87065" w14:textId="37E2A8BD" w:rsidR="006D2094" w:rsidRPr="006D2094" w:rsidRDefault="006D2094" w:rsidP="006D2094">
            <w:pPr>
              <w:widowControl/>
              <w:tabs>
                <w:tab w:val="left" w:pos="464"/>
              </w:tabs>
              <w:autoSpaceDE/>
              <w:autoSpaceDN/>
              <w:adjustRightInd/>
              <w:ind w:right="85" w:firstLine="230"/>
            </w:pPr>
            <w:r w:rsidRPr="006D2094">
              <w:t xml:space="preserve">- сметная документация предоставляется в универсальном формате сметной программы Гранд СМЕТА и в формате </w:t>
            </w:r>
            <w:r w:rsidRPr="006D2094">
              <w:rPr>
                <w:lang w:val="en-US"/>
              </w:rPr>
              <w:t>Excel</w:t>
            </w:r>
            <w:r w:rsidRPr="006D2094">
              <w:t>.</w:t>
            </w:r>
          </w:p>
          <w:p w14:paraId="25FC8652" w14:textId="77777777" w:rsidR="006D2094" w:rsidRPr="006D2094" w:rsidRDefault="006D2094" w:rsidP="006D2094">
            <w:pPr>
              <w:widowControl/>
              <w:tabs>
                <w:tab w:val="left" w:pos="464"/>
              </w:tabs>
              <w:autoSpaceDE/>
              <w:autoSpaceDN/>
              <w:adjustRightInd/>
              <w:ind w:right="85" w:firstLine="230"/>
            </w:pPr>
          </w:p>
        </w:tc>
      </w:tr>
      <w:tr w:rsidR="006D2094" w:rsidRPr="006D2094" w14:paraId="7CF712D8" w14:textId="77777777" w:rsidTr="00D35111">
        <w:trPr>
          <w:trHeight w:val="28"/>
          <w:jc w:val="center"/>
        </w:trPr>
        <w:tc>
          <w:tcPr>
            <w:tcW w:w="10273" w:type="dxa"/>
            <w:gridSpan w:val="3"/>
            <w:tcBorders>
              <w:top w:val="single" w:sz="2" w:space="0" w:color="000000"/>
              <w:left w:val="single" w:sz="2" w:space="0" w:color="000000"/>
              <w:bottom w:val="single" w:sz="2" w:space="0" w:color="000000"/>
              <w:right w:val="single" w:sz="2" w:space="0" w:color="000000"/>
            </w:tcBorders>
          </w:tcPr>
          <w:p w14:paraId="65C9776A" w14:textId="77777777" w:rsidR="006D2094" w:rsidRPr="006D2094" w:rsidRDefault="006D2094" w:rsidP="006D2094">
            <w:pPr>
              <w:widowControl/>
              <w:tabs>
                <w:tab w:val="left" w:pos="464"/>
              </w:tabs>
              <w:autoSpaceDE/>
              <w:autoSpaceDN/>
              <w:adjustRightInd/>
              <w:ind w:right="85" w:firstLine="230"/>
              <w:jc w:val="center"/>
              <w:rPr>
                <w:b/>
                <w:bCs/>
                <w:lang w:eastAsia="ar-SA"/>
              </w:rPr>
            </w:pPr>
            <w:r w:rsidRPr="006D2094">
              <w:rPr>
                <w:b/>
                <w:bCs/>
                <w:lang w:eastAsia="ar-SA"/>
              </w:rPr>
              <w:t>3. Дополнительные требования</w:t>
            </w:r>
          </w:p>
        </w:tc>
      </w:tr>
      <w:tr w:rsidR="006D2094" w:rsidRPr="006D2094" w14:paraId="71088957" w14:textId="77777777" w:rsidTr="00D35111">
        <w:trPr>
          <w:trHeight w:val="28"/>
          <w:jc w:val="center"/>
        </w:trPr>
        <w:tc>
          <w:tcPr>
            <w:tcW w:w="640" w:type="dxa"/>
            <w:tcBorders>
              <w:top w:val="single" w:sz="2" w:space="0" w:color="000000"/>
              <w:left w:val="single" w:sz="2" w:space="0" w:color="000000"/>
              <w:bottom w:val="single" w:sz="2" w:space="0" w:color="000000"/>
              <w:right w:val="single" w:sz="2" w:space="0" w:color="000000"/>
            </w:tcBorders>
          </w:tcPr>
          <w:p w14:paraId="2D9AD38B" w14:textId="77777777" w:rsidR="006D2094" w:rsidRPr="006D2094" w:rsidRDefault="006D2094" w:rsidP="006D2094">
            <w:pPr>
              <w:suppressLineNumbers/>
              <w:suppressAutoHyphens/>
              <w:autoSpaceDE/>
              <w:autoSpaceDN/>
              <w:adjustRightInd/>
              <w:rPr>
                <w:rFonts w:eastAsia="Lucida Sans Unicode"/>
                <w:lang w:eastAsia="en-US" w:bidi="en-US"/>
              </w:rPr>
            </w:pPr>
            <w:r w:rsidRPr="006D2094">
              <w:rPr>
                <w:rFonts w:eastAsia="Lucida Sans Unicode"/>
                <w:lang w:eastAsia="en-US" w:bidi="en-US"/>
              </w:rPr>
              <w:t>3.1</w:t>
            </w:r>
          </w:p>
        </w:tc>
        <w:tc>
          <w:tcPr>
            <w:tcW w:w="2976" w:type="dxa"/>
            <w:tcBorders>
              <w:top w:val="single" w:sz="2" w:space="0" w:color="000000"/>
              <w:left w:val="single" w:sz="2" w:space="0" w:color="000000"/>
              <w:bottom w:val="single" w:sz="2" w:space="0" w:color="000000"/>
              <w:right w:val="single" w:sz="2" w:space="0" w:color="000000"/>
            </w:tcBorders>
          </w:tcPr>
          <w:p w14:paraId="27B244B4" w14:textId="77777777" w:rsidR="006D2094" w:rsidRPr="006D2094" w:rsidRDefault="006D2094" w:rsidP="006D2094">
            <w:pPr>
              <w:suppressLineNumbers/>
              <w:suppressAutoHyphens/>
              <w:autoSpaceDE/>
              <w:autoSpaceDN/>
              <w:adjustRightInd/>
              <w:rPr>
                <w:rFonts w:eastAsia="Lucida Sans Unicode"/>
                <w:b/>
                <w:lang w:eastAsia="en-US" w:bidi="en-US"/>
              </w:rPr>
            </w:pPr>
            <w:r w:rsidRPr="006D2094">
              <w:rPr>
                <w:rFonts w:eastAsia="Lucida Sans Unicode"/>
                <w:b/>
                <w:lang w:eastAsia="en-US" w:bidi="en-US"/>
              </w:rPr>
              <w:t>Новые технологии</w:t>
            </w:r>
          </w:p>
        </w:tc>
        <w:tc>
          <w:tcPr>
            <w:tcW w:w="6657" w:type="dxa"/>
            <w:tcBorders>
              <w:top w:val="single" w:sz="2" w:space="0" w:color="000000"/>
              <w:left w:val="single" w:sz="2" w:space="0" w:color="000000"/>
              <w:bottom w:val="single" w:sz="2" w:space="0" w:color="000000"/>
              <w:right w:val="single" w:sz="2" w:space="0" w:color="000000"/>
            </w:tcBorders>
          </w:tcPr>
          <w:p w14:paraId="61F437AB" w14:textId="74203FF7" w:rsidR="006D2094" w:rsidRPr="006D2094" w:rsidRDefault="006D2094" w:rsidP="00B4058C">
            <w:pPr>
              <w:widowControl/>
              <w:tabs>
                <w:tab w:val="left" w:pos="464"/>
              </w:tabs>
              <w:autoSpaceDE/>
              <w:autoSpaceDN/>
              <w:adjustRightInd/>
              <w:ind w:right="85" w:firstLine="230"/>
              <w:rPr>
                <w:bCs/>
                <w:lang w:eastAsia="ar-SA"/>
              </w:rPr>
            </w:pPr>
            <w:r w:rsidRPr="006D2094">
              <w:rPr>
                <w:bCs/>
                <w:lang w:eastAsia="ar-SA"/>
              </w:rPr>
              <w:t>Обеспечить в проектных решениях применение прогрессивных технологий, новейшего оборудования, современных материалов и конструкций, соответствующих новейшим достижениям науки и техники, передового опыта.</w:t>
            </w:r>
          </w:p>
        </w:tc>
      </w:tr>
    </w:tbl>
    <w:p w14:paraId="51A06841" w14:textId="77777777" w:rsidR="006D2094" w:rsidRDefault="006D2094" w:rsidP="00FF5457">
      <w:pPr>
        <w:pStyle w:val="Style40"/>
        <w:widowControl/>
        <w:spacing w:before="53"/>
        <w:jc w:val="right"/>
        <w:rPr>
          <w:rStyle w:val="FontStyle72"/>
        </w:rPr>
      </w:pPr>
    </w:p>
    <w:p w14:paraId="3B9F31C8" w14:textId="77777777" w:rsidR="006D2094" w:rsidRDefault="006D2094" w:rsidP="00B4058C">
      <w:pPr>
        <w:pStyle w:val="Style40"/>
        <w:widowControl/>
        <w:spacing w:before="53"/>
        <w:rPr>
          <w:rStyle w:val="FontStyle72"/>
        </w:rPr>
      </w:pPr>
    </w:p>
    <w:p w14:paraId="5BB1D2FE" w14:textId="77777777" w:rsidR="006D2094" w:rsidRDefault="006D2094" w:rsidP="00FF5457">
      <w:pPr>
        <w:pStyle w:val="Style40"/>
        <w:widowControl/>
        <w:spacing w:before="53"/>
        <w:jc w:val="right"/>
        <w:rPr>
          <w:rStyle w:val="FontStyle72"/>
        </w:rPr>
      </w:pPr>
    </w:p>
    <w:p w14:paraId="7FF6EE13" w14:textId="77777777" w:rsidR="006D2094" w:rsidRDefault="006D2094"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6D2094" w:rsidRPr="00CD24F4" w14:paraId="7B107F65" w14:textId="77777777" w:rsidTr="007C139C">
        <w:tc>
          <w:tcPr>
            <w:tcW w:w="5245" w:type="dxa"/>
            <w:vAlign w:val="center"/>
          </w:tcPr>
          <w:p w14:paraId="634AC780" w14:textId="77777777" w:rsidR="006D2094" w:rsidRPr="00CD24F4" w:rsidRDefault="006D2094" w:rsidP="007C139C">
            <w:pPr>
              <w:rPr>
                <w:b/>
                <w:sz w:val="28"/>
                <w:szCs w:val="28"/>
              </w:rPr>
            </w:pPr>
            <w:r w:rsidRPr="00CD24F4">
              <w:rPr>
                <w:b/>
                <w:sz w:val="28"/>
                <w:szCs w:val="28"/>
              </w:rPr>
              <w:t>Заказчик</w:t>
            </w:r>
          </w:p>
          <w:p w14:paraId="46D47030" w14:textId="77777777" w:rsidR="006D2094" w:rsidRPr="00CD24F4" w:rsidRDefault="006D2094" w:rsidP="007C139C">
            <w:pPr>
              <w:rPr>
                <w:rStyle w:val="ac"/>
                <w:b w:val="0"/>
                <w:bCs/>
                <w:sz w:val="28"/>
                <w:szCs w:val="28"/>
              </w:rPr>
            </w:pPr>
            <w:r w:rsidRPr="00CD24F4">
              <w:rPr>
                <w:sz w:val="28"/>
                <w:szCs w:val="28"/>
              </w:rPr>
              <w:t>АО «ОЭЗ ППТ «Липецк»</w:t>
            </w:r>
          </w:p>
          <w:p w14:paraId="5EE0B07C" w14:textId="77777777" w:rsidR="006D2094" w:rsidRPr="00CD24F4" w:rsidRDefault="006D2094" w:rsidP="007C139C">
            <w:pPr>
              <w:rPr>
                <w:b/>
                <w:sz w:val="28"/>
                <w:szCs w:val="28"/>
              </w:rPr>
            </w:pPr>
            <w:r>
              <w:rPr>
                <w:b/>
                <w:sz w:val="28"/>
                <w:szCs w:val="28"/>
              </w:rPr>
              <w:t>_______________________</w:t>
            </w:r>
          </w:p>
        </w:tc>
        <w:tc>
          <w:tcPr>
            <w:tcW w:w="5015" w:type="dxa"/>
          </w:tcPr>
          <w:p w14:paraId="6CDF7716" w14:textId="77777777" w:rsidR="006D2094" w:rsidRPr="00CD24F4" w:rsidRDefault="006D2094" w:rsidP="007C139C">
            <w:pPr>
              <w:ind w:firstLine="34"/>
              <w:rPr>
                <w:sz w:val="28"/>
                <w:szCs w:val="28"/>
              </w:rPr>
            </w:pPr>
            <w:r w:rsidRPr="00CD24F4">
              <w:rPr>
                <w:rStyle w:val="FontStyle59"/>
                <w:b/>
                <w:sz w:val="28"/>
                <w:szCs w:val="28"/>
              </w:rPr>
              <w:t>Подрядчик</w:t>
            </w:r>
            <w:r w:rsidRPr="00CD24F4">
              <w:rPr>
                <w:sz w:val="28"/>
                <w:szCs w:val="28"/>
              </w:rPr>
              <w:t xml:space="preserve"> </w:t>
            </w:r>
          </w:p>
          <w:p w14:paraId="53E8725D" w14:textId="77777777" w:rsidR="006D2094" w:rsidRDefault="006D2094" w:rsidP="007C139C">
            <w:pPr>
              <w:ind w:firstLine="34"/>
              <w:rPr>
                <w:sz w:val="28"/>
                <w:szCs w:val="28"/>
              </w:rPr>
            </w:pPr>
            <w:r>
              <w:rPr>
                <w:sz w:val="28"/>
                <w:szCs w:val="28"/>
              </w:rPr>
              <w:t>____________________</w:t>
            </w:r>
          </w:p>
          <w:p w14:paraId="17783EDE" w14:textId="77777777" w:rsidR="006D2094" w:rsidRPr="00CD24F4" w:rsidRDefault="006D2094" w:rsidP="007C139C">
            <w:pPr>
              <w:ind w:firstLine="34"/>
              <w:rPr>
                <w:sz w:val="28"/>
                <w:szCs w:val="28"/>
              </w:rPr>
            </w:pPr>
            <w:r>
              <w:rPr>
                <w:sz w:val="28"/>
                <w:szCs w:val="28"/>
              </w:rPr>
              <w:t>____________________</w:t>
            </w:r>
          </w:p>
        </w:tc>
      </w:tr>
      <w:tr w:rsidR="006D2094" w:rsidRPr="00CD24F4" w14:paraId="1416FA3F" w14:textId="77777777" w:rsidTr="007C139C">
        <w:tc>
          <w:tcPr>
            <w:tcW w:w="5245" w:type="dxa"/>
          </w:tcPr>
          <w:p w14:paraId="42F44119" w14:textId="77777777" w:rsidR="006D2094" w:rsidRPr="00CD24F4" w:rsidRDefault="006D2094" w:rsidP="007C139C">
            <w:pPr>
              <w:rPr>
                <w:sz w:val="28"/>
                <w:szCs w:val="28"/>
              </w:rPr>
            </w:pPr>
          </w:p>
          <w:p w14:paraId="2F723C37" w14:textId="77777777" w:rsidR="006D2094" w:rsidRPr="00CD24F4" w:rsidRDefault="006D2094" w:rsidP="007C139C">
            <w:pPr>
              <w:rPr>
                <w:sz w:val="28"/>
                <w:szCs w:val="28"/>
              </w:rPr>
            </w:pPr>
            <w:r w:rsidRPr="00CD24F4">
              <w:rPr>
                <w:sz w:val="28"/>
                <w:szCs w:val="28"/>
              </w:rPr>
              <w:t xml:space="preserve">______________ </w:t>
            </w:r>
            <w:r>
              <w:rPr>
                <w:sz w:val="28"/>
                <w:szCs w:val="28"/>
              </w:rPr>
              <w:t>/_________ /</w:t>
            </w:r>
          </w:p>
        </w:tc>
        <w:tc>
          <w:tcPr>
            <w:tcW w:w="5015" w:type="dxa"/>
          </w:tcPr>
          <w:p w14:paraId="4C7CE58B" w14:textId="77777777" w:rsidR="006D2094" w:rsidRPr="00CD24F4" w:rsidRDefault="006D2094" w:rsidP="007C139C">
            <w:pPr>
              <w:rPr>
                <w:sz w:val="28"/>
                <w:szCs w:val="28"/>
              </w:rPr>
            </w:pPr>
          </w:p>
          <w:p w14:paraId="6E7EDDFC" w14:textId="77777777" w:rsidR="006D2094" w:rsidRPr="00CD24F4" w:rsidRDefault="006D2094" w:rsidP="007C139C">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1F03885" w14:textId="77777777" w:rsidR="006D2094" w:rsidRDefault="006D2094" w:rsidP="00FF5457">
      <w:pPr>
        <w:pStyle w:val="Style40"/>
        <w:widowControl/>
        <w:spacing w:before="53"/>
        <w:jc w:val="right"/>
        <w:rPr>
          <w:rStyle w:val="FontStyle72"/>
        </w:rPr>
      </w:pPr>
    </w:p>
    <w:p w14:paraId="1A12968B" w14:textId="77777777" w:rsidR="006D2094" w:rsidRDefault="006D2094" w:rsidP="00FF5457">
      <w:pPr>
        <w:pStyle w:val="Style40"/>
        <w:widowControl/>
        <w:spacing w:before="53"/>
        <w:jc w:val="right"/>
        <w:rPr>
          <w:rStyle w:val="FontStyle72"/>
        </w:rPr>
      </w:pPr>
    </w:p>
    <w:p w14:paraId="0D32C273" w14:textId="77777777" w:rsidR="006D2094" w:rsidRDefault="006D2094" w:rsidP="00FF5457">
      <w:pPr>
        <w:pStyle w:val="Style40"/>
        <w:widowControl/>
        <w:spacing w:before="53"/>
        <w:jc w:val="right"/>
        <w:rPr>
          <w:rStyle w:val="FontStyle72"/>
        </w:rPr>
      </w:pPr>
    </w:p>
    <w:p w14:paraId="28BCE121" w14:textId="77777777" w:rsidR="00577D11" w:rsidRDefault="00577D11" w:rsidP="00FF5457">
      <w:pPr>
        <w:pStyle w:val="Style40"/>
        <w:widowControl/>
        <w:spacing w:before="53"/>
        <w:jc w:val="right"/>
        <w:rPr>
          <w:rStyle w:val="FontStyle72"/>
        </w:rPr>
      </w:pPr>
    </w:p>
    <w:p w14:paraId="616007FF" w14:textId="77777777" w:rsidR="00577D11" w:rsidRDefault="00577D11" w:rsidP="00FF5457">
      <w:pPr>
        <w:pStyle w:val="Style40"/>
        <w:widowControl/>
        <w:spacing w:before="53"/>
        <w:jc w:val="right"/>
        <w:rPr>
          <w:rStyle w:val="FontStyle72"/>
        </w:rPr>
      </w:pPr>
    </w:p>
    <w:p w14:paraId="27C9B8E2" w14:textId="77777777" w:rsidR="00577D11" w:rsidRDefault="00577D11" w:rsidP="00FF5457">
      <w:pPr>
        <w:pStyle w:val="Style40"/>
        <w:widowControl/>
        <w:spacing w:before="53"/>
        <w:jc w:val="right"/>
        <w:rPr>
          <w:rStyle w:val="FontStyle72"/>
        </w:rPr>
      </w:pPr>
    </w:p>
    <w:p w14:paraId="5CB52069" w14:textId="77777777" w:rsidR="00577D11" w:rsidRDefault="00577D11" w:rsidP="00FF5457">
      <w:pPr>
        <w:pStyle w:val="Style40"/>
        <w:widowControl/>
        <w:spacing w:before="53"/>
        <w:jc w:val="right"/>
        <w:rPr>
          <w:rStyle w:val="FontStyle72"/>
        </w:rPr>
      </w:pPr>
    </w:p>
    <w:p w14:paraId="1851C19D" w14:textId="77777777" w:rsidR="00577D11" w:rsidRDefault="00577D11" w:rsidP="00FF5457">
      <w:pPr>
        <w:pStyle w:val="Style40"/>
        <w:widowControl/>
        <w:spacing w:before="53"/>
        <w:jc w:val="right"/>
        <w:rPr>
          <w:rStyle w:val="FontStyle72"/>
        </w:rPr>
      </w:pPr>
    </w:p>
    <w:p w14:paraId="4B5F2514" w14:textId="77777777" w:rsidR="00577D11" w:rsidRDefault="00577D11" w:rsidP="00FF5457">
      <w:pPr>
        <w:pStyle w:val="Style40"/>
        <w:widowControl/>
        <w:spacing w:before="53"/>
        <w:jc w:val="right"/>
        <w:rPr>
          <w:rStyle w:val="FontStyle72"/>
        </w:rPr>
      </w:pPr>
    </w:p>
    <w:p w14:paraId="5321878E" w14:textId="77777777" w:rsidR="00577D11" w:rsidRDefault="00577D11" w:rsidP="00FF5457">
      <w:pPr>
        <w:pStyle w:val="Style40"/>
        <w:widowControl/>
        <w:spacing w:before="53"/>
        <w:jc w:val="right"/>
        <w:rPr>
          <w:rStyle w:val="FontStyle72"/>
        </w:rPr>
      </w:pPr>
    </w:p>
    <w:p w14:paraId="4710BBA4" w14:textId="77777777" w:rsidR="00577D11" w:rsidRDefault="00577D11" w:rsidP="00FF5457">
      <w:pPr>
        <w:pStyle w:val="Style40"/>
        <w:widowControl/>
        <w:spacing w:before="53"/>
        <w:jc w:val="right"/>
        <w:rPr>
          <w:rStyle w:val="FontStyle72"/>
        </w:rPr>
      </w:pPr>
    </w:p>
    <w:p w14:paraId="309D5E8B" w14:textId="544C8C6C" w:rsidR="00577D11" w:rsidRDefault="00577D11" w:rsidP="004A00F5">
      <w:pPr>
        <w:pStyle w:val="Style40"/>
        <w:widowControl/>
        <w:spacing w:before="53"/>
        <w:rPr>
          <w:rStyle w:val="FontStyle72"/>
        </w:rPr>
      </w:pPr>
    </w:p>
    <w:p w14:paraId="17B3F1E4" w14:textId="77777777" w:rsidR="004A00F5" w:rsidRDefault="004A00F5" w:rsidP="004A00F5">
      <w:pPr>
        <w:pStyle w:val="Style40"/>
        <w:widowControl/>
        <w:spacing w:before="53"/>
        <w:rPr>
          <w:rStyle w:val="FontStyle72"/>
        </w:rPr>
      </w:pPr>
    </w:p>
    <w:p w14:paraId="039EACBF" w14:textId="12A07461"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7955D155"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6C4CA1B0" w14:textId="77777777" w:rsidR="00CC04DE" w:rsidRDefault="00CC04DE" w:rsidP="008562B2">
      <w:pPr>
        <w:pStyle w:val="Style1"/>
        <w:widowControl/>
        <w:spacing w:before="24"/>
        <w:rPr>
          <w:rStyle w:val="FontStyle58"/>
        </w:rPr>
      </w:pPr>
    </w:p>
    <w:p w14:paraId="52E3C7DC"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17"/>
      </w:r>
    </w:p>
    <w:p w14:paraId="0777248F"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5DD80947"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00C22911" w14:textId="77777777" w:rsidR="00CD24F4" w:rsidRDefault="007409FC" w:rsidP="00CD24F4">
            <w:pPr>
              <w:pStyle w:val="Style27"/>
              <w:widowControl/>
              <w:spacing w:line="278" w:lineRule="exact"/>
              <w:rPr>
                <w:rStyle w:val="FontStyle72"/>
              </w:rPr>
            </w:pPr>
            <w:r w:rsidRPr="00F74356">
              <w:rPr>
                <w:rStyle w:val="FontStyle72"/>
              </w:rPr>
              <w:t xml:space="preserve">№ </w:t>
            </w:r>
          </w:p>
          <w:p w14:paraId="33AE1D9C"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39B2B880"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185CC8C7"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3A8F33FD"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22CA4582"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44D9427A"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5"/>
                <w:i/>
                <w:sz w:val="22"/>
                <w:szCs w:val="22"/>
              </w:rPr>
              <w:footnoteReference w:id="18"/>
            </w:r>
          </w:p>
        </w:tc>
      </w:tr>
      <w:tr w:rsidR="007409FC" w:rsidRPr="00F74356" w14:paraId="3B50468A"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43E8C328"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5393B19E"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411DD4D"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1C63CA30" w14:textId="77777777" w:rsidR="007409FC" w:rsidRPr="00335591" w:rsidRDefault="007409FC" w:rsidP="007409FC">
            <w:pPr>
              <w:pStyle w:val="Style27"/>
              <w:widowControl/>
              <w:spacing w:line="240" w:lineRule="auto"/>
              <w:rPr>
                <w:rStyle w:val="FontStyle72"/>
                <w:strike/>
              </w:rPr>
            </w:pPr>
          </w:p>
        </w:tc>
      </w:tr>
      <w:tr w:rsidR="007409FC" w:rsidRPr="00F74356" w14:paraId="6DD104F9"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11AEF154"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7F6CEB2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085DD29"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A8224F7" w14:textId="77777777" w:rsidR="007409FC" w:rsidRPr="00335591" w:rsidRDefault="007409FC" w:rsidP="00CD24F4">
            <w:pPr>
              <w:pStyle w:val="Style27"/>
              <w:widowControl/>
              <w:spacing w:line="278" w:lineRule="exact"/>
              <w:rPr>
                <w:rStyle w:val="FontStyle72"/>
                <w:strike/>
              </w:rPr>
            </w:pPr>
          </w:p>
        </w:tc>
      </w:tr>
      <w:tr w:rsidR="007409FC" w:rsidRPr="00F74356" w14:paraId="0C78409F" w14:textId="77777777" w:rsidTr="00CD24F4">
        <w:tc>
          <w:tcPr>
            <w:tcW w:w="851" w:type="dxa"/>
            <w:tcBorders>
              <w:top w:val="single" w:sz="6" w:space="0" w:color="auto"/>
              <w:left w:val="single" w:sz="6" w:space="0" w:color="auto"/>
              <w:bottom w:val="single" w:sz="6" w:space="0" w:color="auto"/>
              <w:right w:val="single" w:sz="6" w:space="0" w:color="auto"/>
            </w:tcBorders>
          </w:tcPr>
          <w:p w14:paraId="06B8BE5F"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786BE400"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E16DB9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DF433E9" w14:textId="77777777" w:rsidR="007409FC" w:rsidRPr="00335591" w:rsidRDefault="007409FC" w:rsidP="00CD24F4">
            <w:pPr>
              <w:pStyle w:val="Style27"/>
              <w:widowControl/>
              <w:spacing w:line="278" w:lineRule="exact"/>
              <w:rPr>
                <w:rStyle w:val="FontStyle72"/>
                <w:strike/>
              </w:rPr>
            </w:pPr>
          </w:p>
        </w:tc>
      </w:tr>
      <w:tr w:rsidR="007409FC" w:rsidRPr="00F74356" w14:paraId="0885015F" w14:textId="77777777" w:rsidTr="00CD24F4">
        <w:tc>
          <w:tcPr>
            <w:tcW w:w="851" w:type="dxa"/>
            <w:tcBorders>
              <w:top w:val="single" w:sz="6" w:space="0" w:color="auto"/>
              <w:left w:val="single" w:sz="6" w:space="0" w:color="auto"/>
              <w:bottom w:val="single" w:sz="6" w:space="0" w:color="auto"/>
              <w:right w:val="single" w:sz="6" w:space="0" w:color="auto"/>
            </w:tcBorders>
          </w:tcPr>
          <w:p w14:paraId="7C53D878"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7A46316"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87A279F"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14ED66E" w14:textId="77777777" w:rsidR="007409FC" w:rsidRPr="00335591" w:rsidRDefault="007409FC" w:rsidP="00CD24F4">
            <w:pPr>
              <w:pStyle w:val="Style11"/>
              <w:widowControl/>
              <w:jc w:val="center"/>
              <w:rPr>
                <w:strike/>
              </w:rPr>
            </w:pPr>
          </w:p>
        </w:tc>
      </w:tr>
      <w:tr w:rsidR="007409FC" w:rsidRPr="00F74356" w14:paraId="5971F4B2"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719250F5"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538B0B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AE0B4CD"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984DF28" w14:textId="77777777" w:rsidR="007409FC" w:rsidRPr="00335591" w:rsidRDefault="007409FC" w:rsidP="00CD24F4">
            <w:pPr>
              <w:pStyle w:val="Style27"/>
              <w:widowControl/>
              <w:spacing w:line="240" w:lineRule="auto"/>
              <w:rPr>
                <w:rStyle w:val="FontStyle72"/>
                <w:strike/>
              </w:rPr>
            </w:pPr>
          </w:p>
        </w:tc>
      </w:tr>
      <w:tr w:rsidR="007409FC" w:rsidRPr="00F74356" w14:paraId="19742655"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03C5317A"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3F07BC8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6D7A0F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947FAFA" w14:textId="77777777" w:rsidR="007409FC" w:rsidRPr="00335591" w:rsidRDefault="007409FC" w:rsidP="00CD24F4">
            <w:pPr>
              <w:pStyle w:val="Style27"/>
              <w:widowControl/>
              <w:spacing w:line="278" w:lineRule="exact"/>
              <w:rPr>
                <w:rStyle w:val="FontStyle72"/>
                <w:strike/>
              </w:rPr>
            </w:pPr>
          </w:p>
        </w:tc>
      </w:tr>
      <w:tr w:rsidR="007409FC" w:rsidRPr="00F74356" w14:paraId="0AC4F5E1" w14:textId="77777777" w:rsidTr="00CD24F4">
        <w:tc>
          <w:tcPr>
            <w:tcW w:w="851" w:type="dxa"/>
            <w:tcBorders>
              <w:top w:val="single" w:sz="6" w:space="0" w:color="auto"/>
              <w:left w:val="single" w:sz="6" w:space="0" w:color="auto"/>
              <w:bottom w:val="single" w:sz="6" w:space="0" w:color="auto"/>
              <w:right w:val="single" w:sz="6" w:space="0" w:color="auto"/>
            </w:tcBorders>
          </w:tcPr>
          <w:p w14:paraId="17EF58BB"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542BCD35"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F6C4AD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7FD2C0" w14:textId="77777777" w:rsidR="007409FC" w:rsidRPr="00335591" w:rsidRDefault="007409FC" w:rsidP="00CD24F4">
            <w:pPr>
              <w:pStyle w:val="Style27"/>
              <w:widowControl/>
              <w:spacing w:line="278" w:lineRule="exact"/>
              <w:rPr>
                <w:rStyle w:val="FontStyle72"/>
                <w:strike/>
              </w:rPr>
            </w:pPr>
          </w:p>
        </w:tc>
      </w:tr>
      <w:tr w:rsidR="007409FC" w:rsidRPr="00F74356" w14:paraId="6E57F674" w14:textId="77777777" w:rsidTr="00CD24F4">
        <w:tc>
          <w:tcPr>
            <w:tcW w:w="851" w:type="dxa"/>
            <w:tcBorders>
              <w:top w:val="single" w:sz="6" w:space="0" w:color="auto"/>
              <w:left w:val="single" w:sz="6" w:space="0" w:color="auto"/>
              <w:bottom w:val="single" w:sz="6" w:space="0" w:color="auto"/>
              <w:right w:val="single" w:sz="6" w:space="0" w:color="auto"/>
            </w:tcBorders>
          </w:tcPr>
          <w:p w14:paraId="41198251"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AA94581"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ADC24C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A7CBC7E" w14:textId="77777777" w:rsidR="007409FC" w:rsidRPr="00335591" w:rsidRDefault="007409FC" w:rsidP="00CD24F4">
            <w:pPr>
              <w:pStyle w:val="Style27"/>
              <w:widowControl/>
              <w:spacing w:line="240" w:lineRule="auto"/>
              <w:rPr>
                <w:rStyle w:val="FontStyle72"/>
                <w:strike/>
              </w:rPr>
            </w:pPr>
          </w:p>
        </w:tc>
      </w:tr>
      <w:tr w:rsidR="007409FC" w:rsidRPr="00F74356" w14:paraId="73FAC40D" w14:textId="77777777" w:rsidTr="00CD24F4">
        <w:tc>
          <w:tcPr>
            <w:tcW w:w="851" w:type="dxa"/>
            <w:tcBorders>
              <w:top w:val="single" w:sz="6" w:space="0" w:color="auto"/>
              <w:left w:val="single" w:sz="6" w:space="0" w:color="auto"/>
              <w:bottom w:val="single" w:sz="6" w:space="0" w:color="auto"/>
              <w:right w:val="single" w:sz="6" w:space="0" w:color="auto"/>
            </w:tcBorders>
          </w:tcPr>
          <w:p w14:paraId="3F96A153"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10B7B742"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2FE2B1A"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BC87344" w14:textId="77777777" w:rsidR="007409FC" w:rsidRPr="00335591" w:rsidRDefault="007409FC" w:rsidP="00CD24F4">
            <w:pPr>
              <w:pStyle w:val="Style11"/>
              <w:widowControl/>
              <w:jc w:val="center"/>
              <w:rPr>
                <w:strike/>
              </w:rPr>
            </w:pPr>
          </w:p>
        </w:tc>
      </w:tr>
      <w:tr w:rsidR="007409FC" w:rsidRPr="00F74356" w14:paraId="32E405FA"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76402A72"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6A93DD8"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B646A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CC09369" w14:textId="77777777" w:rsidR="007409FC" w:rsidRPr="00335591" w:rsidRDefault="007409FC" w:rsidP="00CD24F4">
            <w:pPr>
              <w:pStyle w:val="Style27"/>
              <w:widowControl/>
              <w:spacing w:line="240" w:lineRule="auto"/>
              <w:rPr>
                <w:rStyle w:val="FontStyle72"/>
                <w:strike/>
              </w:rPr>
            </w:pPr>
          </w:p>
        </w:tc>
      </w:tr>
      <w:tr w:rsidR="007409FC" w:rsidRPr="00F74356" w14:paraId="2A9E2219"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70C611C6"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79A4BD7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0060EE5"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37640BB" w14:textId="77777777" w:rsidR="007409FC" w:rsidRPr="00335591" w:rsidRDefault="007409FC" w:rsidP="00CD24F4">
            <w:pPr>
              <w:pStyle w:val="Style27"/>
              <w:widowControl/>
              <w:spacing w:line="278" w:lineRule="exact"/>
              <w:rPr>
                <w:rStyle w:val="FontStyle72"/>
                <w:strike/>
              </w:rPr>
            </w:pPr>
          </w:p>
        </w:tc>
      </w:tr>
      <w:tr w:rsidR="007409FC" w:rsidRPr="00F74356" w14:paraId="140DC148" w14:textId="77777777" w:rsidTr="00CD24F4">
        <w:tc>
          <w:tcPr>
            <w:tcW w:w="851" w:type="dxa"/>
            <w:tcBorders>
              <w:top w:val="single" w:sz="6" w:space="0" w:color="auto"/>
              <w:left w:val="single" w:sz="6" w:space="0" w:color="auto"/>
              <w:bottom w:val="single" w:sz="6" w:space="0" w:color="auto"/>
              <w:right w:val="single" w:sz="6" w:space="0" w:color="auto"/>
            </w:tcBorders>
          </w:tcPr>
          <w:p w14:paraId="0F8EDC99"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76B17FF1"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8640C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36EFDDC" w14:textId="77777777" w:rsidR="007409FC" w:rsidRPr="00335591" w:rsidRDefault="007409FC" w:rsidP="00CD24F4">
            <w:pPr>
              <w:pStyle w:val="Style27"/>
              <w:widowControl/>
              <w:spacing w:line="283" w:lineRule="exact"/>
              <w:rPr>
                <w:rStyle w:val="FontStyle72"/>
                <w:strike/>
              </w:rPr>
            </w:pPr>
          </w:p>
        </w:tc>
      </w:tr>
      <w:tr w:rsidR="007409FC" w:rsidRPr="00F74356" w14:paraId="1183CC65" w14:textId="77777777" w:rsidTr="00CD24F4">
        <w:tc>
          <w:tcPr>
            <w:tcW w:w="851" w:type="dxa"/>
            <w:tcBorders>
              <w:top w:val="single" w:sz="6" w:space="0" w:color="auto"/>
              <w:left w:val="single" w:sz="6" w:space="0" w:color="auto"/>
              <w:bottom w:val="single" w:sz="6" w:space="0" w:color="auto"/>
              <w:right w:val="single" w:sz="6" w:space="0" w:color="auto"/>
            </w:tcBorders>
          </w:tcPr>
          <w:p w14:paraId="6EBCB142"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57E92377"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6027B0D"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8376E00" w14:textId="77777777" w:rsidR="007409FC" w:rsidRPr="00335591" w:rsidRDefault="007409FC" w:rsidP="00CD24F4">
            <w:pPr>
              <w:pStyle w:val="Style27"/>
              <w:widowControl/>
              <w:spacing w:line="240" w:lineRule="auto"/>
              <w:rPr>
                <w:rStyle w:val="FontStyle72"/>
                <w:strike/>
              </w:rPr>
            </w:pPr>
          </w:p>
        </w:tc>
      </w:tr>
      <w:tr w:rsidR="007409FC" w:rsidRPr="00F74356" w14:paraId="39C73D6D" w14:textId="77777777" w:rsidTr="00CD24F4">
        <w:tc>
          <w:tcPr>
            <w:tcW w:w="851" w:type="dxa"/>
            <w:tcBorders>
              <w:top w:val="single" w:sz="6" w:space="0" w:color="auto"/>
              <w:left w:val="single" w:sz="6" w:space="0" w:color="auto"/>
              <w:bottom w:val="single" w:sz="6" w:space="0" w:color="auto"/>
              <w:right w:val="single" w:sz="6" w:space="0" w:color="auto"/>
            </w:tcBorders>
          </w:tcPr>
          <w:p w14:paraId="084502B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5A8670B6"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729ED978"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309CB40" w14:textId="77777777" w:rsidR="007409FC" w:rsidRPr="00335591" w:rsidRDefault="007409FC" w:rsidP="00CD24F4">
            <w:pPr>
              <w:pStyle w:val="Style11"/>
              <w:widowControl/>
              <w:jc w:val="center"/>
            </w:pPr>
          </w:p>
        </w:tc>
      </w:tr>
      <w:tr w:rsidR="007409FC" w:rsidRPr="00F74356" w14:paraId="7FD0E3A4" w14:textId="77777777" w:rsidTr="00CD24F4">
        <w:tc>
          <w:tcPr>
            <w:tcW w:w="851" w:type="dxa"/>
            <w:tcBorders>
              <w:top w:val="single" w:sz="6" w:space="0" w:color="auto"/>
              <w:left w:val="single" w:sz="6" w:space="0" w:color="auto"/>
              <w:bottom w:val="single" w:sz="6" w:space="0" w:color="auto"/>
              <w:right w:val="single" w:sz="6" w:space="0" w:color="auto"/>
            </w:tcBorders>
          </w:tcPr>
          <w:p w14:paraId="2B8C5D02"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42D8EA78"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16A7E825"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2819228" w14:textId="77777777" w:rsidR="007409FC" w:rsidRPr="00335591" w:rsidRDefault="007409FC" w:rsidP="00CD24F4">
            <w:pPr>
              <w:pStyle w:val="Style11"/>
              <w:widowControl/>
              <w:jc w:val="center"/>
            </w:pPr>
          </w:p>
        </w:tc>
      </w:tr>
      <w:tr w:rsidR="007409FC" w:rsidRPr="00F74356" w14:paraId="65A9CC4E" w14:textId="77777777" w:rsidTr="00CD24F4">
        <w:tc>
          <w:tcPr>
            <w:tcW w:w="851" w:type="dxa"/>
            <w:tcBorders>
              <w:top w:val="single" w:sz="6" w:space="0" w:color="auto"/>
              <w:left w:val="single" w:sz="6" w:space="0" w:color="auto"/>
              <w:bottom w:val="single" w:sz="6" w:space="0" w:color="auto"/>
              <w:right w:val="single" w:sz="6" w:space="0" w:color="auto"/>
            </w:tcBorders>
          </w:tcPr>
          <w:p w14:paraId="0BBA05F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A8474AD"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5"/>
                <w:i/>
                <w:sz w:val="22"/>
                <w:szCs w:val="22"/>
              </w:rPr>
              <w:footnoteReference w:id="19"/>
            </w:r>
          </w:p>
        </w:tc>
        <w:tc>
          <w:tcPr>
            <w:tcW w:w="2126" w:type="dxa"/>
            <w:tcBorders>
              <w:top w:val="single" w:sz="6" w:space="0" w:color="auto"/>
              <w:left w:val="single" w:sz="6" w:space="0" w:color="auto"/>
              <w:bottom w:val="single" w:sz="6" w:space="0" w:color="auto"/>
              <w:right w:val="single" w:sz="6" w:space="0" w:color="auto"/>
            </w:tcBorders>
            <w:vAlign w:val="center"/>
          </w:tcPr>
          <w:p w14:paraId="467D12C6"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7460E92" w14:textId="77777777" w:rsidR="007409FC" w:rsidRPr="00335591" w:rsidRDefault="007409FC" w:rsidP="00CD24F4">
            <w:pPr>
              <w:pStyle w:val="Style11"/>
              <w:widowControl/>
            </w:pPr>
          </w:p>
        </w:tc>
      </w:tr>
    </w:tbl>
    <w:p w14:paraId="3E0FC14D"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3F3E2BFD" w14:textId="77777777" w:rsidTr="00CD24F4">
        <w:tc>
          <w:tcPr>
            <w:tcW w:w="5245" w:type="dxa"/>
            <w:vAlign w:val="center"/>
          </w:tcPr>
          <w:p w14:paraId="7D776F33" w14:textId="77777777" w:rsidR="00CD24F4" w:rsidRPr="00CD24F4" w:rsidRDefault="00CD24F4" w:rsidP="00CD24F4">
            <w:pPr>
              <w:rPr>
                <w:b/>
                <w:sz w:val="28"/>
                <w:szCs w:val="28"/>
              </w:rPr>
            </w:pPr>
            <w:bookmarkStart w:id="17" w:name="_Hlk101278665"/>
            <w:r w:rsidRPr="00CD24F4">
              <w:rPr>
                <w:b/>
                <w:sz w:val="28"/>
                <w:szCs w:val="28"/>
              </w:rPr>
              <w:t>Заказчик</w:t>
            </w:r>
          </w:p>
          <w:p w14:paraId="69F1FBA0" w14:textId="77777777" w:rsidR="00CD24F4" w:rsidRPr="00CD24F4" w:rsidRDefault="00CD24F4" w:rsidP="00CD24F4">
            <w:pPr>
              <w:rPr>
                <w:rStyle w:val="ac"/>
                <w:b w:val="0"/>
                <w:bCs/>
                <w:sz w:val="28"/>
                <w:szCs w:val="28"/>
              </w:rPr>
            </w:pPr>
            <w:r w:rsidRPr="00CD24F4">
              <w:rPr>
                <w:sz w:val="28"/>
                <w:szCs w:val="28"/>
              </w:rPr>
              <w:t>АО «ОЭЗ ППТ «Липецк»</w:t>
            </w:r>
          </w:p>
          <w:p w14:paraId="034F0BF6" w14:textId="77777777" w:rsidR="00CD24F4" w:rsidRPr="00CD24F4" w:rsidRDefault="00CD24F4" w:rsidP="00CD24F4">
            <w:pPr>
              <w:rPr>
                <w:b/>
                <w:sz w:val="28"/>
                <w:szCs w:val="28"/>
              </w:rPr>
            </w:pPr>
            <w:r>
              <w:rPr>
                <w:b/>
                <w:sz w:val="28"/>
                <w:szCs w:val="28"/>
              </w:rPr>
              <w:t>_______________________</w:t>
            </w:r>
          </w:p>
        </w:tc>
        <w:tc>
          <w:tcPr>
            <w:tcW w:w="5015" w:type="dxa"/>
          </w:tcPr>
          <w:p w14:paraId="0A8A7FE3"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7E58DEB0" w14:textId="77777777" w:rsidR="00CD24F4" w:rsidRDefault="00CD24F4" w:rsidP="00CD24F4">
            <w:pPr>
              <w:ind w:firstLine="34"/>
              <w:rPr>
                <w:sz w:val="28"/>
                <w:szCs w:val="28"/>
              </w:rPr>
            </w:pPr>
            <w:r>
              <w:rPr>
                <w:sz w:val="28"/>
                <w:szCs w:val="28"/>
              </w:rPr>
              <w:t>____________________</w:t>
            </w:r>
          </w:p>
          <w:p w14:paraId="3263F1C0" w14:textId="77777777" w:rsidR="00CD24F4" w:rsidRPr="00CD24F4" w:rsidRDefault="00CD24F4" w:rsidP="00CD24F4">
            <w:pPr>
              <w:ind w:firstLine="34"/>
              <w:rPr>
                <w:sz w:val="28"/>
                <w:szCs w:val="28"/>
              </w:rPr>
            </w:pPr>
            <w:r>
              <w:rPr>
                <w:sz w:val="28"/>
                <w:szCs w:val="28"/>
              </w:rPr>
              <w:t>____________________</w:t>
            </w:r>
          </w:p>
        </w:tc>
      </w:tr>
      <w:tr w:rsidR="00CD24F4" w:rsidRPr="00CD24F4" w14:paraId="751A098B" w14:textId="77777777" w:rsidTr="00CD24F4">
        <w:tc>
          <w:tcPr>
            <w:tcW w:w="5245" w:type="dxa"/>
          </w:tcPr>
          <w:p w14:paraId="4F2A6F90" w14:textId="77777777" w:rsidR="00CD24F4" w:rsidRPr="00CD24F4" w:rsidRDefault="00CD24F4" w:rsidP="00CD24F4">
            <w:pPr>
              <w:rPr>
                <w:sz w:val="28"/>
                <w:szCs w:val="28"/>
              </w:rPr>
            </w:pPr>
          </w:p>
          <w:p w14:paraId="2A06BB4F"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5F4C90ED" w14:textId="77777777" w:rsidR="00CD24F4" w:rsidRPr="00CD24F4" w:rsidRDefault="00CD24F4" w:rsidP="00CD24F4">
            <w:pPr>
              <w:rPr>
                <w:sz w:val="28"/>
                <w:szCs w:val="28"/>
              </w:rPr>
            </w:pPr>
          </w:p>
          <w:p w14:paraId="1760BC07"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17"/>
    </w:tbl>
    <w:p w14:paraId="02ED11C3" w14:textId="77777777" w:rsidR="007409FC" w:rsidRPr="00F74356" w:rsidRDefault="007409FC" w:rsidP="007409FC">
      <w:pPr>
        <w:pStyle w:val="Style40"/>
        <w:widowControl/>
        <w:spacing w:before="53" w:line="274" w:lineRule="exact"/>
        <w:jc w:val="both"/>
        <w:rPr>
          <w:rStyle w:val="FontStyle72"/>
        </w:rPr>
      </w:pPr>
    </w:p>
    <w:p w14:paraId="5BCF077B" w14:textId="77777777" w:rsidR="007409FC" w:rsidRPr="00F74356" w:rsidRDefault="007409FC" w:rsidP="00FF5457">
      <w:pPr>
        <w:pStyle w:val="Style40"/>
        <w:widowControl/>
        <w:spacing w:before="53" w:line="274" w:lineRule="exact"/>
        <w:jc w:val="right"/>
        <w:rPr>
          <w:rStyle w:val="FontStyle72"/>
        </w:rPr>
      </w:pPr>
    </w:p>
    <w:p w14:paraId="305EE8E1" w14:textId="77777777" w:rsidR="00335591" w:rsidRDefault="00335591" w:rsidP="00FF5457">
      <w:pPr>
        <w:pStyle w:val="Style40"/>
        <w:widowControl/>
        <w:spacing w:before="53" w:line="274" w:lineRule="exact"/>
        <w:jc w:val="right"/>
        <w:rPr>
          <w:rStyle w:val="FontStyle72"/>
        </w:rPr>
      </w:pPr>
    </w:p>
    <w:p w14:paraId="4418DF7F" w14:textId="77777777" w:rsidR="00335591" w:rsidRDefault="00335591" w:rsidP="00FF5457">
      <w:pPr>
        <w:pStyle w:val="Style40"/>
        <w:widowControl/>
        <w:spacing w:before="53" w:line="274" w:lineRule="exact"/>
        <w:jc w:val="right"/>
        <w:rPr>
          <w:rStyle w:val="FontStyle72"/>
        </w:rPr>
      </w:pPr>
    </w:p>
    <w:p w14:paraId="0942EA39" w14:textId="77777777" w:rsidR="00335591" w:rsidRDefault="00335591" w:rsidP="00FF5457">
      <w:pPr>
        <w:pStyle w:val="Style40"/>
        <w:widowControl/>
        <w:spacing w:before="53" w:line="274" w:lineRule="exact"/>
        <w:jc w:val="right"/>
        <w:rPr>
          <w:rStyle w:val="FontStyle72"/>
        </w:rPr>
      </w:pPr>
    </w:p>
    <w:p w14:paraId="67205370" w14:textId="77777777" w:rsidR="00335591" w:rsidRDefault="00335591" w:rsidP="00FF5457">
      <w:pPr>
        <w:pStyle w:val="Style40"/>
        <w:widowControl/>
        <w:spacing w:before="53" w:line="274" w:lineRule="exact"/>
        <w:jc w:val="right"/>
        <w:rPr>
          <w:rStyle w:val="FontStyle72"/>
        </w:rPr>
      </w:pPr>
    </w:p>
    <w:p w14:paraId="5E2DDB82" w14:textId="77777777" w:rsidR="00335591" w:rsidRDefault="00335591" w:rsidP="00FF5457">
      <w:pPr>
        <w:pStyle w:val="Style40"/>
        <w:widowControl/>
        <w:spacing w:before="53" w:line="274" w:lineRule="exact"/>
        <w:jc w:val="right"/>
        <w:rPr>
          <w:rStyle w:val="FontStyle72"/>
        </w:rPr>
      </w:pPr>
    </w:p>
    <w:p w14:paraId="204AF2AE" w14:textId="77777777" w:rsidR="00335591" w:rsidRDefault="00335591" w:rsidP="00FF5457">
      <w:pPr>
        <w:pStyle w:val="Style40"/>
        <w:widowControl/>
        <w:spacing w:before="53" w:line="274" w:lineRule="exact"/>
        <w:jc w:val="right"/>
        <w:rPr>
          <w:rStyle w:val="FontStyle72"/>
        </w:rPr>
      </w:pPr>
    </w:p>
    <w:p w14:paraId="764CB8A0" w14:textId="77777777" w:rsidR="00335591" w:rsidRDefault="00335591" w:rsidP="00FF5457">
      <w:pPr>
        <w:pStyle w:val="Style40"/>
        <w:widowControl/>
        <w:spacing w:before="53" w:line="274" w:lineRule="exact"/>
        <w:jc w:val="right"/>
        <w:rPr>
          <w:rStyle w:val="FontStyle72"/>
        </w:rPr>
      </w:pPr>
    </w:p>
    <w:p w14:paraId="7853D3E6" w14:textId="77777777" w:rsidR="00335591" w:rsidRDefault="00335591" w:rsidP="00FF5457">
      <w:pPr>
        <w:pStyle w:val="Style40"/>
        <w:widowControl/>
        <w:spacing w:before="53" w:line="274" w:lineRule="exact"/>
        <w:jc w:val="right"/>
        <w:rPr>
          <w:rStyle w:val="FontStyle72"/>
        </w:rPr>
      </w:pPr>
    </w:p>
    <w:p w14:paraId="6F5B98BA" w14:textId="77777777" w:rsidR="00577D11" w:rsidRDefault="00577D11" w:rsidP="00FF5457">
      <w:pPr>
        <w:pStyle w:val="Style40"/>
        <w:widowControl/>
        <w:spacing w:before="53" w:line="274" w:lineRule="exact"/>
        <w:jc w:val="right"/>
        <w:rPr>
          <w:rStyle w:val="FontStyle72"/>
        </w:rPr>
      </w:pPr>
    </w:p>
    <w:p w14:paraId="7CE17F79" w14:textId="77777777" w:rsidR="00577D11" w:rsidRDefault="00577D11" w:rsidP="00FF5457">
      <w:pPr>
        <w:pStyle w:val="Style40"/>
        <w:widowControl/>
        <w:spacing w:before="53" w:line="274" w:lineRule="exact"/>
        <w:jc w:val="right"/>
        <w:rPr>
          <w:rStyle w:val="FontStyle72"/>
        </w:rPr>
      </w:pPr>
    </w:p>
    <w:p w14:paraId="59C5CFAD" w14:textId="77777777" w:rsidR="00577D11" w:rsidRDefault="00577D11" w:rsidP="00FF5457">
      <w:pPr>
        <w:pStyle w:val="Style40"/>
        <w:widowControl/>
        <w:spacing w:before="53" w:line="274" w:lineRule="exact"/>
        <w:jc w:val="right"/>
        <w:rPr>
          <w:rStyle w:val="FontStyle72"/>
        </w:rPr>
      </w:pPr>
    </w:p>
    <w:p w14:paraId="42F50F79" w14:textId="71E42E01"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4E5F649B"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3CA36B5F" w14:textId="77777777" w:rsidR="00FF5457" w:rsidRPr="00F74356" w:rsidRDefault="00FF5457" w:rsidP="00FF5457">
      <w:pPr>
        <w:pStyle w:val="Style1"/>
        <w:widowControl/>
        <w:spacing w:line="240" w:lineRule="exact"/>
        <w:ind w:left="3259"/>
        <w:jc w:val="both"/>
        <w:rPr>
          <w:sz w:val="20"/>
          <w:szCs w:val="20"/>
        </w:rPr>
      </w:pPr>
    </w:p>
    <w:p w14:paraId="645AE5EA" w14:textId="77777777" w:rsidR="00FF5457" w:rsidRPr="00F74356" w:rsidRDefault="00FF5457" w:rsidP="00FF5457">
      <w:pPr>
        <w:pStyle w:val="Style1"/>
        <w:widowControl/>
        <w:spacing w:line="240" w:lineRule="exact"/>
        <w:ind w:left="3259"/>
        <w:jc w:val="both"/>
        <w:rPr>
          <w:sz w:val="20"/>
          <w:szCs w:val="20"/>
        </w:rPr>
      </w:pPr>
    </w:p>
    <w:p w14:paraId="0E332A03"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20"/>
      </w:r>
    </w:p>
    <w:p w14:paraId="5BDF6D0F"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5BFB7193"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2567CC97"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1A20852A"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6CA15A99"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051D7E38"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577FEDB4"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61CEF78B"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5"/>
                <w:i/>
              </w:rPr>
              <w:footnoteReference w:id="21"/>
            </w:r>
          </w:p>
        </w:tc>
      </w:tr>
      <w:tr w:rsidR="00FF5457" w:rsidRPr="00F967D8" w14:paraId="30DC6155" w14:textId="77777777" w:rsidTr="007875AD">
        <w:tc>
          <w:tcPr>
            <w:tcW w:w="754" w:type="dxa"/>
            <w:tcBorders>
              <w:top w:val="single" w:sz="6" w:space="0" w:color="auto"/>
              <w:left w:val="single" w:sz="6" w:space="0" w:color="auto"/>
              <w:bottom w:val="single" w:sz="6" w:space="0" w:color="auto"/>
              <w:right w:val="single" w:sz="6" w:space="0" w:color="auto"/>
            </w:tcBorders>
          </w:tcPr>
          <w:p w14:paraId="58410BB0"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26A3F5F"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510DF09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ED37280" w14:textId="77777777" w:rsidR="00FF5457" w:rsidRPr="00F967D8" w:rsidRDefault="00FF5457" w:rsidP="00130C7C">
            <w:pPr>
              <w:pStyle w:val="Style11"/>
              <w:widowControl/>
            </w:pPr>
          </w:p>
        </w:tc>
      </w:tr>
      <w:tr w:rsidR="00FF5457" w:rsidRPr="00F967D8" w14:paraId="18DE5FCA" w14:textId="77777777" w:rsidTr="007875AD">
        <w:tc>
          <w:tcPr>
            <w:tcW w:w="754" w:type="dxa"/>
            <w:tcBorders>
              <w:top w:val="single" w:sz="6" w:space="0" w:color="auto"/>
              <w:left w:val="single" w:sz="6" w:space="0" w:color="auto"/>
              <w:bottom w:val="single" w:sz="6" w:space="0" w:color="auto"/>
              <w:right w:val="single" w:sz="6" w:space="0" w:color="auto"/>
            </w:tcBorders>
          </w:tcPr>
          <w:p w14:paraId="118EC2A3"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CCDA901"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8D9514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740FAFF6" w14:textId="77777777" w:rsidR="00FF5457" w:rsidRPr="00F967D8" w:rsidRDefault="00FF5457" w:rsidP="00130C7C">
            <w:pPr>
              <w:pStyle w:val="Style11"/>
              <w:widowControl/>
            </w:pPr>
          </w:p>
        </w:tc>
      </w:tr>
      <w:tr w:rsidR="00FF5457" w:rsidRPr="00F967D8" w14:paraId="005A905F" w14:textId="77777777" w:rsidTr="007875AD">
        <w:tc>
          <w:tcPr>
            <w:tcW w:w="754" w:type="dxa"/>
            <w:tcBorders>
              <w:top w:val="single" w:sz="6" w:space="0" w:color="auto"/>
              <w:left w:val="single" w:sz="6" w:space="0" w:color="auto"/>
              <w:bottom w:val="single" w:sz="6" w:space="0" w:color="auto"/>
              <w:right w:val="single" w:sz="6" w:space="0" w:color="auto"/>
            </w:tcBorders>
          </w:tcPr>
          <w:p w14:paraId="260D7FC2"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6EEAF1DE"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64DBAEC"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F08D184" w14:textId="77777777" w:rsidR="00FF5457" w:rsidRPr="00F967D8" w:rsidRDefault="00FF5457" w:rsidP="00130C7C">
            <w:pPr>
              <w:pStyle w:val="Style11"/>
              <w:widowControl/>
            </w:pPr>
          </w:p>
        </w:tc>
      </w:tr>
      <w:tr w:rsidR="00FF5457" w:rsidRPr="00F967D8" w14:paraId="703C22FA" w14:textId="77777777" w:rsidTr="007875AD">
        <w:tc>
          <w:tcPr>
            <w:tcW w:w="754" w:type="dxa"/>
            <w:tcBorders>
              <w:top w:val="single" w:sz="6" w:space="0" w:color="auto"/>
              <w:left w:val="single" w:sz="6" w:space="0" w:color="auto"/>
              <w:bottom w:val="single" w:sz="6" w:space="0" w:color="auto"/>
              <w:right w:val="single" w:sz="6" w:space="0" w:color="auto"/>
            </w:tcBorders>
          </w:tcPr>
          <w:p w14:paraId="2D6130B4"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49638F8"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214403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DF02159" w14:textId="77777777" w:rsidR="00FF5457" w:rsidRPr="00F967D8" w:rsidRDefault="00FF5457" w:rsidP="00130C7C">
            <w:pPr>
              <w:pStyle w:val="Style11"/>
              <w:widowControl/>
            </w:pPr>
          </w:p>
        </w:tc>
      </w:tr>
      <w:tr w:rsidR="00FF5457" w:rsidRPr="00F967D8" w14:paraId="666B2BDE" w14:textId="77777777" w:rsidTr="007875AD">
        <w:tc>
          <w:tcPr>
            <w:tcW w:w="754" w:type="dxa"/>
            <w:tcBorders>
              <w:top w:val="single" w:sz="6" w:space="0" w:color="auto"/>
              <w:left w:val="single" w:sz="6" w:space="0" w:color="auto"/>
              <w:bottom w:val="single" w:sz="6" w:space="0" w:color="auto"/>
              <w:right w:val="single" w:sz="6" w:space="0" w:color="auto"/>
            </w:tcBorders>
          </w:tcPr>
          <w:p w14:paraId="4E16D43E"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5CD93F70"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563A1A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A3C4D38" w14:textId="77777777" w:rsidR="00FF5457" w:rsidRPr="00F967D8" w:rsidRDefault="00FF5457" w:rsidP="00130C7C">
            <w:pPr>
              <w:pStyle w:val="Style11"/>
              <w:widowControl/>
            </w:pPr>
          </w:p>
        </w:tc>
      </w:tr>
      <w:tr w:rsidR="00FF5457" w:rsidRPr="00F967D8" w14:paraId="27C7F884" w14:textId="77777777" w:rsidTr="007875AD">
        <w:tc>
          <w:tcPr>
            <w:tcW w:w="754" w:type="dxa"/>
            <w:tcBorders>
              <w:top w:val="single" w:sz="6" w:space="0" w:color="auto"/>
              <w:left w:val="single" w:sz="6" w:space="0" w:color="auto"/>
              <w:bottom w:val="single" w:sz="6" w:space="0" w:color="auto"/>
              <w:right w:val="single" w:sz="6" w:space="0" w:color="auto"/>
            </w:tcBorders>
          </w:tcPr>
          <w:p w14:paraId="387ECB46"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3491E49"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571BB8E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D913C6D" w14:textId="77777777" w:rsidR="00FF5457" w:rsidRPr="00F967D8" w:rsidRDefault="00FF5457" w:rsidP="00130C7C">
            <w:pPr>
              <w:pStyle w:val="Style11"/>
              <w:widowControl/>
            </w:pPr>
          </w:p>
        </w:tc>
      </w:tr>
      <w:tr w:rsidR="00FF5457" w:rsidRPr="00F967D8" w14:paraId="5CB1CA57" w14:textId="77777777" w:rsidTr="007875AD">
        <w:tc>
          <w:tcPr>
            <w:tcW w:w="754" w:type="dxa"/>
            <w:tcBorders>
              <w:top w:val="single" w:sz="6" w:space="0" w:color="auto"/>
              <w:left w:val="single" w:sz="6" w:space="0" w:color="auto"/>
              <w:bottom w:val="single" w:sz="6" w:space="0" w:color="auto"/>
              <w:right w:val="single" w:sz="6" w:space="0" w:color="auto"/>
            </w:tcBorders>
          </w:tcPr>
          <w:p w14:paraId="3D95AE6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32508614"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5"/>
                <w:i/>
                <w:spacing w:val="30"/>
              </w:rPr>
              <w:footnoteReference w:id="22"/>
            </w:r>
          </w:p>
        </w:tc>
        <w:tc>
          <w:tcPr>
            <w:tcW w:w="2609" w:type="dxa"/>
            <w:tcBorders>
              <w:top w:val="single" w:sz="6" w:space="0" w:color="auto"/>
              <w:left w:val="single" w:sz="6" w:space="0" w:color="auto"/>
              <w:bottom w:val="single" w:sz="6" w:space="0" w:color="auto"/>
              <w:right w:val="single" w:sz="6" w:space="0" w:color="auto"/>
            </w:tcBorders>
          </w:tcPr>
          <w:p w14:paraId="56346CE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441D5BF" w14:textId="77777777" w:rsidR="00FF5457" w:rsidRPr="00F967D8" w:rsidRDefault="00FF5457" w:rsidP="00130C7C">
            <w:pPr>
              <w:pStyle w:val="Style11"/>
              <w:widowControl/>
            </w:pPr>
          </w:p>
        </w:tc>
      </w:tr>
    </w:tbl>
    <w:p w14:paraId="2BAC5029" w14:textId="77777777" w:rsidR="00FF5457" w:rsidRPr="00F967D8" w:rsidRDefault="00FF5457" w:rsidP="00FF5457">
      <w:pPr>
        <w:widowControl/>
      </w:pPr>
    </w:p>
    <w:p w14:paraId="0C8C0599"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5521D594" w14:textId="77777777" w:rsidTr="00F61991">
        <w:tc>
          <w:tcPr>
            <w:tcW w:w="5245" w:type="dxa"/>
            <w:vAlign w:val="center"/>
          </w:tcPr>
          <w:p w14:paraId="72BF63BE" w14:textId="77777777" w:rsidR="007875AD" w:rsidRPr="00CD24F4" w:rsidRDefault="007875AD" w:rsidP="00F61991">
            <w:pPr>
              <w:rPr>
                <w:b/>
                <w:sz w:val="28"/>
                <w:szCs w:val="28"/>
              </w:rPr>
            </w:pPr>
            <w:r w:rsidRPr="00CD24F4">
              <w:rPr>
                <w:b/>
                <w:sz w:val="28"/>
                <w:szCs w:val="28"/>
              </w:rPr>
              <w:t>Заказчик</w:t>
            </w:r>
          </w:p>
          <w:p w14:paraId="336273D3" w14:textId="77777777" w:rsidR="007875AD" w:rsidRPr="00CD24F4" w:rsidRDefault="007875AD" w:rsidP="00F61991">
            <w:pPr>
              <w:rPr>
                <w:rStyle w:val="ac"/>
                <w:b w:val="0"/>
                <w:bCs/>
                <w:sz w:val="28"/>
                <w:szCs w:val="28"/>
              </w:rPr>
            </w:pPr>
            <w:r w:rsidRPr="00CD24F4">
              <w:rPr>
                <w:sz w:val="28"/>
                <w:szCs w:val="28"/>
              </w:rPr>
              <w:t>АО «ОЭЗ ППТ «Липецк»</w:t>
            </w:r>
          </w:p>
          <w:p w14:paraId="63022C9C" w14:textId="77777777" w:rsidR="007875AD" w:rsidRPr="00CD24F4" w:rsidRDefault="007875AD" w:rsidP="00F61991">
            <w:pPr>
              <w:rPr>
                <w:b/>
                <w:sz w:val="28"/>
                <w:szCs w:val="28"/>
              </w:rPr>
            </w:pPr>
            <w:r>
              <w:rPr>
                <w:b/>
                <w:sz w:val="28"/>
                <w:szCs w:val="28"/>
              </w:rPr>
              <w:t>_______________________</w:t>
            </w:r>
          </w:p>
        </w:tc>
        <w:tc>
          <w:tcPr>
            <w:tcW w:w="5015" w:type="dxa"/>
          </w:tcPr>
          <w:p w14:paraId="65763709"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32A305C" w14:textId="77777777" w:rsidR="007875AD" w:rsidRDefault="007875AD" w:rsidP="00F61991">
            <w:pPr>
              <w:ind w:firstLine="34"/>
              <w:rPr>
                <w:sz w:val="28"/>
                <w:szCs w:val="28"/>
              </w:rPr>
            </w:pPr>
            <w:r>
              <w:rPr>
                <w:sz w:val="28"/>
                <w:szCs w:val="28"/>
              </w:rPr>
              <w:t>____________________</w:t>
            </w:r>
          </w:p>
          <w:p w14:paraId="048DF5F8" w14:textId="77777777" w:rsidR="007875AD" w:rsidRPr="00CD24F4" w:rsidRDefault="007875AD" w:rsidP="00F61991">
            <w:pPr>
              <w:ind w:firstLine="34"/>
              <w:rPr>
                <w:sz w:val="28"/>
                <w:szCs w:val="28"/>
              </w:rPr>
            </w:pPr>
            <w:r>
              <w:rPr>
                <w:sz w:val="28"/>
                <w:szCs w:val="28"/>
              </w:rPr>
              <w:t>____________________</w:t>
            </w:r>
          </w:p>
        </w:tc>
      </w:tr>
      <w:tr w:rsidR="007875AD" w:rsidRPr="00CD24F4" w14:paraId="17486AAF" w14:textId="77777777" w:rsidTr="00F61991">
        <w:tc>
          <w:tcPr>
            <w:tcW w:w="5245" w:type="dxa"/>
          </w:tcPr>
          <w:p w14:paraId="0E0B7F3A" w14:textId="77777777" w:rsidR="007875AD" w:rsidRPr="00CD24F4" w:rsidRDefault="007875AD" w:rsidP="00F61991">
            <w:pPr>
              <w:rPr>
                <w:sz w:val="28"/>
                <w:szCs w:val="28"/>
              </w:rPr>
            </w:pPr>
          </w:p>
          <w:p w14:paraId="6A1C90E9"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4F0275D" w14:textId="77777777" w:rsidR="007875AD" w:rsidRPr="00CD24F4" w:rsidRDefault="007875AD" w:rsidP="00F61991">
            <w:pPr>
              <w:rPr>
                <w:sz w:val="28"/>
                <w:szCs w:val="28"/>
              </w:rPr>
            </w:pPr>
          </w:p>
          <w:p w14:paraId="6C230A20"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0317532" w14:textId="77777777" w:rsidR="00CF4F35" w:rsidRPr="00F74356" w:rsidRDefault="00CF4F35" w:rsidP="00FF5457">
      <w:pPr>
        <w:widowControl/>
      </w:pPr>
    </w:p>
    <w:p w14:paraId="1469CCCB" w14:textId="77777777" w:rsidR="00CF4F35" w:rsidRPr="00F74356" w:rsidRDefault="00CF4F35" w:rsidP="00CF4F35">
      <w:pPr>
        <w:widowControl/>
        <w:sectPr w:rsidR="00CF4F35" w:rsidRPr="00F74356" w:rsidSect="00831EF1">
          <w:pgSz w:w="11905" w:h="16837"/>
          <w:pgMar w:top="709" w:right="1101" w:bottom="1440" w:left="1155" w:header="720" w:footer="720" w:gutter="0"/>
          <w:cols w:space="60"/>
          <w:noEndnote/>
        </w:sectPr>
      </w:pPr>
    </w:p>
    <w:p w14:paraId="39E2421E" w14:textId="77777777" w:rsidR="00747C08" w:rsidRPr="00F74356" w:rsidRDefault="00747C08" w:rsidP="001606DB">
      <w:pPr>
        <w:pStyle w:val="Style40"/>
        <w:widowControl/>
        <w:spacing w:before="53" w:line="274" w:lineRule="exact"/>
        <w:rPr>
          <w:rStyle w:val="FontStyle72"/>
        </w:rPr>
      </w:pPr>
    </w:p>
    <w:p w14:paraId="380F3F7B"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3C032F92"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6144BE5E"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2547FD2F"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55C8B02A"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0F1B2F06"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20E7C502"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767DB0AB"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4EEF933F"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57F0ACEE"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47270685"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3F31F0E9"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79F3F741"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1F6165F0"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23"/>
      </w:r>
      <w:r w:rsidRPr="00F74356">
        <w:rPr>
          <w:rStyle w:val="FontStyle72"/>
          <w:i/>
          <w:sz w:val="20"/>
          <w:szCs w:val="20"/>
        </w:rPr>
        <w:t>.</w:t>
      </w:r>
    </w:p>
    <w:p w14:paraId="76905C42"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24"/>
      </w:r>
    </w:p>
    <w:p w14:paraId="1B30596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28E256A1"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E22174A"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CE41938"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Работу </w:t>
      </w:r>
      <w:proofErr w:type="gramStart"/>
      <w:r w:rsidRPr="00F74356">
        <w:rPr>
          <w:rStyle w:val="FontStyle72"/>
          <w:sz w:val="20"/>
          <w:szCs w:val="20"/>
        </w:rPr>
        <w:t xml:space="preserve">сдал:   </w:t>
      </w:r>
      <w:proofErr w:type="gramEnd"/>
      <w:r w:rsidRPr="00F74356">
        <w:rPr>
          <w:rStyle w:val="FontStyle72"/>
          <w:sz w:val="20"/>
          <w:szCs w:val="20"/>
        </w:rPr>
        <w:t xml:space="preserve">                                                                               Работу принял:</w:t>
      </w:r>
    </w:p>
    <w:p w14:paraId="65A8610B"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079FCBD3"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185B158D"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79568907"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07D3C45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21FD535"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7A433468"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7F3E7808"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0F986624" w14:textId="77777777" w:rsidTr="00F61991">
        <w:tc>
          <w:tcPr>
            <w:tcW w:w="5245" w:type="dxa"/>
            <w:vAlign w:val="center"/>
          </w:tcPr>
          <w:p w14:paraId="1A8FCDA9" w14:textId="77777777" w:rsidR="007875AD" w:rsidRPr="00CD24F4" w:rsidRDefault="007875AD" w:rsidP="00F61991">
            <w:pPr>
              <w:rPr>
                <w:b/>
                <w:sz w:val="28"/>
                <w:szCs w:val="28"/>
              </w:rPr>
            </w:pPr>
            <w:r w:rsidRPr="00CD24F4">
              <w:rPr>
                <w:b/>
                <w:sz w:val="28"/>
                <w:szCs w:val="28"/>
              </w:rPr>
              <w:t>Заказчик</w:t>
            </w:r>
          </w:p>
          <w:p w14:paraId="19D17E86" w14:textId="77777777" w:rsidR="007875AD" w:rsidRPr="00CD24F4" w:rsidRDefault="007875AD" w:rsidP="00F61991">
            <w:pPr>
              <w:rPr>
                <w:rStyle w:val="ac"/>
                <w:b w:val="0"/>
                <w:bCs/>
                <w:sz w:val="28"/>
                <w:szCs w:val="28"/>
              </w:rPr>
            </w:pPr>
            <w:r w:rsidRPr="00CD24F4">
              <w:rPr>
                <w:sz w:val="28"/>
                <w:szCs w:val="28"/>
              </w:rPr>
              <w:t>АО «ОЭЗ ППТ «Липецк»</w:t>
            </w:r>
          </w:p>
          <w:p w14:paraId="14EFA204" w14:textId="77777777" w:rsidR="007875AD" w:rsidRPr="00CD24F4" w:rsidRDefault="007875AD" w:rsidP="00F61991">
            <w:pPr>
              <w:rPr>
                <w:b/>
                <w:sz w:val="28"/>
                <w:szCs w:val="28"/>
              </w:rPr>
            </w:pPr>
            <w:r>
              <w:rPr>
                <w:b/>
                <w:sz w:val="28"/>
                <w:szCs w:val="28"/>
              </w:rPr>
              <w:t>_______________________</w:t>
            </w:r>
          </w:p>
        </w:tc>
        <w:tc>
          <w:tcPr>
            <w:tcW w:w="5015" w:type="dxa"/>
          </w:tcPr>
          <w:p w14:paraId="482723EE"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209A4F4F" w14:textId="77777777" w:rsidR="007875AD" w:rsidRDefault="007875AD" w:rsidP="00F61991">
            <w:pPr>
              <w:ind w:firstLine="34"/>
              <w:rPr>
                <w:sz w:val="28"/>
                <w:szCs w:val="28"/>
              </w:rPr>
            </w:pPr>
            <w:r>
              <w:rPr>
                <w:sz w:val="28"/>
                <w:szCs w:val="28"/>
              </w:rPr>
              <w:t>____________________</w:t>
            </w:r>
          </w:p>
          <w:p w14:paraId="5AE1481D" w14:textId="77777777" w:rsidR="007875AD" w:rsidRPr="00CD24F4" w:rsidRDefault="007875AD" w:rsidP="00F61991">
            <w:pPr>
              <w:ind w:firstLine="34"/>
              <w:rPr>
                <w:sz w:val="28"/>
                <w:szCs w:val="28"/>
              </w:rPr>
            </w:pPr>
            <w:r>
              <w:rPr>
                <w:sz w:val="28"/>
                <w:szCs w:val="28"/>
              </w:rPr>
              <w:t>____________________</w:t>
            </w:r>
          </w:p>
        </w:tc>
      </w:tr>
      <w:tr w:rsidR="007875AD" w:rsidRPr="00CD24F4" w14:paraId="63C0080F" w14:textId="77777777" w:rsidTr="00F61991">
        <w:tc>
          <w:tcPr>
            <w:tcW w:w="5245" w:type="dxa"/>
          </w:tcPr>
          <w:p w14:paraId="6493323E" w14:textId="77777777" w:rsidR="007875AD" w:rsidRPr="00CD24F4" w:rsidRDefault="007875AD" w:rsidP="00F61991">
            <w:pPr>
              <w:rPr>
                <w:sz w:val="28"/>
                <w:szCs w:val="28"/>
              </w:rPr>
            </w:pPr>
          </w:p>
          <w:p w14:paraId="7DFB5314"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2DAF2F50" w14:textId="77777777" w:rsidR="007875AD" w:rsidRPr="00CD24F4" w:rsidRDefault="007875AD" w:rsidP="00F61991">
            <w:pPr>
              <w:rPr>
                <w:sz w:val="28"/>
                <w:szCs w:val="28"/>
              </w:rPr>
            </w:pPr>
          </w:p>
          <w:p w14:paraId="34B6CC15"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9021DC3" w14:textId="77777777" w:rsidR="00FF5457" w:rsidRPr="00F74356" w:rsidRDefault="00FF5457" w:rsidP="00FF5457">
      <w:pPr>
        <w:pStyle w:val="Style5"/>
        <w:widowControl/>
        <w:spacing w:line="240" w:lineRule="exact"/>
        <w:ind w:left="2381"/>
        <w:rPr>
          <w:sz w:val="20"/>
          <w:szCs w:val="20"/>
        </w:rPr>
      </w:pPr>
    </w:p>
    <w:p w14:paraId="413C9469" w14:textId="77777777" w:rsidR="00FF5457" w:rsidRPr="00F74356" w:rsidRDefault="00FF5457" w:rsidP="00FF5457">
      <w:pPr>
        <w:pStyle w:val="Style41"/>
        <w:widowControl/>
        <w:tabs>
          <w:tab w:val="left" w:pos="4757"/>
        </w:tabs>
        <w:spacing w:before="82"/>
        <w:ind w:right="1320"/>
        <w:jc w:val="center"/>
        <w:rPr>
          <w:rStyle w:val="FontStyle74"/>
        </w:rPr>
      </w:pPr>
    </w:p>
    <w:p w14:paraId="4C16606D" w14:textId="77777777" w:rsidR="001606DB" w:rsidRDefault="001606DB" w:rsidP="00DA39FC">
      <w:pPr>
        <w:pStyle w:val="Style40"/>
        <w:widowControl/>
        <w:spacing w:before="53" w:line="274" w:lineRule="exact"/>
        <w:rPr>
          <w:rStyle w:val="FontStyle74"/>
        </w:rPr>
      </w:pPr>
    </w:p>
    <w:p w14:paraId="117E1F1A" w14:textId="77777777" w:rsidR="001606DB" w:rsidRPr="00F74356" w:rsidRDefault="001606DB" w:rsidP="00DA39FC">
      <w:pPr>
        <w:pStyle w:val="Style40"/>
        <w:widowControl/>
        <w:spacing w:before="53" w:line="274" w:lineRule="exact"/>
        <w:rPr>
          <w:rStyle w:val="FontStyle72"/>
        </w:rPr>
      </w:pPr>
    </w:p>
    <w:p w14:paraId="2E7BD255" w14:textId="77777777" w:rsidR="00874B0B" w:rsidRDefault="00874B0B" w:rsidP="004E0B0B">
      <w:pPr>
        <w:pStyle w:val="Style40"/>
        <w:widowControl/>
        <w:spacing w:before="53" w:line="274" w:lineRule="exact"/>
        <w:jc w:val="right"/>
        <w:rPr>
          <w:rStyle w:val="FontStyle72"/>
        </w:rPr>
      </w:pPr>
    </w:p>
    <w:p w14:paraId="5F40CEF5" w14:textId="77777777" w:rsidR="00874B0B" w:rsidRDefault="00874B0B" w:rsidP="004E0B0B">
      <w:pPr>
        <w:pStyle w:val="Style40"/>
        <w:widowControl/>
        <w:spacing w:before="53" w:line="274" w:lineRule="exact"/>
        <w:jc w:val="right"/>
        <w:rPr>
          <w:rStyle w:val="FontStyle72"/>
        </w:rPr>
      </w:pPr>
    </w:p>
    <w:p w14:paraId="5450832A" w14:textId="77777777" w:rsidR="00874B0B" w:rsidRDefault="00874B0B" w:rsidP="004E0B0B">
      <w:pPr>
        <w:pStyle w:val="Style40"/>
        <w:widowControl/>
        <w:spacing w:before="53" w:line="274" w:lineRule="exact"/>
        <w:jc w:val="right"/>
        <w:rPr>
          <w:rStyle w:val="FontStyle72"/>
        </w:rPr>
      </w:pPr>
    </w:p>
    <w:p w14:paraId="2FC4CD42" w14:textId="77777777" w:rsidR="00874B0B" w:rsidRDefault="00874B0B" w:rsidP="004E0B0B">
      <w:pPr>
        <w:pStyle w:val="Style40"/>
        <w:widowControl/>
        <w:spacing w:before="53" w:line="274" w:lineRule="exact"/>
        <w:jc w:val="right"/>
        <w:rPr>
          <w:rStyle w:val="FontStyle72"/>
        </w:rPr>
      </w:pPr>
    </w:p>
    <w:p w14:paraId="2C031F24" w14:textId="77777777" w:rsidR="00874B0B" w:rsidRDefault="00874B0B" w:rsidP="004E0B0B">
      <w:pPr>
        <w:pStyle w:val="Style40"/>
        <w:widowControl/>
        <w:spacing w:before="53" w:line="274" w:lineRule="exact"/>
        <w:jc w:val="right"/>
        <w:rPr>
          <w:rStyle w:val="FontStyle72"/>
        </w:rPr>
      </w:pPr>
    </w:p>
    <w:p w14:paraId="0ECE6A78" w14:textId="77777777" w:rsidR="00874B0B" w:rsidRDefault="00874B0B" w:rsidP="004E0B0B">
      <w:pPr>
        <w:pStyle w:val="Style40"/>
        <w:widowControl/>
        <w:spacing w:before="53" w:line="274" w:lineRule="exact"/>
        <w:jc w:val="right"/>
        <w:rPr>
          <w:rStyle w:val="FontStyle72"/>
        </w:rPr>
      </w:pPr>
    </w:p>
    <w:p w14:paraId="1FD72E86" w14:textId="77777777" w:rsidR="004E0B0B" w:rsidRPr="00B37731" w:rsidRDefault="004E0B0B" w:rsidP="004E0B0B">
      <w:pPr>
        <w:pStyle w:val="Style40"/>
        <w:widowControl/>
        <w:spacing w:before="53" w:line="274" w:lineRule="exact"/>
        <w:jc w:val="right"/>
        <w:rPr>
          <w:rStyle w:val="FontStyle72"/>
        </w:rPr>
      </w:pPr>
      <w:r w:rsidRPr="00B37731">
        <w:rPr>
          <w:rStyle w:val="FontStyle72"/>
        </w:rPr>
        <w:t>Приложение № 5</w:t>
      </w:r>
    </w:p>
    <w:p w14:paraId="1D20959C"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06184DBA"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6D6A9A0E"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09FF9BD3" w14:textId="77777777" w:rsidTr="004E0B0B">
        <w:trPr>
          <w:trHeight w:val="232"/>
        </w:trPr>
        <w:tc>
          <w:tcPr>
            <w:tcW w:w="3321" w:type="dxa"/>
            <w:gridSpan w:val="2"/>
            <w:vMerge w:val="restart"/>
          </w:tcPr>
          <w:p w14:paraId="2DA501D9"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2E44B7ED"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1D50CDA0"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3FED3463"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46DE05D" w14:textId="77777777" w:rsidTr="004E0B0B">
        <w:trPr>
          <w:trHeight w:val="231"/>
        </w:trPr>
        <w:tc>
          <w:tcPr>
            <w:tcW w:w="3321" w:type="dxa"/>
            <w:gridSpan w:val="2"/>
            <w:vMerge/>
          </w:tcPr>
          <w:p w14:paraId="2E09A9AC"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43BEF1EB"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roofErr w:type="spellStart"/>
            <w:r w:rsidRPr="00B37731">
              <w:rPr>
                <w:rStyle w:val="FontStyle72"/>
                <w:sz w:val="20"/>
                <w:szCs w:val="20"/>
              </w:rPr>
              <w:t>Сч</w:t>
            </w:r>
            <w:proofErr w:type="spellEnd"/>
            <w:r w:rsidRPr="00B37731">
              <w:rPr>
                <w:rStyle w:val="FontStyle72"/>
                <w:sz w:val="20"/>
                <w:szCs w:val="20"/>
              </w:rPr>
              <w:t>. №</w:t>
            </w:r>
          </w:p>
        </w:tc>
        <w:tc>
          <w:tcPr>
            <w:tcW w:w="2835" w:type="dxa"/>
            <w:vMerge/>
          </w:tcPr>
          <w:p w14:paraId="0F539453"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5EE44721" w14:textId="77777777" w:rsidTr="004E0B0B">
        <w:tc>
          <w:tcPr>
            <w:tcW w:w="1660" w:type="dxa"/>
          </w:tcPr>
          <w:p w14:paraId="564509B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319227E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4F112613"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roofErr w:type="spellStart"/>
            <w:r w:rsidRPr="00B37731">
              <w:rPr>
                <w:rStyle w:val="FontStyle72"/>
                <w:sz w:val="20"/>
                <w:szCs w:val="20"/>
              </w:rPr>
              <w:t>Сч</w:t>
            </w:r>
            <w:proofErr w:type="spellEnd"/>
            <w:r w:rsidRPr="00B37731">
              <w:rPr>
                <w:rStyle w:val="FontStyle72"/>
                <w:sz w:val="20"/>
                <w:szCs w:val="20"/>
              </w:rPr>
              <w:t>. №</w:t>
            </w:r>
          </w:p>
        </w:tc>
        <w:tc>
          <w:tcPr>
            <w:tcW w:w="2835" w:type="dxa"/>
            <w:vMerge w:val="restart"/>
          </w:tcPr>
          <w:p w14:paraId="5FEE9558"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42FECF2B" w14:textId="77777777" w:rsidTr="004E0B0B">
        <w:tc>
          <w:tcPr>
            <w:tcW w:w="3321" w:type="dxa"/>
            <w:gridSpan w:val="2"/>
          </w:tcPr>
          <w:p w14:paraId="7689A7FC"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19FE5713"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4D5F365D"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58B56C0B"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445E710C"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7623BDAF"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5430EB18"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3B7CFC2"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52374658" w14:textId="77777777" w:rsidTr="00EB7682">
        <w:tc>
          <w:tcPr>
            <w:tcW w:w="2093" w:type="dxa"/>
            <w:vAlign w:val="center"/>
          </w:tcPr>
          <w:p w14:paraId="6DAA2FB9"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34F5BBED"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4E24A62A" w14:textId="77777777" w:rsidTr="00EB7682">
        <w:tc>
          <w:tcPr>
            <w:tcW w:w="2093" w:type="dxa"/>
            <w:vAlign w:val="center"/>
          </w:tcPr>
          <w:p w14:paraId="2D92703E"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65E8BEEE"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2CF1AA72"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6F076F6C"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0B4A7E18"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5B7F60EF" w14:textId="77777777" w:rsidTr="007875AD">
        <w:trPr>
          <w:trHeight w:val="300"/>
        </w:trPr>
        <w:tc>
          <w:tcPr>
            <w:tcW w:w="543" w:type="dxa"/>
          </w:tcPr>
          <w:p w14:paraId="43D41BEF"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3B408906"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35D585EB"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14E8E984" w14:textId="77777777" w:rsidTr="007875AD">
        <w:trPr>
          <w:trHeight w:val="517"/>
        </w:trPr>
        <w:tc>
          <w:tcPr>
            <w:tcW w:w="543" w:type="dxa"/>
          </w:tcPr>
          <w:p w14:paraId="40B6A57D"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39F77F22"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66D50335"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049FD5E7" w14:textId="77777777" w:rsidTr="007875AD">
        <w:trPr>
          <w:trHeight w:val="529"/>
        </w:trPr>
        <w:tc>
          <w:tcPr>
            <w:tcW w:w="543" w:type="dxa"/>
            <w:tcBorders>
              <w:bottom w:val="single" w:sz="4" w:space="0" w:color="auto"/>
              <w:right w:val="single" w:sz="6" w:space="0" w:color="auto"/>
            </w:tcBorders>
          </w:tcPr>
          <w:p w14:paraId="46531796"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7CBCBCE4"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 xml:space="preserve">Удержание (5%) в качестве </w:t>
            </w:r>
            <w:r w:rsidR="001A37E9" w:rsidRPr="001A37E9">
              <w:rPr>
                <w:spacing w:val="-20"/>
                <w:sz w:val="20"/>
                <w:szCs w:val="20"/>
              </w:rPr>
              <w:t>обеспечения исполнения обязательств гарантийного периода</w:t>
            </w:r>
            <w:r w:rsidRPr="00B37731">
              <w:rPr>
                <w:rStyle w:val="FontStyle74"/>
                <w:sz w:val="20"/>
                <w:szCs w:val="20"/>
              </w:rPr>
              <w:t xml:space="preserve"> согласно пункту ________ договора</w:t>
            </w:r>
            <w:r w:rsidR="001A37E9">
              <w:rPr>
                <w:rStyle w:val="FontStyle74"/>
                <w:sz w:val="20"/>
                <w:szCs w:val="20"/>
              </w:rPr>
              <w:t xml:space="preserve">  </w:t>
            </w:r>
          </w:p>
        </w:tc>
        <w:tc>
          <w:tcPr>
            <w:tcW w:w="2593" w:type="dxa"/>
            <w:tcBorders>
              <w:left w:val="single" w:sz="6" w:space="0" w:color="auto"/>
              <w:bottom w:val="single" w:sz="4" w:space="0" w:color="auto"/>
            </w:tcBorders>
          </w:tcPr>
          <w:p w14:paraId="6FA76A24"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02025899" w14:textId="77777777" w:rsidTr="007875AD">
        <w:trPr>
          <w:trHeight w:val="886"/>
        </w:trPr>
        <w:tc>
          <w:tcPr>
            <w:tcW w:w="543" w:type="dxa"/>
            <w:tcBorders>
              <w:top w:val="single" w:sz="4" w:space="0" w:color="auto"/>
              <w:left w:val="nil"/>
              <w:bottom w:val="nil"/>
              <w:right w:val="nil"/>
            </w:tcBorders>
          </w:tcPr>
          <w:p w14:paraId="02DDA4E9"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0C0C35A5"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4B72BADB"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0B775212" w14:textId="77777777" w:rsidR="00104E25" w:rsidRPr="00BB283B" w:rsidRDefault="00EB7682" w:rsidP="00104E25">
            <w:pPr>
              <w:pStyle w:val="Style41"/>
              <w:widowControl/>
              <w:tabs>
                <w:tab w:val="left" w:pos="4757"/>
              </w:tabs>
              <w:spacing w:before="82"/>
              <w:ind w:right="571"/>
              <w:jc w:val="left"/>
              <w:rPr>
                <w:rStyle w:val="FontStyle74"/>
                <w:i/>
                <w:sz w:val="20"/>
                <w:szCs w:val="20"/>
              </w:rPr>
            </w:pPr>
            <w:proofErr w:type="gramStart"/>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того</w:t>
            </w:r>
            <w:proofErr w:type="gramEnd"/>
            <w:r w:rsidRPr="00BB283B">
              <w:rPr>
                <w:rStyle w:val="FontStyle74"/>
                <w:i/>
                <w:sz w:val="20"/>
                <w:szCs w:val="20"/>
              </w:rPr>
              <w:t xml:space="preserve">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25"/>
            </w:r>
            <w:r w:rsidRPr="00BB283B">
              <w:rPr>
                <w:rStyle w:val="FontStyle74"/>
                <w:i/>
                <w:sz w:val="20"/>
                <w:szCs w:val="20"/>
              </w:rPr>
              <w:t>:</w:t>
            </w:r>
          </w:p>
          <w:p w14:paraId="7B944404"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2F0DA4E6"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proofErr w:type="gramStart"/>
      <w:r w:rsidRPr="00B37731">
        <w:rPr>
          <w:rStyle w:val="FontStyle74"/>
          <w:sz w:val="20"/>
          <w:szCs w:val="20"/>
        </w:rPr>
        <w:t>Всего  наименований</w:t>
      </w:r>
      <w:proofErr w:type="gramEnd"/>
      <w:r w:rsidRPr="00B37731">
        <w:rPr>
          <w:rStyle w:val="FontStyle74"/>
          <w:sz w:val="20"/>
          <w:szCs w:val="20"/>
        </w:rPr>
        <w:t xml:space="preserve"> пунктов _____,</w:t>
      </w:r>
    </w:p>
    <w:p w14:paraId="397BD1B1"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5E283E61"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48EDE93A"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6A1935AD"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642D255B"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32FF0966"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7D1852C3"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292BF256"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15FC8B83"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1480D1E5"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2D010599"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1B409C65"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1184CF31" w14:textId="77777777" w:rsidTr="00F61991">
        <w:tc>
          <w:tcPr>
            <w:tcW w:w="5245" w:type="dxa"/>
            <w:vAlign w:val="center"/>
          </w:tcPr>
          <w:p w14:paraId="18BC920E" w14:textId="77777777" w:rsidR="007875AD" w:rsidRPr="00B37731" w:rsidRDefault="007875AD" w:rsidP="00F61991">
            <w:pPr>
              <w:rPr>
                <w:b/>
                <w:sz w:val="28"/>
                <w:szCs w:val="28"/>
              </w:rPr>
            </w:pPr>
            <w:r w:rsidRPr="00B37731">
              <w:rPr>
                <w:b/>
                <w:sz w:val="28"/>
                <w:szCs w:val="28"/>
              </w:rPr>
              <w:t>Заказчик</w:t>
            </w:r>
          </w:p>
          <w:p w14:paraId="153BE1E1" w14:textId="77777777" w:rsidR="007875AD" w:rsidRPr="00B37731" w:rsidRDefault="007875AD" w:rsidP="00F61991">
            <w:pPr>
              <w:rPr>
                <w:rStyle w:val="ac"/>
                <w:b w:val="0"/>
                <w:bCs/>
                <w:sz w:val="28"/>
                <w:szCs w:val="28"/>
              </w:rPr>
            </w:pPr>
            <w:r w:rsidRPr="00B37731">
              <w:rPr>
                <w:sz w:val="28"/>
                <w:szCs w:val="28"/>
              </w:rPr>
              <w:t>АО «ОЭЗ ППТ «Липецк»</w:t>
            </w:r>
          </w:p>
          <w:p w14:paraId="35553075" w14:textId="77777777" w:rsidR="007875AD" w:rsidRPr="00B37731" w:rsidRDefault="007875AD" w:rsidP="00F61991">
            <w:pPr>
              <w:rPr>
                <w:b/>
                <w:sz w:val="28"/>
                <w:szCs w:val="28"/>
              </w:rPr>
            </w:pPr>
            <w:r w:rsidRPr="00B37731">
              <w:rPr>
                <w:b/>
                <w:sz w:val="28"/>
                <w:szCs w:val="28"/>
              </w:rPr>
              <w:t>_______________________</w:t>
            </w:r>
          </w:p>
        </w:tc>
        <w:tc>
          <w:tcPr>
            <w:tcW w:w="5015" w:type="dxa"/>
          </w:tcPr>
          <w:p w14:paraId="2030C96E"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0AAC3B09" w14:textId="77777777" w:rsidR="007875AD" w:rsidRPr="00B37731" w:rsidRDefault="007875AD" w:rsidP="00F61991">
            <w:pPr>
              <w:ind w:firstLine="34"/>
              <w:rPr>
                <w:sz w:val="28"/>
                <w:szCs w:val="28"/>
              </w:rPr>
            </w:pPr>
            <w:r w:rsidRPr="00B37731">
              <w:rPr>
                <w:sz w:val="28"/>
                <w:szCs w:val="28"/>
              </w:rPr>
              <w:t>____________________</w:t>
            </w:r>
          </w:p>
          <w:p w14:paraId="0C6172FB"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2C91C076" w14:textId="77777777" w:rsidTr="00F61991">
        <w:tc>
          <w:tcPr>
            <w:tcW w:w="5245" w:type="dxa"/>
          </w:tcPr>
          <w:p w14:paraId="2F0D53A2" w14:textId="77777777" w:rsidR="007875AD" w:rsidRPr="00B37731" w:rsidRDefault="007875AD" w:rsidP="00F61991">
            <w:pPr>
              <w:rPr>
                <w:sz w:val="28"/>
                <w:szCs w:val="28"/>
              </w:rPr>
            </w:pPr>
            <w:r w:rsidRPr="00B37731">
              <w:rPr>
                <w:sz w:val="28"/>
                <w:szCs w:val="28"/>
              </w:rPr>
              <w:t>______________ /_________ /</w:t>
            </w:r>
          </w:p>
        </w:tc>
        <w:tc>
          <w:tcPr>
            <w:tcW w:w="5015" w:type="dxa"/>
          </w:tcPr>
          <w:p w14:paraId="2D4E369C" w14:textId="77777777" w:rsidR="007875AD" w:rsidRPr="00B37731" w:rsidRDefault="007875AD" w:rsidP="00F61991">
            <w:pPr>
              <w:rPr>
                <w:sz w:val="28"/>
                <w:szCs w:val="28"/>
              </w:rPr>
            </w:pPr>
            <w:r w:rsidRPr="00B37731">
              <w:rPr>
                <w:sz w:val="28"/>
                <w:szCs w:val="28"/>
              </w:rPr>
              <w:t xml:space="preserve">_________________ /_________ / </w:t>
            </w:r>
          </w:p>
        </w:tc>
      </w:tr>
    </w:tbl>
    <w:p w14:paraId="6E9134C6"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3"/>
          <w:footerReference w:type="default" r:id="rId14"/>
          <w:type w:val="continuous"/>
          <w:pgSz w:w="11905" w:h="16837"/>
          <w:pgMar w:top="1137" w:right="1095" w:bottom="1260" w:left="1061" w:header="720" w:footer="720" w:gutter="0"/>
          <w:cols w:space="60"/>
          <w:noEndnote/>
        </w:sectPr>
      </w:pPr>
    </w:p>
    <w:p w14:paraId="53A27BD3" w14:textId="77777777" w:rsidR="00FF5457" w:rsidRPr="00F74356" w:rsidRDefault="00FF5457" w:rsidP="00FF5457">
      <w:pPr>
        <w:widowControl/>
        <w:spacing w:line="1" w:lineRule="exact"/>
        <w:rPr>
          <w:sz w:val="2"/>
          <w:szCs w:val="2"/>
        </w:rPr>
      </w:pPr>
    </w:p>
    <w:p w14:paraId="1B753D13" w14:textId="77777777" w:rsidR="00FF5457" w:rsidRPr="00F74356" w:rsidRDefault="00FF5457" w:rsidP="00FF5457">
      <w:pPr>
        <w:pStyle w:val="Style16"/>
        <w:widowControl/>
        <w:jc w:val="both"/>
        <w:rPr>
          <w:rStyle w:val="FontStyle62"/>
        </w:rPr>
        <w:sectPr w:rsidR="00FF5457" w:rsidRPr="00F74356" w:rsidSect="00BA44D8">
          <w:footerReference w:type="even" r:id="rId15"/>
          <w:footerReference w:type="default" r:id="rId16"/>
          <w:pgSz w:w="11905" w:h="16837"/>
          <w:pgMar w:top="1387" w:right="1176" w:bottom="1440" w:left="994" w:header="720" w:footer="720" w:gutter="0"/>
          <w:cols w:space="720"/>
          <w:noEndnote/>
        </w:sectPr>
      </w:pPr>
    </w:p>
    <w:p w14:paraId="7BB4B932"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5F31B550"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105AB89" w14:textId="77777777" w:rsidR="00104E25" w:rsidRPr="007875AD" w:rsidRDefault="00104E25" w:rsidP="00104E25">
      <w:pPr>
        <w:pStyle w:val="Style5"/>
        <w:widowControl/>
        <w:spacing w:line="240" w:lineRule="auto"/>
        <w:jc w:val="center"/>
        <w:rPr>
          <w:rStyle w:val="FontStyle59"/>
          <w:sz w:val="28"/>
          <w:szCs w:val="28"/>
        </w:rPr>
      </w:pPr>
    </w:p>
    <w:p w14:paraId="219268B5" w14:textId="77777777" w:rsidR="00AF004C" w:rsidRPr="007875AD" w:rsidRDefault="00AF004C" w:rsidP="00104E25">
      <w:pPr>
        <w:pStyle w:val="Style5"/>
        <w:widowControl/>
        <w:spacing w:line="240" w:lineRule="auto"/>
        <w:jc w:val="center"/>
        <w:rPr>
          <w:rStyle w:val="FontStyle59"/>
          <w:sz w:val="28"/>
          <w:szCs w:val="28"/>
        </w:rPr>
      </w:pPr>
    </w:p>
    <w:p w14:paraId="08C7BB9A"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26"/>
      </w:r>
    </w:p>
    <w:p w14:paraId="7174C03C" w14:textId="77777777" w:rsidR="00104E25" w:rsidRPr="007875AD" w:rsidRDefault="00104E25" w:rsidP="00104E25">
      <w:pPr>
        <w:pStyle w:val="Style5"/>
        <w:widowControl/>
        <w:spacing w:line="240" w:lineRule="auto"/>
        <w:jc w:val="center"/>
        <w:rPr>
          <w:rStyle w:val="FontStyle59"/>
          <w:sz w:val="28"/>
          <w:szCs w:val="28"/>
        </w:rPr>
      </w:pPr>
    </w:p>
    <w:p w14:paraId="26FFADF7" w14:textId="77777777" w:rsidR="00104E25" w:rsidRPr="007875AD" w:rsidRDefault="00104E25" w:rsidP="00104E25">
      <w:pPr>
        <w:pStyle w:val="Style5"/>
        <w:widowControl/>
        <w:spacing w:line="240" w:lineRule="auto"/>
        <w:jc w:val="center"/>
        <w:rPr>
          <w:rStyle w:val="FontStyle59"/>
          <w:sz w:val="28"/>
          <w:szCs w:val="28"/>
        </w:rPr>
      </w:pPr>
    </w:p>
    <w:p w14:paraId="39C1B36C"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70D1624"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2C17501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568B3F0"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CCBC465"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03A3819"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486F604"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898D69D" w14:textId="77777777" w:rsidR="00104E25" w:rsidRPr="007875AD" w:rsidRDefault="00104E25" w:rsidP="00104E25">
      <w:pPr>
        <w:pStyle w:val="Style5"/>
        <w:widowControl/>
        <w:spacing w:line="240" w:lineRule="auto"/>
        <w:jc w:val="center"/>
        <w:rPr>
          <w:rStyle w:val="FontStyle59"/>
          <w:sz w:val="28"/>
          <w:szCs w:val="28"/>
        </w:rPr>
      </w:pPr>
    </w:p>
    <w:p w14:paraId="5A6E12BC" w14:textId="77777777" w:rsidR="00104E25" w:rsidRPr="007875AD" w:rsidRDefault="00104E25" w:rsidP="00104E25">
      <w:pPr>
        <w:pStyle w:val="Style5"/>
        <w:widowControl/>
        <w:spacing w:line="240" w:lineRule="auto"/>
        <w:jc w:val="center"/>
        <w:rPr>
          <w:rStyle w:val="FontStyle59"/>
          <w:sz w:val="28"/>
          <w:szCs w:val="28"/>
        </w:rPr>
      </w:pPr>
    </w:p>
    <w:p w14:paraId="4BD19DFF" w14:textId="77777777" w:rsidR="00104E25" w:rsidRPr="007875AD" w:rsidRDefault="00104E25" w:rsidP="00104E25">
      <w:pPr>
        <w:pStyle w:val="Style5"/>
        <w:widowControl/>
        <w:spacing w:line="240" w:lineRule="auto"/>
        <w:jc w:val="center"/>
        <w:rPr>
          <w:rStyle w:val="FontStyle59"/>
          <w:sz w:val="28"/>
          <w:szCs w:val="28"/>
        </w:rPr>
      </w:pPr>
    </w:p>
    <w:p w14:paraId="43A72876" w14:textId="77777777" w:rsidR="00104E25" w:rsidRPr="007875AD" w:rsidRDefault="00104E25" w:rsidP="00104E25">
      <w:pPr>
        <w:pStyle w:val="Style5"/>
        <w:widowControl/>
        <w:spacing w:line="240" w:lineRule="auto"/>
        <w:jc w:val="center"/>
        <w:rPr>
          <w:rStyle w:val="FontStyle59"/>
          <w:sz w:val="28"/>
          <w:szCs w:val="28"/>
        </w:rPr>
      </w:pPr>
    </w:p>
    <w:p w14:paraId="7EC81520" w14:textId="77777777" w:rsidR="00104E25" w:rsidRPr="007875AD" w:rsidRDefault="00104E25" w:rsidP="00104E25">
      <w:pPr>
        <w:pStyle w:val="Style5"/>
        <w:widowControl/>
        <w:spacing w:line="240" w:lineRule="auto"/>
        <w:jc w:val="center"/>
        <w:rPr>
          <w:rStyle w:val="FontStyle59"/>
          <w:sz w:val="28"/>
          <w:szCs w:val="28"/>
        </w:rPr>
      </w:pPr>
    </w:p>
    <w:p w14:paraId="5CDF59CB"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26ED8844" w14:textId="77777777" w:rsidTr="00F61991">
        <w:tc>
          <w:tcPr>
            <w:tcW w:w="5245" w:type="dxa"/>
            <w:vAlign w:val="center"/>
          </w:tcPr>
          <w:p w14:paraId="7F84B39C" w14:textId="77777777" w:rsidR="007875AD" w:rsidRPr="00CD24F4" w:rsidRDefault="007875AD" w:rsidP="00F61991">
            <w:pPr>
              <w:rPr>
                <w:b/>
                <w:sz w:val="28"/>
                <w:szCs w:val="28"/>
              </w:rPr>
            </w:pPr>
            <w:r w:rsidRPr="00CD24F4">
              <w:rPr>
                <w:b/>
                <w:sz w:val="28"/>
                <w:szCs w:val="28"/>
              </w:rPr>
              <w:t>Заказчик</w:t>
            </w:r>
          </w:p>
          <w:p w14:paraId="20EB52F9" w14:textId="77777777" w:rsidR="007875AD" w:rsidRPr="00CD24F4" w:rsidRDefault="007875AD" w:rsidP="00F61991">
            <w:pPr>
              <w:rPr>
                <w:rStyle w:val="ac"/>
                <w:b w:val="0"/>
                <w:bCs/>
                <w:sz w:val="28"/>
                <w:szCs w:val="28"/>
              </w:rPr>
            </w:pPr>
            <w:r w:rsidRPr="00CD24F4">
              <w:rPr>
                <w:sz w:val="28"/>
                <w:szCs w:val="28"/>
              </w:rPr>
              <w:t>АО «ОЭЗ ППТ «Липецк»</w:t>
            </w:r>
          </w:p>
          <w:p w14:paraId="7EDAD220" w14:textId="77777777" w:rsidR="007875AD" w:rsidRPr="00CD24F4" w:rsidRDefault="007875AD" w:rsidP="00F61991">
            <w:pPr>
              <w:rPr>
                <w:b/>
                <w:sz w:val="28"/>
                <w:szCs w:val="28"/>
              </w:rPr>
            </w:pPr>
            <w:r>
              <w:rPr>
                <w:b/>
                <w:sz w:val="28"/>
                <w:szCs w:val="28"/>
              </w:rPr>
              <w:t>_______________________</w:t>
            </w:r>
          </w:p>
        </w:tc>
        <w:tc>
          <w:tcPr>
            <w:tcW w:w="5015" w:type="dxa"/>
          </w:tcPr>
          <w:p w14:paraId="2BBC1441"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961DA8D" w14:textId="77777777" w:rsidR="007875AD" w:rsidRDefault="007875AD" w:rsidP="00F61991">
            <w:pPr>
              <w:ind w:firstLine="34"/>
              <w:rPr>
                <w:sz w:val="28"/>
                <w:szCs w:val="28"/>
              </w:rPr>
            </w:pPr>
            <w:r>
              <w:rPr>
                <w:sz w:val="28"/>
                <w:szCs w:val="28"/>
              </w:rPr>
              <w:t>____________________</w:t>
            </w:r>
          </w:p>
          <w:p w14:paraId="6A0A445D" w14:textId="77777777" w:rsidR="007875AD" w:rsidRPr="00CD24F4" w:rsidRDefault="007875AD" w:rsidP="00F61991">
            <w:pPr>
              <w:ind w:firstLine="34"/>
              <w:rPr>
                <w:sz w:val="28"/>
                <w:szCs w:val="28"/>
              </w:rPr>
            </w:pPr>
            <w:r>
              <w:rPr>
                <w:sz w:val="28"/>
                <w:szCs w:val="28"/>
              </w:rPr>
              <w:t>____________________</w:t>
            </w:r>
          </w:p>
        </w:tc>
      </w:tr>
      <w:tr w:rsidR="007875AD" w:rsidRPr="00CD24F4" w14:paraId="7CABAB0E" w14:textId="77777777" w:rsidTr="00F61991">
        <w:tc>
          <w:tcPr>
            <w:tcW w:w="5245" w:type="dxa"/>
          </w:tcPr>
          <w:p w14:paraId="01916270" w14:textId="77777777" w:rsidR="007875AD" w:rsidRPr="00CD24F4" w:rsidRDefault="007875AD" w:rsidP="00F61991">
            <w:pPr>
              <w:rPr>
                <w:sz w:val="28"/>
                <w:szCs w:val="28"/>
              </w:rPr>
            </w:pPr>
          </w:p>
          <w:p w14:paraId="417A0BF9"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022A2C86" w14:textId="77777777" w:rsidR="007875AD" w:rsidRPr="00CD24F4" w:rsidRDefault="007875AD" w:rsidP="00F61991">
            <w:pPr>
              <w:rPr>
                <w:sz w:val="28"/>
                <w:szCs w:val="28"/>
              </w:rPr>
            </w:pPr>
          </w:p>
          <w:p w14:paraId="26FAC030"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0CE4314" w14:textId="77777777" w:rsidR="00104E25" w:rsidRPr="007875AD" w:rsidRDefault="00104E25" w:rsidP="00104E25">
      <w:pPr>
        <w:pStyle w:val="Style5"/>
        <w:widowControl/>
        <w:spacing w:line="240" w:lineRule="auto"/>
        <w:jc w:val="center"/>
        <w:rPr>
          <w:rStyle w:val="FontStyle59"/>
          <w:sz w:val="28"/>
          <w:szCs w:val="28"/>
        </w:rPr>
      </w:pPr>
    </w:p>
    <w:p w14:paraId="63F02E01" w14:textId="77777777" w:rsidR="001606DB" w:rsidRDefault="001606DB" w:rsidP="00FF5457">
      <w:pPr>
        <w:pStyle w:val="Style16"/>
        <w:widowControl/>
        <w:jc w:val="both"/>
        <w:rPr>
          <w:rStyle w:val="FontStyle62"/>
        </w:rPr>
      </w:pPr>
    </w:p>
    <w:sectPr w:rsidR="001606DB"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00B1" w14:textId="77777777" w:rsidR="00C8791B" w:rsidRDefault="00C8791B" w:rsidP="00FF5457">
      <w:r>
        <w:separator/>
      </w:r>
    </w:p>
  </w:endnote>
  <w:endnote w:type="continuationSeparator" w:id="0">
    <w:p w14:paraId="448BF4AA"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53EA"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E310"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F386"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5810"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CD31"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35AE"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3802"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8B6C"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2956"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9849"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D11B" w14:textId="77777777" w:rsidR="00C8791B" w:rsidRDefault="00C8791B" w:rsidP="00FF5457">
      <w:r>
        <w:separator/>
      </w:r>
    </w:p>
  </w:footnote>
  <w:footnote w:type="continuationSeparator" w:id="0">
    <w:p w14:paraId="7D5B7E72" w14:textId="77777777" w:rsidR="00C8791B" w:rsidRDefault="00C8791B" w:rsidP="00FF5457">
      <w:r>
        <w:continuationSeparator/>
      </w:r>
    </w:p>
  </w:footnote>
  <w:footnote w:id="1">
    <w:p w14:paraId="4B7F2A64" w14:textId="082254C7" w:rsidR="001A3CA8" w:rsidRPr="003D6709" w:rsidRDefault="001A3CA8" w:rsidP="001A3CA8">
      <w:pPr>
        <w:pStyle w:val="a3"/>
        <w:jc w:val="both"/>
        <w:rPr>
          <w:i/>
          <w:iCs/>
        </w:rPr>
      </w:pPr>
      <w:r>
        <w:rPr>
          <w:rStyle w:val="a5"/>
        </w:rPr>
        <w:footnoteRef/>
      </w:r>
      <w:r>
        <w:t xml:space="preserve"> </w:t>
      </w:r>
      <w:r w:rsidRPr="003D6709">
        <w:rPr>
          <w:i/>
          <w:iCs/>
        </w:rPr>
        <w:t xml:space="preserve">Пункты </w:t>
      </w:r>
      <w:r w:rsidR="009A496B">
        <w:rPr>
          <w:i/>
          <w:iCs/>
        </w:rPr>
        <w:t>2.3.16</w:t>
      </w:r>
      <w:r w:rsidRPr="003D6709">
        <w:rPr>
          <w:i/>
          <w:iCs/>
        </w:rPr>
        <w:t>-</w:t>
      </w:r>
      <w:r w:rsidR="009A496B">
        <w:rPr>
          <w:i/>
          <w:iCs/>
        </w:rPr>
        <w:t>2.3.19</w:t>
      </w:r>
      <w:r w:rsidRPr="003D6709">
        <w:rPr>
          <w:i/>
          <w:iCs/>
        </w:rPr>
        <w:t xml:space="preserve"> </w:t>
      </w:r>
      <w:bookmarkStart w:id="1" w:name="_Hlk99544565"/>
      <w:r w:rsidRPr="003D6709">
        <w:rPr>
          <w:i/>
          <w:iCs/>
        </w:rPr>
        <w:t>включаются в проект договора, если участник закупки не является субъектом малого и среднего предпринимательства</w:t>
      </w:r>
      <w:r>
        <w:rPr>
          <w:i/>
          <w:iCs/>
        </w:rPr>
        <w:t>.</w:t>
      </w:r>
      <w:bookmarkEnd w:id="1"/>
    </w:p>
  </w:footnote>
  <w:footnote w:id="2">
    <w:p w14:paraId="12437648" w14:textId="77777777" w:rsidR="00E12239" w:rsidRPr="004F403B" w:rsidRDefault="00E12239" w:rsidP="00E12239">
      <w:pPr>
        <w:pStyle w:val="a3"/>
        <w:jc w:val="both"/>
        <w:rPr>
          <w:i/>
          <w:iCs/>
        </w:rPr>
      </w:pPr>
      <w:r>
        <w:rPr>
          <w:rStyle w:val="a5"/>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3">
    <w:p w14:paraId="5F3A69A3" w14:textId="77777777" w:rsidR="00C8791B" w:rsidRPr="004E6287" w:rsidRDefault="00C8791B">
      <w:pPr>
        <w:pStyle w:val="a3"/>
      </w:pPr>
      <w:r w:rsidRPr="004E6287">
        <w:rPr>
          <w:rStyle w:val="a5"/>
        </w:rPr>
        <w:footnoteRef/>
      </w:r>
      <w:r w:rsidRPr="004E6287">
        <w:t xml:space="preserve"> </w:t>
      </w:r>
      <w:r w:rsidRPr="004E6287">
        <w:rPr>
          <w:i/>
        </w:rPr>
        <w:t>Указывается, если Подрядчик является плательщиком НДС.</w:t>
      </w:r>
    </w:p>
  </w:footnote>
  <w:footnote w:id="4">
    <w:p w14:paraId="5EF37CFC" w14:textId="77777777" w:rsidR="00C8791B" w:rsidRPr="001E5DFD" w:rsidRDefault="00C8791B">
      <w:pPr>
        <w:pStyle w:val="a3"/>
        <w:rPr>
          <w:i/>
        </w:rPr>
      </w:pPr>
      <w:r w:rsidRPr="001E5DFD">
        <w:rPr>
          <w:rStyle w:val="a5"/>
          <w:i/>
        </w:rPr>
        <w:footnoteRef/>
      </w:r>
      <w:r w:rsidRPr="001E5DFD">
        <w:rPr>
          <w:i/>
        </w:rPr>
        <w:t xml:space="preserve"> </w:t>
      </w:r>
      <w:bookmarkStart w:id="6" w:name="_Hlk23430462"/>
      <w:r w:rsidRPr="001E5DFD">
        <w:rPr>
          <w:i/>
        </w:rPr>
        <w:t>Указывается, если Подрядчик является плательщиком НДС.</w:t>
      </w:r>
      <w:bookmarkEnd w:id="6"/>
    </w:p>
  </w:footnote>
  <w:footnote w:id="5">
    <w:p w14:paraId="2CFE7864" w14:textId="77777777" w:rsidR="00C8791B" w:rsidRPr="000E6C0B" w:rsidRDefault="00C8791B">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6">
    <w:p w14:paraId="395D6F11" w14:textId="77777777" w:rsidR="00C8791B" w:rsidRPr="00CF5D54" w:rsidRDefault="00C8791B">
      <w:pPr>
        <w:pStyle w:val="a3"/>
        <w:rPr>
          <w:i/>
          <w:iCs/>
        </w:rPr>
      </w:pPr>
      <w:r w:rsidRPr="00CF5D54">
        <w:rPr>
          <w:rStyle w:val="a5"/>
          <w:i/>
          <w:iCs/>
        </w:rPr>
        <w:footnoteRef/>
      </w:r>
      <w:r w:rsidRPr="00CF5D54">
        <w:rPr>
          <w:i/>
          <w:iCs/>
        </w:rPr>
        <w:t xml:space="preserve"> Пункт включается, если Подрядчик является плательщиком НДС. </w:t>
      </w:r>
    </w:p>
  </w:footnote>
  <w:footnote w:id="7">
    <w:p w14:paraId="507AB7BE" w14:textId="77777777" w:rsidR="00C8791B" w:rsidRPr="00A0705E" w:rsidRDefault="00C8791B" w:rsidP="003B2677">
      <w:pPr>
        <w:pStyle w:val="a3"/>
        <w:rPr>
          <w:i/>
          <w:iCs/>
        </w:rPr>
      </w:pPr>
      <w:r w:rsidRPr="00A0705E">
        <w:rPr>
          <w:rStyle w:val="a5"/>
          <w:i/>
          <w:iCs/>
        </w:rPr>
        <w:footnoteRef/>
      </w:r>
      <w:r w:rsidRPr="00A0705E">
        <w:rPr>
          <w:i/>
          <w:iCs/>
          <w:color w:val="FF0000"/>
        </w:rPr>
        <w:t xml:space="preserve"> </w:t>
      </w:r>
      <w:r w:rsidRPr="00A0705E">
        <w:rPr>
          <w:i/>
          <w:iCs/>
        </w:rPr>
        <w:t>Указывается размер обеспечения, составляющий не менее 10 (десяти)% от цены Договора.</w:t>
      </w:r>
    </w:p>
  </w:footnote>
  <w:footnote w:id="8">
    <w:p w14:paraId="0EE7C254" w14:textId="77777777" w:rsidR="00C8791B" w:rsidRPr="00760581" w:rsidRDefault="00C8791B" w:rsidP="003B2677">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6C16BCDF" w14:textId="77777777" w:rsidR="00C8791B" w:rsidRPr="00760581" w:rsidRDefault="00C8791B" w:rsidP="003B2677">
      <w:pPr>
        <w:pStyle w:val="a3"/>
        <w:rPr>
          <w:i/>
        </w:rPr>
      </w:pPr>
      <w:r w:rsidRPr="00760581">
        <w:rPr>
          <w:rStyle w:val="a5"/>
          <w:i/>
        </w:rPr>
        <w:footnoteRef/>
      </w:r>
      <w:r w:rsidRPr="00760581">
        <w:rPr>
          <w:i/>
        </w:rPr>
        <w:t xml:space="preserve"> Указывается размер обеспечения, составляющий не менее 10 (десяти)% от цены Договора.</w:t>
      </w:r>
    </w:p>
  </w:footnote>
  <w:footnote w:id="10">
    <w:p w14:paraId="3F58A53B" w14:textId="77777777" w:rsidR="00C8791B" w:rsidRPr="00760581" w:rsidRDefault="00C8791B" w:rsidP="00286AEB">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11">
    <w:p w14:paraId="4F1C00E7" w14:textId="77777777" w:rsidR="00C8791B" w:rsidRPr="00F83D9C" w:rsidRDefault="00C8791B">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12">
    <w:p w14:paraId="005B6B53" w14:textId="77777777" w:rsidR="00C8791B" w:rsidRPr="00F83D9C" w:rsidRDefault="00C8791B" w:rsidP="00BA69F5">
      <w:pPr>
        <w:pStyle w:val="a3"/>
        <w:rPr>
          <w:i/>
        </w:rPr>
      </w:pPr>
      <w:r w:rsidRPr="00F83D9C">
        <w:rPr>
          <w:rStyle w:val="a5"/>
          <w:i/>
        </w:rPr>
        <w:footnoteRef/>
      </w:r>
      <w:r w:rsidRPr="00F83D9C">
        <w:rPr>
          <w:i/>
        </w:rPr>
        <w:t xml:space="preserve"> </w:t>
      </w:r>
      <w:bookmarkStart w:id="11" w:name="_Hlk35262998"/>
      <w:bookmarkStart w:id="12"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11"/>
      <w:r w:rsidRPr="00F83D9C">
        <w:rPr>
          <w:i/>
        </w:rPr>
        <w:t>исполнения своих обязательств.</w:t>
      </w:r>
    </w:p>
    <w:bookmarkEnd w:id="12"/>
  </w:footnote>
  <w:footnote w:id="13">
    <w:p w14:paraId="4E30F49E" w14:textId="77777777" w:rsidR="00C8791B" w:rsidRPr="007013EE" w:rsidRDefault="00C8791B">
      <w:pPr>
        <w:pStyle w:val="a3"/>
        <w:rPr>
          <w:i/>
        </w:rPr>
      </w:pPr>
      <w:r w:rsidRPr="007013EE">
        <w:rPr>
          <w:rStyle w:val="a5"/>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2E2994B7" w14:textId="77777777" w:rsidR="00C97170" w:rsidRPr="00E10004" w:rsidRDefault="00C97170" w:rsidP="00C97170">
      <w:pPr>
        <w:pStyle w:val="a3"/>
        <w:jc w:val="both"/>
        <w:rPr>
          <w:i/>
          <w:iCs/>
        </w:rPr>
      </w:pPr>
      <w:r>
        <w:rPr>
          <w:rStyle w:val="a5"/>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5">
    <w:p w14:paraId="0C3AF950" w14:textId="77777777" w:rsidR="00C97170" w:rsidRPr="00E10004" w:rsidRDefault="00C97170" w:rsidP="00C97170">
      <w:pPr>
        <w:pStyle w:val="a3"/>
        <w:jc w:val="both"/>
        <w:rPr>
          <w:i/>
          <w:iCs/>
        </w:rPr>
      </w:pPr>
      <w:r>
        <w:rPr>
          <w:rStyle w:val="a5"/>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6">
    <w:p w14:paraId="76F02F1D" w14:textId="77777777" w:rsidR="00C8791B" w:rsidRPr="00BE4FE1" w:rsidRDefault="00C8791B">
      <w:pPr>
        <w:pStyle w:val="a3"/>
        <w:rPr>
          <w:i/>
        </w:rPr>
      </w:pPr>
      <w:r w:rsidRPr="00BE4FE1">
        <w:rPr>
          <w:rStyle w:val="a5"/>
        </w:rPr>
        <w:footnoteRef/>
      </w:r>
      <w:r w:rsidRPr="00BE4FE1">
        <w:t xml:space="preserve"> </w:t>
      </w:r>
      <w:bookmarkStart w:id="15"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15"/>
  </w:footnote>
  <w:footnote w:id="17">
    <w:p w14:paraId="774C61FE"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14:paraId="48585438" w14:textId="77777777" w:rsidR="00C8791B" w:rsidRPr="00335591" w:rsidRDefault="00C8791B">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19">
    <w:p w14:paraId="7FA3C76D" w14:textId="77777777" w:rsidR="00C8791B" w:rsidRPr="00335591" w:rsidRDefault="00C8791B">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20">
    <w:p w14:paraId="49268DB1"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1">
    <w:p w14:paraId="6716AB1F" w14:textId="77777777" w:rsidR="00C8791B" w:rsidRPr="00F967D8" w:rsidRDefault="00C8791B">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22">
    <w:p w14:paraId="6BAFACB6" w14:textId="77777777" w:rsidR="00C8791B" w:rsidRPr="00F967D8" w:rsidRDefault="00C8791B">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23">
    <w:p w14:paraId="4D81A3E6" w14:textId="77777777" w:rsidR="00C8791B" w:rsidRPr="004239DC" w:rsidRDefault="00C8791B">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24">
    <w:p w14:paraId="01798A0C" w14:textId="77777777" w:rsidR="00C8791B" w:rsidRDefault="00C8791B">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5">
    <w:p w14:paraId="2EB19985" w14:textId="77777777" w:rsidR="00C8791B" w:rsidRDefault="00C8791B">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6">
    <w:p w14:paraId="6E5B4EC5" w14:textId="77777777" w:rsidR="00C8791B" w:rsidRDefault="00C8791B">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16cid:durableId="76041828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16cid:durableId="665742080">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16cid:durableId="70198575">
    <w:abstractNumId w:val="1"/>
  </w:num>
  <w:num w:numId="4" w16cid:durableId="1351686068">
    <w:abstractNumId w:val="5"/>
  </w:num>
  <w:num w:numId="5" w16cid:durableId="1854025918">
    <w:abstractNumId w:val="4"/>
  </w:num>
  <w:num w:numId="6" w16cid:durableId="141581731">
    <w:abstractNumId w:val="13"/>
  </w:num>
  <w:num w:numId="7" w16cid:durableId="808595398">
    <w:abstractNumId w:val="14"/>
  </w:num>
  <w:num w:numId="8" w16cid:durableId="1623263832">
    <w:abstractNumId w:val="7"/>
  </w:num>
  <w:num w:numId="9" w16cid:durableId="346567012">
    <w:abstractNumId w:val="6"/>
  </w:num>
  <w:num w:numId="10" w16cid:durableId="36563836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16cid:durableId="1406563347">
    <w:abstractNumId w:val="9"/>
  </w:num>
  <w:num w:numId="12" w16cid:durableId="560871433">
    <w:abstractNumId w:val="3"/>
  </w:num>
  <w:num w:numId="13" w16cid:durableId="1685814306">
    <w:abstractNumId w:val="12"/>
  </w:num>
  <w:num w:numId="14" w16cid:durableId="1113012828">
    <w:abstractNumId w:val="8"/>
  </w:num>
  <w:num w:numId="15" w16cid:durableId="155630850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16cid:durableId="1679426041">
    <w:abstractNumId w:val="10"/>
  </w:num>
  <w:num w:numId="17" w16cid:durableId="300964943">
    <w:abstractNumId w:val="2"/>
  </w:num>
  <w:num w:numId="18" w16cid:durableId="211801423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16cid:durableId="59594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1715"/>
    <w:rsid w:val="000043E1"/>
    <w:rsid w:val="00006483"/>
    <w:rsid w:val="00010293"/>
    <w:rsid w:val="000107A7"/>
    <w:rsid w:val="00022F5E"/>
    <w:rsid w:val="00023ABF"/>
    <w:rsid w:val="000268EB"/>
    <w:rsid w:val="00030751"/>
    <w:rsid w:val="000334C8"/>
    <w:rsid w:val="00041BA5"/>
    <w:rsid w:val="000447C6"/>
    <w:rsid w:val="00045C22"/>
    <w:rsid w:val="00050431"/>
    <w:rsid w:val="000519FC"/>
    <w:rsid w:val="00055042"/>
    <w:rsid w:val="00056E1D"/>
    <w:rsid w:val="00063697"/>
    <w:rsid w:val="00064AFC"/>
    <w:rsid w:val="00075BA7"/>
    <w:rsid w:val="00085493"/>
    <w:rsid w:val="00085B6D"/>
    <w:rsid w:val="00091D0F"/>
    <w:rsid w:val="00093435"/>
    <w:rsid w:val="00095454"/>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86E"/>
    <w:rsid w:val="00136A44"/>
    <w:rsid w:val="0013785B"/>
    <w:rsid w:val="001468FC"/>
    <w:rsid w:val="001471F4"/>
    <w:rsid w:val="00147AA8"/>
    <w:rsid w:val="00151059"/>
    <w:rsid w:val="00153D88"/>
    <w:rsid w:val="001606DB"/>
    <w:rsid w:val="001622FE"/>
    <w:rsid w:val="0016486D"/>
    <w:rsid w:val="00166B86"/>
    <w:rsid w:val="001732B6"/>
    <w:rsid w:val="0018272E"/>
    <w:rsid w:val="00182BAC"/>
    <w:rsid w:val="00183708"/>
    <w:rsid w:val="00183ECC"/>
    <w:rsid w:val="00192394"/>
    <w:rsid w:val="0019462C"/>
    <w:rsid w:val="00194B55"/>
    <w:rsid w:val="001972ED"/>
    <w:rsid w:val="001A1BB8"/>
    <w:rsid w:val="001A37E9"/>
    <w:rsid w:val="001A3CA8"/>
    <w:rsid w:val="001A586D"/>
    <w:rsid w:val="001B09EB"/>
    <w:rsid w:val="001B1636"/>
    <w:rsid w:val="001B3425"/>
    <w:rsid w:val="001B37FA"/>
    <w:rsid w:val="001C41A0"/>
    <w:rsid w:val="001D0813"/>
    <w:rsid w:val="001D0AC1"/>
    <w:rsid w:val="001D0B66"/>
    <w:rsid w:val="001D1129"/>
    <w:rsid w:val="001D1FBB"/>
    <w:rsid w:val="001D587A"/>
    <w:rsid w:val="001E01B6"/>
    <w:rsid w:val="001E1C6E"/>
    <w:rsid w:val="001E2492"/>
    <w:rsid w:val="001E5DFD"/>
    <w:rsid w:val="001E61A4"/>
    <w:rsid w:val="001E76D7"/>
    <w:rsid w:val="001F0138"/>
    <w:rsid w:val="001F2DF4"/>
    <w:rsid w:val="001F2ED5"/>
    <w:rsid w:val="001F5FF7"/>
    <w:rsid w:val="002015BF"/>
    <w:rsid w:val="002122C1"/>
    <w:rsid w:val="00227FE7"/>
    <w:rsid w:val="002310B2"/>
    <w:rsid w:val="002376EC"/>
    <w:rsid w:val="002453DE"/>
    <w:rsid w:val="002467F0"/>
    <w:rsid w:val="002504ED"/>
    <w:rsid w:val="00254CF6"/>
    <w:rsid w:val="00254EFA"/>
    <w:rsid w:val="00255C35"/>
    <w:rsid w:val="00257E96"/>
    <w:rsid w:val="00261DDC"/>
    <w:rsid w:val="00266D0D"/>
    <w:rsid w:val="00277C52"/>
    <w:rsid w:val="002827A1"/>
    <w:rsid w:val="00282ED2"/>
    <w:rsid w:val="002843F1"/>
    <w:rsid w:val="00286AEB"/>
    <w:rsid w:val="0028711C"/>
    <w:rsid w:val="00292F57"/>
    <w:rsid w:val="002936D5"/>
    <w:rsid w:val="002A0B79"/>
    <w:rsid w:val="002B5D5E"/>
    <w:rsid w:val="002B6EB4"/>
    <w:rsid w:val="002C2237"/>
    <w:rsid w:val="002C4A90"/>
    <w:rsid w:val="002D3D0A"/>
    <w:rsid w:val="002D63C3"/>
    <w:rsid w:val="002E19D8"/>
    <w:rsid w:val="002E1CAC"/>
    <w:rsid w:val="002E6DA7"/>
    <w:rsid w:val="002E6FA1"/>
    <w:rsid w:val="003000C5"/>
    <w:rsid w:val="003010C0"/>
    <w:rsid w:val="00302623"/>
    <w:rsid w:val="00304356"/>
    <w:rsid w:val="00312206"/>
    <w:rsid w:val="00313C9A"/>
    <w:rsid w:val="00314DC0"/>
    <w:rsid w:val="00317482"/>
    <w:rsid w:val="00317749"/>
    <w:rsid w:val="00324264"/>
    <w:rsid w:val="00324782"/>
    <w:rsid w:val="0032509A"/>
    <w:rsid w:val="003300D5"/>
    <w:rsid w:val="00335591"/>
    <w:rsid w:val="003404BB"/>
    <w:rsid w:val="00342ECF"/>
    <w:rsid w:val="003433E0"/>
    <w:rsid w:val="00344E66"/>
    <w:rsid w:val="0034777F"/>
    <w:rsid w:val="00350F19"/>
    <w:rsid w:val="0035273F"/>
    <w:rsid w:val="00357581"/>
    <w:rsid w:val="00361681"/>
    <w:rsid w:val="00363507"/>
    <w:rsid w:val="00364504"/>
    <w:rsid w:val="00365E29"/>
    <w:rsid w:val="003765E5"/>
    <w:rsid w:val="00377503"/>
    <w:rsid w:val="0039067A"/>
    <w:rsid w:val="00392FFC"/>
    <w:rsid w:val="003A1237"/>
    <w:rsid w:val="003A416F"/>
    <w:rsid w:val="003B131F"/>
    <w:rsid w:val="003B22D4"/>
    <w:rsid w:val="003B2677"/>
    <w:rsid w:val="003B2A3F"/>
    <w:rsid w:val="003B3300"/>
    <w:rsid w:val="003B5E32"/>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255C0"/>
    <w:rsid w:val="004302A3"/>
    <w:rsid w:val="00432FCC"/>
    <w:rsid w:val="00435661"/>
    <w:rsid w:val="00436FAF"/>
    <w:rsid w:val="00442A6C"/>
    <w:rsid w:val="004432DE"/>
    <w:rsid w:val="00451C98"/>
    <w:rsid w:val="00452009"/>
    <w:rsid w:val="00454A29"/>
    <w:rsid w:val="00462B9C"/>
    <w:rsid w:val="00464296"/>
    <w:rsid w:val="004700A3"/>
    <w:rsid w:val="00470A8D"/>
    <w:rsid w:val="0047197D"/>
    <w:rsid w:val="00474CE3"/>
    <w:rsid w:val="00475A74"/>
    <w:rsid w:val="00480B7E"/>
    <w:rsid w:val="00482C6B"/>
    <w:rsid w:val="00483D99"/>
    <w:rsid w:val="00485694"/>
    <w:rsid w:val="00487481"/>
    <w:rsid w:val="004A00F5"/>
    <w:rsid w:val="004A3246"/>
    <w:rsid w:val="004A4F85"/>
    <w:rsid w:val="004A517D"/>
    <w:rsid w:val="004A5274"/>
    <w:rsid w:val="004A6013"/>
    <w:rsid w:val="004A7198"/>
    <w:rsid w:val="004B15B5"/>
    <w:rsid w:val="004B622E"/>
    <w:rsid w:val="004C577E"/>
    <w:rsid w:val="004D4CA8"/>
    <w:rsid w:val="004E0779"/>
    <w:rsid w:val="004E0B0B"/>
    <w:rsid w:val="004E1540"/>
    <w:rsid w:val="004E1A9C"/>
    <w:rsid w:val="004E588F"/>
    <w:rsid w:val="004E6287"/>
    <w:rsid w:val="004F5231"/>
    <w:rsid w:val="004F5BD2"/>
    <w:rsid w:val="004F6534"/>
    <w:rsid w:val="005164EC"/>
    <w:rsid w:val="00517111"/>
    <w:rsid w:val="00521705"/>
    <w:rsid w:val="005255D9"/>
    <w:rsid w:val="00525BE8"/>
    <w:rsid w:val="00526114"/>
    <w:rsid w:val="00526DE7"/>
    <w:rsid w:val="00542299"/>
    <w:rsid w:val="00543D3D"/>
    <w:rsid w:val="00545FE8"/>
    <w:rsid w:val="00546D4A"/>
    <w:rsid w:val="00550B4B"/>
    <w:rsid w:val="0055334B"/>
    <w:rsid w:val="005544C7"/>
    <w:rsid w:val="00554E9F"/>
    <w:rsid w:val="005639EF"/>
    <w:rsid w:val="005663FB"/>
    <w:rsid w:val="005716CA"/>
    <w:rsid w:val="00571E6A"/>
    <w:rsid w:val="0057561A"/>
    <w:rsid w:val="00577D11"/>
    <w:rsid w:val="0058014F"/>
    <w:rsid w:val="005865E2"/>
    <w:rsid w:val="005904B9"/>
    <w:rsid w:val="00593230"/>
    <w:rsid w:val="005937BD"/>
    <w:rsid w:val="005938BE"/>
    <w:rsid w:val="005960A8"/>
    <w:rsid w:val="00597D1B"/>
    <w:rsid w:val="005B546E"/>
    <w:rsid w:val="005C2C29"/>
    <w:rsid w:val="005C37EA"/>
    <w:rsid w:val="005D1DAC"/>
    <w:rsid w:val="005D54AE"/>
    <w:rsid w:val="005D74A2"/>
    <w:rsid w:val="005E0AA3"/>
    <w:rsid w:val="005E0B42"/>
    <w:rsid w:val="005E20CC"/>
    <w:rsid w:val="005E48B7"/>
    <w:rsid w:val="005F2F51"/>
    <w:rsid w:val="005F432B"/>
    <w:rsid w:val="005F6B7E"/>
    <w:rsid w:val="00600355"/>
    <w:rsid w:val="0060735B"/>
    <w:rsid w:val="00611EE3"/>
    <w:rsid w:val="00613C69"/>
    <w:rsid w:val="0061590D"/>
    <w:rsid w:val="00620C58"/>
    <w:rsid w:val="006222EC"/>
    <w:rsid w:val="00623319"/>
    <w:rsid w:val="00623F25"/>
    <w:rsid w:val="00627648"/>
    <w:rsid w:val="006308D0"/>
    <w:rsid w:val="00630D21"/>
    <w:rsid w:val="00635A88"/>
    <w:rsid w:val="00635F52"/>
    <w:rsid w:val="00636C8A"/>
    <w:rsid w:val="00637C34"/>
    <w:rsid w:val="006400B8"/>
    <w:rsid w:val="00642983"/>
    <w:rsid w:val="00652191"/>
    <w:rsid w:val="006537F3"/>
    <w:rsid w:val="00654770"/>
    <w:rsid w:val="00656BCA"/>
    <w:rsid w:val="00660C1F"/>
    <w:rsid w:val="00661B15"/>
    <w:rsid w:val="00662287"/>
    <w:rsid w:val="00673BD3"/>
    <w:rsid w:val="00677150"/>
    <w:rsid w:val="00681FEC"/>
    <w:rsid w:val="00682BE5"/>
    <w:rsid w:val="00683052"/>
    <w:rsid w:val="006862E0"/>
    <w:rsid w:val="00691B05"/>
    <w:rsid w:val="00694750"/>
    <w:rsid w:val="006A0398"/>
    <w:rsid w:val="006A2B05"/>
    <w:rsid w:val="006A4522"/>
    <w:rsid w:val="006A46BC"/>
    <w:rsid w:val="006A4788"/>
    <w:rsid w:val="006A7CA6"/>
    <w:rsid w:val="006C07F1"/>
    <w:rsid w:val="006C31B4"/>
    <w:rsid w:val="006C4CC1"/>
    <w:rsid w:val="006C6365"/>
    <w:rsid w:val="006C72E2"/>
    <w:rsid w:val="006D1CFF"/>
    <w:rsid w:val="006D2094"/>
    <w:rsid w:val="006D39C1"/>
    <w:rsid w:val="006D6724"/>
    <w:rsid w:val="006E0E40"/>
    <w:rsid w:val="006E26F9"/>
    <w:rsid w:val="006E4E43"/>
    <w:rsid w:val="006E5D05"/>
    <w:rsid w:val="006E6368"/>
    <w:rsid w:val="006E6759"/>
    <w:rsid w:val="006F53B1"/>
    <w:rsid w:val="00700361"/>
    <w:rsid w:val="007013EE"/>
    <w:rsid w:val="00704D69"/>
    <w:rsid w:val="00710580"/>
    <w:rsid w:val="0071424C"/>
    <w:rsid w:val="007175A6"/>
    <w:rsid w:val="00717766"/>
    <w:rsid w:val="00717C47"/>
    <w:rsid w:val="007243BB"/>
    <w:rsid w:val="00725005"/>
    <w:rsid w:val="007318C9"/>
    <w:rsid w:val="00732002"/>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949A5"/>
    <w:rsid w:val="007A20AF"/>
    <w:rsid w:val="007B662F"/>
    <w:rsid w:val="007B6BD6"/>
    <w:rsid w:val="007C0F4D"/>
    <w:rsid w:val="007C259A"/>
    <w:rsid w:val="007C2CCC"/>
    <w:rsid w:val="007C3B67"/>
    <w:rsid w:val="007C58AF"/>
    <w:rsid w:val="007D23BF"/>
    <w:rsid w:val="007D4806"/>
    <w:rsid w:val="007E5591"/>
    <w:rsid w:val="007F59FC"/>
    <w:rsid w:val="008018B1"/>
    <w:rsid w:val="00807E76"/>
    <w:rsid w:val="00821AAC"/>
    <w:rsid w:val="00824297"/>
    <w:rsid w:val="0082760C"/>
    <w:rsid w:val="00831EF1"/>
    <w:rsid w:val="00835170"/>
    <w:rsid w:val="00837A47"/>
    <w:rsid w:val="00840D92"/>
    <w:rsid w:val="008435FF"/>
    <w:rsid w:val="008439E4"/>
    <w:rsid w:val="008503DA"/>
    <w:rsid w:val="00855D8A"/>
    <w:rsid w:val="008562B2"/>
    <w:rsid w:val="00856C46"/>
    <w:rsid w:val="00862A1D"/>
    <w:rsid w:val="00863370"/>
    <w:rsid w:val="0086665F"/>
    <w:rsid w:val="00870A4F"/>
    <w:rsid w:val="00870A77"/>
    <w:rsid w:val="00874B0B"/>
    <w:rsid w:val="00880828"/>
    <w:rsid w:val="00891BBC"/>
    <w:rsid w:val="00897A56"/>
    <w:rsid w:val="008A2A16"/>
    <w:rsid w:val="008A2F58"/>
    <w:rsid w:val="008A7B8A"/>
    <w:rsid w:val="008B12B3"/>
    <w:rsid w:val="008B41CC"/>
    <w:rsid w:val="008B5F13"/>
    <w:rsid w:val="008C0FDD"/>
    <w:rsid w:val="008C262A"/>
    <w:rsid w:val="008C6B8B"/>
    <w:rsid w:val="008C6CD4"/>
    <w:rsid w:val="008D52BD"/>
    <w:rsid w:val="008D57DE"/>
    <w:rsid w:val="008D5803"/>
    <w:rsid w:val="008D7B95"/>
    <w:rsid w:val="008E13E5"/>
    <w:rsid w:val="008E3842"/>
    <w:rsid w:val="008E6D5D"/>
    <w:rsid w:val="008F21B2"/>
    <w:rsid w:val="00904119"/>
    <w:rsid w:val="00910F69"/>
    <w:rsid w:val="00913682"/>
    <w:rsid w:val="00913A8C"/>
    <w:rsid w:val="00916AB2"/>
    <w:rsid w:val="00924E20"/>
    <w:rsid w:val="00933984"/>
    <w:rsid w:val="009377BD"/>
    <w:rsid w:val="00940CA7"/>
    <w:rsid w:val="00941A8F"/>
    <w:rsid w:val="009469C6"/>
    <w:rsid w:val="00950EBF"/>
    <w:rsid w:val="00953AA0"/>
    <w:rsid w:val="00957C3E"/>
    <w:rsid w:val="00957FA5"/>
    <w:rsid w:val="00961527"/>
    <w:rsid w:val="00962492"/>
    <w:rsid w:val="00962659"/>
    <w:rsid w:val="00972DAA"/>
    <w:rsid w:val="009740E2"/>
    <w:rsid w:val="00974834"/>
    <w:rsid w:val="00974C0E"/>
    <w:rsid w:val="00981648"/>
    <w:rsid w:val="0098266E"/>
    <w:rsid w:val="009827F9"/>
    <w:rsid w:val="009828EF"/>
    <w:rsid w:val="0098522B"/>
    <w:rsid w:val="00985465"/>
    <w:rsid w:val="00994BD5"/>
    <w:rsid w:val="009969C8"/>
    <w:rsid w:val="009A496B"/>
    <w:rsid w:val="009A7A3D"/>
    <w:rsid w:val="009C2BA0"/>
    <w:rsid w:val="009C3336"/>
    <w:rsid w:val="009C376D"/>
    <w:rsid w:val="009C4F26"/>
    <w:rsid w:val="009C79DC"/>
    <w:rsid w:val="009D328F"/>
    <w:rsid w:val="009D4FD3"/>
    <w:rsid w:val="009D5116"/>
    <w:rsid w:val="009D7BB4"/>
    <w:rsid w:val="009E66EC"/>
    <w:rsid w:val="009F3977"/>
    <w:rsid w:val="009F4BB3"/>
    <w:rsid w:val="009F5F35"/>
    <w:rsid w:val="00A01884"/>
    <w:rsid w:val="00A06F59"/>
    <w:rsid w:val="00A0705E"/>
    <w:rsid w:val="00A072A8"/>
    <w:rsid w:val="00A13101"/>
    <w:rsid w:val="00A15145"/>
    <w:rsid w:val="00A17FF5"/>
    <w:rsid w:val="00A221DC"/>
    <w:rsid w:val="00A2380E"/>
    <w:rsid w:val="00A24D9E"/>
    <w:rsid w:val="00A27EE4"/>
    <w:rsid w:val="00A32767"/>
    <w:rsid w:val="00A33738"/>
    <w:rsid w:val="00A4412B"/>
    <w:rsid w:val="00A44AB8"/>
    <w:rsid w:val="00A569F4"/>
    <w:rsid w:val="00A60167"/>
    <w:rsid w:val="00A635A9"/>
    <w:rsid w:val="00A6501C"/>
    <w:rsid w:val="00A675C1"/>
    <w:rsid w:val="00A716AC"/>
    <w:rsid w:val="00A73C07"/>
    <w:rsid w:val="00A7457E"/>
    <w:rsid w:val="00A74F45"/>
    <w:rsid w:val="00A7553E"/>
    <w:rsid w:val="00A76319"/>
    <w:rsid w:val="00A870E0"/>
    <w:rsid w:val="00A942ED"/>
    <w:rsid w:val="00A97328"/>
    <w:rsid w:val="00A97EE4"/>
    <w:rsid w:val="00AA474B"/>
    <w:rsid w:val="00AA4B51"/>
    <w:rsid w:val="00AA75E1"/>
    <w:rsid w:val="00AA7A40"/>
    <w:rsid w:val="00AB7D98"/>
    <w:rsid w:val="00AC6FD0"/>
    <w:rsid w:val="00AD1315"/>
    <w:rsid w:val="00AD2208"/>
    <w:rsid w:val="00AD310B"/>
    <w:rsid w:val="00AD3EB9"/>
    <w:rsid w:val="00AD4754"/>
    <w:rsid w:val="00AD59F8"/>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058C"/>
    <w:rsid w:val="00B41CCA"/>
    <w:rsid w:val="00B4368D"/>
    <w:rsid w:val="00B446AD"/>
    <w:rsid w:val="00B54450"/>
    <w:rsid w:val="00B63762"/>
    <w:rsid w:val="00B6415E"/>
    <w:rsid w:val="00B649A6"/>
    <w:rsid w:val="00B704C9"/>
    <w:rsid w:val="00B734C7"/>
    <w:rsid w:val="00B73EC9"/>
    <w:rsid w:val="00B773AD"/>
    <w:rsid w:val="00B82546"/>
    <w:rsid w:val="00B83056"/>
    <w:rsid w:val="00B85E95"/>
    <w:rsid w:val="00B90E5E"/>
    <w:rsid w:val="00BA44D8"/>
    <w:rsid w:val="00BA5AAC"/>
    <w:rsid w:val="00BA6130"/>
    <w:rsid w:val="00BA69F5"/>
    <w:rsid w:val="00BA7C45"/>
    <w:rsid w:val="00BB283B"/>
    <w:rsid w:val="00BC59E3"/>
    <w:rsid w:val="00BC71F7"/>
    <w:rsid w:val="00BD456F"/>
    <w:rsid w:val="00BD6A62"/>
    <w:rsid w:val="00BD6C71"/>
    <w:rsid w:val="00BE2325"/>
    <w:rsid w:val="00BE470C"/>
    <w:rsid w:val="00BE47FA"/>
    <w:rsid w:val="00BE4FE1"/>
    <w:rsid w:val="00BE6030"/>
    <w:rsid w:val="00BE7658"/>
    <w:rsid w:val="00BF0A13"/>
    <w:rsid w:val="00BF4076"/>
    <w:rsid w:val="00BF41CD"/>
    <w:rsid w:val="00BF6EC8"/>
    <w:rsid w:val="00C0103C"/>
    <w:rsid w:val="00C03AF7"/>
    <w:rsid w:val="00C0472A"/>
    <w:rsid w:val="00C05A85"/>
    <w:rsid w:val="00C16485"/>
    <w:rsid w:val="00C211E7"/>
    <w:rsid w:val="00C22B1D"/>
    <w:rsid w:val="00C27682"/>
    <w:rsid w:val="00C31CAD"/>
    <w:rsid w:val="00C50C2B"/>
    <w:rsid w:val="00C52D00"/>
    <w:rsid w:val="00C53668"/>
    <w:rsid w:val="00C53DF7"/>
    <w:rsid w:val="00C546B5"/>
    <w:rsid w:val="00C554E4"/>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97170"/>
    <w:rsid w:val="00CA3DC0"/>
    <w:rsid w:val="00CC04DE"/>
    <w:rsid w:val="00CC1CCD"/>
    <w:rsid w:val="00CC21F6"/>
    <w:rsid w:val="00CC46FC"/>
    <w:rsid w:val="00CC4DBD"/>
    <w:rsid w:val="00CD24F4"/>
    <w:rsid w:val="00CD485E"/>
    <w:rsid w:val="00CE0F38"/>
    <w:rsid w:val="00CE7268"/>
    <w:rsid w:val="00CF0888"/>
    <w:rsid w:val="00CF4F35"/>
    <w:rsid w:val="00CF5D54"/>
    <w:rsid w:val="00D02538"/>
    <w:rsid w:val="00D07B3B"/>
    <w:rsid w:val="00D17682"/>
    <w:rsid w:val="00D2144B"/>
    <w:rsid w:val="00D24007"/>
    <w:rsid w:val="00D30709"/>
    <w:rsid w:val="00D310FC"/>
    <w:rsid w:val="00D316CA"/>
    <w:rsid w:val="00D31BFA"/>
    <w:rsid w:val="00D326E7"/>
    <w:rsid w:val="00D35111"/>
    <w:rsid w:val="00D35357"/>
    <w:rsid w:val="00D36B30"/>
    <w:rsid w:val="00D4477C"/>
    <w:rsid w:val="00D479FF"/>
    <w:rsid w:val="00D52A8C"/>
    <w:rsid w:val="00D60CA7"/>
    <w:rsid w:val="00D61D3E"/>
    <w:rsid w:val="00D61EFB"/>
    <w:rsid w:val="00D632B1"/>
    <w:rsid w:val="00D64D03"/>
    <w:rsid w:val="00D74341"/>
    <w:rsid w:val="00D77458"/>
    <w:rsid w:val="00D77987"/>
    <w:rsid w:val="00D823DF"/>
    <w:rsid w:val="00D83FD9"/>
    <w:rsid w:val="00D91661"/>
    <w:rsid w:val="00D963B2"/>
    <w:rsid w:val="00D96ACB"/>
    <w:rsid w:val="00DA39FC"/>
    <w:rsid w:val="00DA3F75"/>
    <w:rsid w:val="00DA512F"/>
    <w:rsid w:val="00DB1544"/>
    <w:rsid w:val="00DB175C"/>
    <w:rsid w:val="00DB363F"/>
    <w:rsid w:val="00DC09D7"/>
    <w:rsid w:val="00DC1A66"/>
    <w:rsid w:val="00DD148B"/>
    <w:rsid w:val="00DD4B36"/>
    <w:rsid w:val="00DD6BB1"/>
    <w:rsid w:val="00DE09F1"/>
    <w:rsid w:val="00DE1FE3"/>
    <w:rsid w:val="00DE4078"/>
    <w:rsid w:val="00E024E2"/>
    <w:rsid w:val="00E0375F"/>
    <w:rsid w:val="00E11D19"/>
    <w:rsid w:val="00E12239"/>
    <w:rsid w:val="00E12898"/>
    <w:rsid w:val="00E13DD9"/>
    <w:rsid w:val="00E15F20"/>
    <w:rsid w:val="00E16240"/>
    <w:rsid w:val="00E16E5D"/>
    <w:rsid w:val="00E16F32"/>
    <w:rsid w:val="00E17494"/>
    <w:rsid w:val="00E206E9"/>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57E"/>
    <w:rsid w:val="00E71611"/>
    <w:rsid w:val="00E7310D"/>
    <w:rsid w:val="00E75F9F"/>
    <w:rsid w:val="00E815BA"/>
    <w:rsid w:val="00E8246E"/>
    <w:rsid w:val="00E8385A"/>
    <w:rsid w:val="00E90F36"/>
    <w:rsid w:val="00E94F7A"/>
    <w:rsid w:val="00EA0F36"/>
    <w:rsid w:val="00EA2C32"/>
    <w:rsid w:val="00EA51DA"/>
    <w:rsid w:val="00EA5317"/>
    <w:rsid w:val="00EB21B1"/>
    <w:rsid w:val="00EB4A96"/>
    <w:rsid w:val="00EB4B64"/>
    <w:rsid w:val="00EB5ACC"/>
    <w:rsid w:val="00EB7682"/>
    <w:rsid w:val="00EC4E9E"/>
    <w:rsid w:val="00ED0A57"/>
    <w:rsid w:val="00ED3010"/>
    <w:rsid w:val="00ED4791"/>
    <w:rsid w:val="00ED6CB9"/>
    <w:rsid w:val="00ED7BD8"/>
    <w:rsid w:val="00ED7E9F"/>
    <w:rsid w:val="00EE09DE"/>
    <w:rsid w:val="00EF22C8"/>
    <w:rsid w:val="00EF2FD8"/>
    <w:rsid w:val="00EF344F"/>
    <w:rsid w:val="00EF4238"/>
    <w:rsid w:val="00EF5C2E"/>
    <w:rsid w:val="00F0267C"/>
    <w:rsid w:val="00F107C7"/>
    <w:rsid w:val="00F116FB"/>
    <w:rsid w:val="00F119FE"/>
    <w:rsid w:val="00F13AEE"/>
    <w:rsid w:val="00F162F2"/>
    <w:rsid w:val="00F17DB7"/>
    <w:rsid w:val="00F21ACE"/>
    <w:rsid w:val="00F230B7"/>
    <w:rsid w:val="00F240CA"/>
    <w:rsid w:val="00F277D2"/>
    <w:rsid w:val="00F277DC"/>
    <w:rsid w:val="00F40AB5"/>
    <w:rsid w:val="00F45A3A"/>
    <w:rsid w:val="00F460F2"/>
    <w:rsid w:val="00F51221"/>
    <w:rsid w:val="00F53761"/>
    <w:rsid w:val="00F57224"/>
    <w:rsid w:val="00F575B0"/>
    <w:rsid w:val="00F61991"/>
    <w:rsid w:val="00F626FA"/>
    <w:rsid w:val="00F627D6"/>
    <w:rsid w:val="00F63E15"/>
    <w:rsid w:val="00F6478B"/>
    <w:rsid w:val="00F74356"/>
    <w:rsid w:val="00F81194"/>
    <w:rsid w:val="00F81216"/>
    <w:rsid w:val="00F83D9C"/>
    <w:rsid w:val="00F84D24"/>
    <w:rsid w:val="00F86633"/>
    <w:rsid w:val="00F86943"/>
    <w:rsid w:val="00F94F1E"/>
    <w:rsid w:val="00F9581E"/>
    <w:rsid w:val="00F9660B"/>
    <w:rsid w:val="00F967D8"/>
    <w:rsid w:val="00FA5FA3"/>
    <w:rsid w:val="00FB2422"/>
    <w:rsid w:val="00FB512E"/>
    <w:rsid w:val="00FB6DFE"/>
    <w:rsid w:val="00FC6B6D"/>
    <w:rsid w:val="00FC72C4"/>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149B"/>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20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unhideWhenUsed/>
    <w:rsid w:val="00363507"/>
    <w:rPr>
      <w:sz w:val="20"/>
      <w:szCs w:val="20"/>
    </w:rPr>
  </w:style>
  <w:style w:type="character" w:customStyle="1" w:styleId="a4">
    <w:name w:val="Текст сноски Знак"/>
    <w:basedOn w:val="a0"/>
    <w:link w:val="a3"/>
    <w:uiPriority w:val="99"/>
    <w:rsid w:val="00363507"/>
    <w:rPr>
      <w:rFonts w:ascii="Times New Roman" w:eastAsia="Times New Roman" w:hAnsi="Times New Roman" w:cs="Times New Roman"/>
      <w:sz w:val="20"/>
      <w:szCs w:val="20"/>
      <w:lang w:eastAsia="ru-RU"/>
    </w:rPr>
  </w:style>
  <w:style w:type="character" w:styleId="a5">
    <w:name w:val="footnote reference"/>
    <w:basedOn w:val="a0"/>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2094"/>
    <w:rPr>
      <w:rFonts w:asciiTheme="majorHAnsi" w:eastAsiaTheme="majorEastAsia" w:hAnsiTheme="majorHAnsi" w:cstheme="majorBidi"/>
      <w:color w:val="365F91" w:themeColor="accent1" w:themeShade="BF"/>
      <w:sz w:val="32"/>
      <w:szCs w:val="32"/>
      <w:lang w:eastAsia="ru-RU"/>
    </w:rPr>
  </w:style>
  <w:style w:type="paragraph" w:styleId="af1">
    <w:name w:val="Note Heading"/>
    <w:basedOn w:val="a"/>
    <w:next w:val="a"/>
    <w:link w:val="af2"/>
    <w:rsid w:val="000268EB"/>
    <w:pPr>
      <w:widowControl/>
      <w:autoSpaceDE/>
      <w:autoSpaceDN/>
      <w:adjustRightInd/>
      <w:spacing w:after="60"/>
      <w:jc w:val="both"/>
    </w:pPr>
  </w:style>
  <w:style w:type="character" w:customStyle="1" w:styleId="af2">
    <w:name w:val="Заголовок записки Знак"/>
    <w:basedOn w:val="a0"/>
    <w:link w:val="af1"/>
    <w:rsid w:val="000268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EED6-7FA5-4B64-8F17-36D4072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36</Pages>
  <Words>11414</Words>
  <Characters>65062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436</cp:revision>
  <cp:lastPrinted>2016-04-21T09:37:00Z</cp:lastPrinted>
  <dcterms:created xsi:type="dcterms:W3CDTF">2011-11-30T08:16:00Z</dcterms:created>
  <dcterms:modified xsi:type="dcterms:W3CDTF">2022-05-17T13:21:00Z</dcterms:modified>
</cp:coreProperties>
</file>