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0B4" w:rsidRPr="009F0EC8" w:rsidRDefault="009B33EE" w:rsidP="009F0EC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 «</w:t>
      </w:r>
      <w:r w:rsidR="000F68B0">
        <w:rPr>
          <w:rFonts w:ascii="Times New Roman" w:hAnsi="Times New Roman" w:cs="Times New Roman"/>
          <w:b/>
        </w:rPr>
        <w:t>ОЭЗ ППТ «Липецк»</w:t>
      </w:r>
    </w:p>
    <w:p w:rsidR="002830B4" w:rsidRPr="009F0EC8" w:rsidRDefault="002830B4" w:rsidP="009F0EC8">
      <w:pPr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ПАСПОРТ ИНВЕСТИЦИОННОГО ПРОЕКТА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0C7468">
        <w:rPr>
          <w:rFonts w:ascii="Times New Roman" w:hAnsi="Times New Roman" w:cs="Times New Roman"/>
          <w:b/>
          <w:noProof/>
        </w:rPr>
        <w:t xml:space="preserve">Строительство </w:t>
      </w:r>
      <w:r w:rsidR="00054465">
        <w:rPr>
          <w:rFonts w:ascii="Times New Roman" w:hAnsi="Times New Roman" w:cs="Times New Roman"/>
          <w:b/>
          <w:noProof/>
        </w:rPr>
        <w:t>ПС 110/10</w:t>
      </w:r>
      <w:r w:rsidRPr="000C7468">
        <w:rPr>
          <w:rFonts w:ascii="Times New Roman" w:hAnsi="Times New Roman" w:cs="Times New Roman"/>
          <w:b/>
          <w:noProof/>
        </w:rPr>
        <w:t xml:space="preserve">РП </w:t>
      </w:r>
      <w:r w:rsidR="000F68B0">
        <w:rPr>
          <w:rFonts w:ascii="Times New Roman" w:hAnsi="Times New Roman" w:cs="Times New Roman"/>
          <w:b/>
          <w:noProof/>
        </w:rPr>
        <w:t>5</w:t>
      </w:r>
      <w:r w:rsidRPr="000C7468">
        <w:rPr>
          <w:rFonts w:ascii="Times New Roman" w:hAnsi="Times New Roman" w:cs="Times New Roman"/>
          <w:b/>
          <w:noProof/>
        </w:rPr>
        <w:t xml:space="preserve"> </w:t>
      </w:r>
    </w:p>
    <w:p w:rsidR="002830B4" w:rsidRPr="00674351" w:rsidRDefault="002830B4" w:rsidP="009F0EC8">
      <w:pPr>
        <w:spacing w:after="0"/>
        <w:jc w:val="center"/>
        <w:rPr>
          <w:rFonts w:ascii="Times New Roman" w:hAnsi="Times New Roman" w:cs="Times New Roman"/>
          <w:vertAlign w:val="superscript"/>
        </w:rPr>
      </w:pPr>
      <w:r w:rsidRPr="00674351">
        <w:rPr>
          <w:rFonts w:ascii="Times New Roman" w:hAnsi="Times New Roman" w:cs="Times New Roman"/>
          <w:vertAlign w:val="superscript"/>
        </w:rPr>
        <w:t xml:space="preserve"> (наименование инвестиционного проекта)</w:t>
      </w:r>
    </w:p>
    <w:p w:rsidR="00FE6350" w:rsidRDefault="00FE6350" w:rsidP="00BF5CD1">
      <w:pPr>
        <w:jc w:val="center"/>
        <w:rPr>
          <w:rFonts w:ascii="Times New Roman" w:hAnsi="Times New Roman" w:cs="Times New Roman"/>
        </w:rPr>
      </w:pP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ИДЕНТИФИКАТОР ИНВЕСТИЦИОННОГО ПРОЕКТА:</w:t>
      </w:r>
    </w:p>
    <w:p w:rsidR="00BF5CD1" w:rsidRPr="001E6BEA" w:rsidRDefault="005455EE" w:rsidP="00BF5C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K_EПС110</w:t>
      </w:r>
    </w:p>
    <w:p w:rsidR="002830B4" w:rsidRPr="009F0EC8" w:rsidRDefault="002830B4" w:rsidP="00BF5CD1">
      <w:pPr>
        <w:jc w:val="center"/>
        <w:rPr>
          <w:rFonts w:ascii="Times New Roman" w:hAnsi="Times New Roman" w:cs="Times New Roman"/>
        </w:rPr>
      </w:pPr>
    </w:p>
    <w:p w:rsidR="002830B4" w:rsidRPr="009F0EC8" w:rsidRDefault="002830B4" w:rsidP="009F0EC8">
      <w:pPr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  <w:b/>
        </w:rPr>
        <w:t>1. Общая информация</w:t>
      </w:r>
    </w:p>
    <w:p w:rsidR="004C16F4" w:rsidRDefault="002830B4" w:rsidP="004C16F4">
      <w:pPr>
        <w:tabs>
          <w:tab w:val="num" w:pos="709"/>
        </w:tabs>
        <w:jc w:val="both"/>
        <w:rPr>
          <w:sz w:val="24"/>
          <w:szCs w:val="24"/>
        </w:rPr>
      </w:pPr>
      <w:r w:rsidRPr="000D47BD">
        <w:rPr>
          <w:rFonts w:ascii="Times New Roman" w:hAnsi="Times New Roman" w:cs="Times New Roman"/>
        </w:rPr>
        <w:t>1.1. Цели и задачи инвестиционного проекта:</w:t>
      </w:r>
      <w:r w:rsidR="004C16F4" w:rsidRPr="004C16F4">
        <w:rPr>
          <w:sz w:val="24"/>
          <w:szCs w:val="24"/>
        </w:rPr>
        <w:t xml:space="preserve"> </w:t>
      </w:r>
    </w:p>
    <w:p w:rsidR="0083781E" w:rsidRDefault="004C16F4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ab/>
      </w:r>
      <w:r w:rsidR="00750EB9">
        <w:t xml:space="preserve">1.1.1. </w:t>
      </w:r>
      <w:r w:rsidRPr="004C16F4">
        <w:t>Планируемые мероприятия предлагается выполнить с целью обеспечения в</w:t>
      </w:r>
      <w:r w:rsidR="00BF5CD1">
        <w:t>озможности</w:t>
      </w:r>
      <w:r w:rsidRPr="004C16F4">
        <w:t xml:space="preserve"> </w:t>
      </w:r>
      <w:r w:rsidR="00BF5CD1">
        <w:t>технологического присоединения перспективных резидентов ОЭЗ ППТ «Липецк»</w:t>
      </w:r>
      <w:r w:rsidR="0025327B">
        <w:t xml:space="preserve"> и увеличение надежности системы электроснабжения распределительных пунктов путем изменения их схемы электроснабжения с магистральной на радиальную</w:t>
      </w:r>
      <w:r w:rsidRPr="004C16F4">
        <w:t>. Задачей проекта является выполнение комплекса мероприятий по строительст</w:t>
      </w:r>
      <w:r w:rsidR="00BF5CD1">
        <w:t>ву</w:t>
      </w:r>
      <w:r w:rsidR="005455EE">
        <w:t xml:space="preserve"> понижающей подстанции 110/10</w:t>
      </w:r>
      <w:r w:rsidR="0083781E">
        <w:t xml:space="preserve"> </w:t>
      </w:r>
      <w:proofErr w:type="spellStart"/>
      <w:r w:rsidR="0083781E">
        <w:t>кВ</w:t>
      </w:r>
      <w:proofErr w:type="spellEnd"/>
      <w:r w:rsidR="00897439">
        <w:t xml:space="preserve">, </w:t>
      </w:r>
      <w:r w:rsidR="005455EE">
        <w:t xml:space="preserve">и строительству КЛ 10 </w:t>
      </w:r>
      <w:proofErr w:type="spellStart"/>
      <w:r w:rsidR="005455EE">
        <w:t>кВ</w:t>
      </w:r>
      <w:proofErr w:type="spellEnd"/>
      <w:r w:rsidR="005455EE">
        <w:t xml:space="preserve"> для </w:t>
      </w:r>
      <w:proofErr w:type="spellStart"/>
      <w:r w:rsidR="005455EE">
        <w:t>переподключения</w:t>
      </w:r>
      <w:proofErr w:type="spellEnd"/>
      <w:r w:rsidR="005455EE">
        <w:t xml:space="preserve"> распределительных пунктов РП 1 и РП 2. </w:t>
      </w:r>
    </w:p>
    <w:p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Технические характеристики ПС 110/10 </w:t>
      </w:r>
      <w:proofErr w:type="spellStart"/>
      <w:r>
        <w:t>кВ</w:t>
      </w:r>
      <w:proofErr w:type="spellEnd"/>
      <w:r>
        <w:t xml:space="preserve"> «ОЭЗ Елец</w:t>
      </w:r>
      <w:r w:rsidR="004A13C4">
        <w:t>1</w:t>
      </w:r>
      <w:r>
        <w:t>»:</w:t>
      </w:r>
    </w:p>
    <w:p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 открытое распределительное устройство 110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(далее – </w:t>
      </w:r>
      <w:r w:rsidRPr="00107F99">
        <w:rPr>
          <w:rFonts w:eastAsia="Times New Roman"/>
          <w:bCs/>
          <w:lang w:eastAsia="ar-SA"/>
        </w:rPr>
        <w:t xml:space="preserve">ОРУ-110 </w:t>
      </w:r>
      <w:proofErr w:type="spellStart"/>
      <w:r w:rsidRPr="00107F99"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>)</w:t>
      </w:r>
      <w:r w:rsidRPr="00107F99">
        <w:rPr>
          <w:rFonts w:eastAsia="Times New Roman"/>
          <w:bCs/>
          <w:lang w:eastAsia="ar-SA"/>
        </w:rPr>
        <w:t xml:space="preserve"> с </w:t>
      </w:r>
      <w:r>
        <w:rPr>
          <w:rFonts w:eastAsia="Times New Roman"/>
          <w:bCs/>
          <w:lang w:eastAsia="ar-SA"/>
        </w:rPr>
        <w:t>дву</w:t>
      </w:r>
      <w:r w:rsidRPr="00107F99">
        <w:rPr>
          <w:rFonts w:eastAsia="Times New Roman"/>
          <w:bCs/>
          <w:lang w:eastAsia="ar-SA"/>
        </w:rPr>
        <w:t xml:space="preserve">мя </w:t>
      </w:r>
      <w:r w:rsidRPr="003A7BDA">
        <w:rPr>
          <w:rFonts w:eastAsia="Times New Roman"/>
          <w:bCs/>
          <w:lang w:eastAsia="ar-SA"/>
        </w:rPr>
        <w:t>секциям шин</w:t>
      </w:r>
      <w:r w:rsidR="009A1E32">
        <w:rPr>
          <w:rFonts w:eastAsia="Times New Roman"/>
          <w:bCs/>
          <w:lang w:eastAsia="ar-SA"/>
        </w:rPr>
        <w:t xml:space="preserve">, </w:t>
      </w:r>
      <w:proofErr w:type="spellStart"/>
      <w:r w:rsidR="009A1E32">
        <w:rPr>
          <w:rFonts w:eastAsia="Times New Roman"/>
          <w:bCs/>
          <w:lang w:eastAsia="ar-SA"/>
        </w:rPr>
        <w:t>элегазовыми</w:t>
      </w:r>
      <w:proofErr w:type="spellEnd"/>
      <w:r w:rsidR="009A1E32">
        <w:rPr>
          <w:rFonts w:eastAsia="Times New Roman"/>
          <w:bCs/>
          <w:lang w:eastAsia="ar-SA"/>
        </w:rPr>
        <w:t xml:space="preserve"> выключателями, </w:t>
      </w:r>
      <w:proofErr w:type="spellStart"/>
      <w:r w:rsidR="009A1E32">
        <w:rPr>
          <w:rFonts w:eastAsia="Times New Roman"/>
          <w:bCs/>
          <w:lang w:eastAsia="ar-SA"/>
        </w:rPr>
        <w:t>элегазовыми</w:t>
      </w:r>
      <w:proofErr w:type="spellEnd"/>
      <w:r w:rsidR="009A1E32">
        <w:rPr>
          <w:rFonts w:eastAsia="Times New Roman"/>
          <w:bCs/>
          <w:lang w:eastAsia="ar-SA"/>
        </w:rPr>
        <w:t xml:space="preserve"> трансформаторами тока и </w:t>
      </w:r>
      <w:proofErr w:type="spellStart"/>
      <w:r w:rsidR="009A1E32">
        <w:rPr>
          <w:rFonts w:eastAsia="Times New Roman"/>
          <w:bCs/>
          <w:lang w:eastAsia="ar-SA"/>
        </w:rPr>
        <w:t>элегазовыми</w:t>
      </w:r>
      <w:proofErr w:type="spellEnd"/>
      <w:r w:rsidR="009A1E32">
        <w:rPr>
          <w:rFonts w:eastAsia="Times New Roman"/>
          <w:bCs/>
          <w:lang w:eastAsia="ar-SA"/>
        </w:rPr>
        <w:t xml:space="preserve"> трансформаторами напряжения 110 </w:t>
      </w:r>
      <w:proofErr w:type="spellStart"/>
      <w:r w:rsidR="009A1E32">
        <w:rPr>
          <w:rFonts w:eastAsia="Times New Roman"/>
          <w:bCs/>
          <w:lang w:eastAsia="ar-SA"/>
        </w:rPr>
        <w:t>кВ</w:t>
      </w:r>
      <w:proofErr w:type="spellEnd"/>
      <w:r w:rsidR="009A1E32">
        <w:rPr>
          <w:rFonts w:eastAsia="Times New Roman"/>
          <w:bCs/>
          <w:lang w:eastAsia="ar-SA"/>
        </w:rPr>
        <w:t>;</w:t>
      </w:r>
    </w:p>
    <w:p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- </w:t>
      </w:r>
      <w:r w:rsidRPr="00926F07">
        <w:rPr>
          <w:bCs/>
          <w:lang w:eastAsia="ar-SA"/>
        </w:rPr>
        <w:t xml:space="preserve">два трансформатора типа ТРДН–40000/110У1 мощностью по 40 МВА </w:t>
      </w:r>
      <w:r w:rsidRPr="008523A0">
        <w:rPr>
          <w:bCs/>
          <w:lang w:eastAsia="ar-SA"/>
        </w:rPr>
        <w:t>каждый с системой мониторинга</w:t>
      </w:r>
      <w:r>
        <w:rPr>
          <w:rFonts w:eastAsia="Times New Roman"/>
          <w:bCs/>
          <w:lang w:eastAsia="ar-SA"/>
        </w:rPr>
        <w:t>;</w:t>
      </w:r>
    </w:p>
    <w:p w:rsidR="005455EE" w:rsidRDefault="005455EE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>-</w:t>
      </w:r>
      <w:r w:rsidRPr="00107F9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 xml:space="preserve">открытое распределительное устройство 10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(далее – ОРУ-</w:t>
      </w:r>
      <w:r w:rsidRPr="00107F99">
        <w:rPr>
          <w:rFonts w:eastAsia="Times New Roman"/>
          <w:bCs/>
          <w:lang w:eastAsia="ar-SA"/>
        </w:rPr>
        <w:t xml:space="preserve">10 </w:t>
      </w:r>
      <w:proofErr w:type="spellStart"/>
      <w:r w:rsidRPr="00107F99"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>)</w:t>
      </w:r>
      <w:r w:rsidRPr="00107F99">
        <w:rPr>
          <w:rFonts w:eastAsia="Times New Roman"/>
          <w:bCs/>
          <w:lang w:eastAsia="ar-SA"/>
        </w:rPr>
        <w:t xml:space="preserve"> </w:t>
      </w:r>
      <w:r>
        <w:rPr>
          <w:rFonts w:eastAsia="Times New Roman"/>
          <w:bCs/>
          <w:lang w:eastAsia="ar-SA"/>
        </w:rPr>
        <w:t xml:space="preserve">для </w:t>
      </w:r>
      <w:r w:rsidRPr="008523A0">
        <w:rPr>
          <w:rFonts w:eastAsia="Times New Roman"/>
          <w:bCs/>
          <w:lang w:eastAsia="ar-SA"/>
        </w:rPr>
        <w:t xml:space="preserve">размещения трансформаторов собственных нужд 10/0,4 </w:t>
      </w:r>
      <w:proofErr w:type="spellStart"/>
      <w:r w:rsidRPr="008523A0">
        <w:rPr>
          <w:rFonts w:eastAsia="Times New Roman"/>
          <w:bCs/>
          <w:lang w:eastAsia="ar-SA"/>
        </w:rPr>
        <w:t>кВ</w:t>
      </w:r>
      <w:proofErr w:type="spellEnd"/>
      <w:r w:rsidRPr="008523A0">
        <w:rPr>
          <w:rFonts w:eastAsia="Times New Roman"/>
          <w:bCs/>
          <w:lang w:eastAsia="ar-SA"/>
        </w:rPr>
        <w:t>, дугогасящих групп (трансформатор</w:t>
      </w:r>
      <w:r>
        <w:rPr>
          <w:rFonts w:eastAsia="Times New Roman"/>
          <w:bCs/>
          <w:lang w:eastAsia="ar-SA"/>
        </w:rPr>
        <w:t xml:space="preserve"> – </w:t>
      </w:r>
      <w:r w:rsidRPr="008523A0">
        <w:rPr>
          <w:rFonts w:eastAsia="Times New Roman"/>
          <w:bCs/>
          <w:lang w:eastAsia="ar-SA"/>
        </w:rPr>
        <w:t>дугогасящий реактор с плавным регулированием) в одном корпусе.</w:t>
      </w:r>
    </w:p>
    <w:p w:rsidR="009A1E32" w:rsidRPr="008523A0" w:rsidRDefault="009A1E32" w:rsidP="005455E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- ЗРУ-10 </w:t>
      </w:r>
      <w:proofErr w:type="spellStart"/>
      <w:r>
        <w:rPr>
          <w:bCs/>
          <w:lang w:eastAsia="ar-SA"/>
        </w:rPr>
        <w:t>кВ</w:t>
      </w:r>
      <w:proofErr w:type="spellEnd"/>
      <w:r>
        <w:rPr>
          <w:bCs/>
          <w:lang w:eastAsia="ar-SA"/>
        </w:rPr>
        <w:t xml:space="preserve"> по схеме</w:t>
      </w:r>
      <w:r w:rsidRPr="00107F99">
        <w:rPr>
          <w:bCs/>
          <w:lang w:eastAsia="ar-SA"/>
        </w:rPr>
        <w:t xml:space="preserve"> № 10(</w:t>
      </w:r>
      <w:proofErr w:type="gramStart"/>
      <w:r w:rsidRPr="00107F99">
        <w:rPr>
          <w:bCs/>
          <w:lang w:eastAsia="ar-SA"/>
        </w:rPr>
        <w:t>6)-</w:t>
      </w:r>
      <w:proofErr w:type="gramEnd"/>
      <w:r w:rsidRPr="00107F99">
        <w:rPr>
          <w:bCs/>
          <w:lang w:eastAsia="ar-SA"/>
        </w:rPr>
        <w:t>2. КРУ с вакуумными выключателями, с микропроцессорными устройствами РЗА.</w:t>
      </w:r>
      <w:r>
        <w:rPr>
          <w:bCs/>
          <w:lang w:eastAsia="ar-SA"/>
        </w:rPr>
        <w:t xml:space="preserve"> </w:t>
      </w:r>
      <w:r w:rsidRPr="00107F99">
        <w:rPr>
          <w:bCs/>
          <w:lang w:eastAsia="ar-SA"/>
        </w:rPr>
        <w:t>Количество ячеек отходящих линий</w:t>
      </w:r>
      <w:r>
        <w:rPr>
          <w:bCs/>
          <w:lang w:eastAsia="ar-SA"/>
        </w:rPr>
        <w:t xml:space="preserve"> (за исключением ячеек вводов, секционирования, ТН, ТСН, ДГР)</w:t>
      </w:r>
      <w:r w:rsidRPr="00107F99">
        <w:rPr>
          <w:bCs/>
          <w:lang w:eastAsia="ar-SA"/>
        </w:rPr>
        <w:t xml:space="preserve"> принять равным </w:t>
      </w:r>
      <w:r>
        <w:rPr>
          <w:bCs/>
          <w:lang w:eastAsia="ar-SA"/>
        </w:rPr>
        <w:t>28</w:t>
      </w:r>
      <w:r w:rsidRPr="00107F99">
        <w:rPr>
          <w:bCs/>
          <w:lang w:eastAsia="ar-SA"/>
        </w:rPr>
        <w:t xml:space="preserve"> шт. </w:t>
      </w:r>
    </w:p>
    <w:p w:rsidR="0070154E" w:rsidRPr="00107F99" w:rsidRDefault="005455EE" w:rsidP="0070154E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  <w:rPr>
          <w:rFonts w:eastAsia="Times New Roman"/>
          <w:bCs/>
          <w:lang w:eastAsia="ar-SA"/>
        </w:rPr>
      </w:pPr>
      <w:r>
        <w:rPr>
          <w:rFonts w:eastAsia="Times New Roman"/>
          <w:bCs/>
          <w:lang w:eastAsia="ar-SA"/>
        </w:rPr>
        <w:t xml:space="preserve">Вид обслуживания </w:t>
      </w:r>
      <w:r>
        <w:rPr>
          <w:spacing w:val="-2"/>
        </w:rPr>
        <w:t>Подстанции</w:t>
      </w:r>
      <w:r>
        <w:rPr>
          <w:rFonts w:eastAsia="Times New Roman"/>
          <w:bCs/>
          <w:lang w:eastAsia="ar-SA"/>
        </w:rPr>
        <w:t>:</w:t>
      </w:r>
      <w:r w:rsidRPr="00107F99">
        <w:rPr>
          <w:rFonts w:eastAsia="Times New Roman"/>
          <w:bCs/>
          <w:lang w:eastAsia="ar-SA"/>
        </w:rPr>
        <w:t xml:space="preserve"> без пост</w:t>
      </w:r>
      <w:r w:rsidR="0070154E">
        <w:rPr>
          <w:rFonts w:eastAsia="Times New Roman"/>
          <w:bCs/>
          <w:lang w:eastAsia="ar-SA"/>
        </w:rPr>
        <w:t>оянного оперативного персонала. Обслуживание производиться</w:t>
      </w:r>
      <w:r>
        <w:rPr>
          <w:rFonts w:eastAsia="Times New Roman"/>
          <w:bCs/>
          <w:lang w:eastAsia="ar-SA"/>
        </w:rPr>
        <w:t xml:space="preserve"> </w:t>
      </w:r>
      <w:r w:rsidRPr="00107F99">
        <w:rPr>
          <w:rFonts w:eastAsia="Times New Roman"/>
          <w:bCs/>
          <w:lang w:eastAsia="ar-SA"/>
        </w:rPr>
        <w:t>оперативно-выездн</w:t>
      </w:r>
      <w:r>
        <w:rPr>
          <w:rFonts w:eastAsia="Times New Roman"/>
          <w:bCs/>
          <w:lang w:eastAsia="ar-SA"/>
        </w:rPr>
        <w:t>ой</w:t>
      </w:r>
      <w:r w:rsidRPr="00107F99">
        <w:rPr>
          <w:rFonts w:eastAsia="Times New Roman"/>
          <w:bCs/>
          <w:lang w:eastAsia="ar-SA"/>
        </w:rPr>
        <w:t xml:space="preserve"> бригад</w:t>
      </w:r>
      <w:r>
        <w:rPr>
          <w:rFonts w:eastAsia="Times New Roman"/>
          <w:bCs/>
          <w:lang w:eastAsia="ar-SA"/>
        </w:rPr>
        <w:t xml:space="preserve">ой, </w:t>
      </w:r>
      <w:r w:rsidRPr="00107F99">
        <w:rPr>
          <w:rFonts w:eastAsia="Times New Roman"/>
          <w:bCs/>
          <w:lang w:eastAsia="ar-SA"/>
        </w:rPr>
        <w:t xml:space="preserve">под управлением диспетчера </w:t>
      </w:r>
      <w:r>
        <w:rPr>
          <w:rFonts w:eastAsia="Times New Roman"/>
          <w:bCs/>
          <w:lang w:eastAsia="ar-SA"/>
        </w:rPr>
        <w:t xml:space="preserve">Центра управления сетями АО «ОЭЗ ППТ «Липецк» расположенный в здании ЗВН-1 ПС-220 </w:t>
      </w:r>
      <w:proofErr w:type="spellStart"/>
      <w:r>
        <w:rPr>
          <w:rFonts w:eastAsia="Times New Roman"/>
          <w:bCs/>
          <w:lang w:eastAsia="ar-SA"/>
        </w:rPr>
        <w:t>кВ</w:t>
      </w:r>
      <w:proofErr w:type="spellEnd"/>
      <w:r>
        <w:rPr>
          <w:rFonts w:eastAsia="Times New Roman"/>
          <w:bCs/>
          <w:lang w:eastAsia="ar-SA"/>
        </w:rPr>
        <w:t xml:space="preserve"> Казинка </w:t>
      </w:r>
      <w:r>
        <w:t xml:space="preserve">на территории ОЭЗ ППТ «Липецк» в </w:t>
      </w:r>
      <w:proofErr w:type="spellStart"/>
      <w:r>
        <w:t>Грязинском</w:t>
      </w:r>
      <w:proofErr w:type="spellEnd"/>
      <w:r>
        <w:t xml:space="preserve"> районе (далее ЦУС АО «ОЭЗ ППТ «Липецк»)</w:t>
      </w:r>
      <w:r w:rsidRPr="00107F99">
        <w:rPr>
          <w:rFonts w:eastAsia="Times New Roman"/>
          <w:bCs/>
          <w:lang w:eastAsia="ar-SA"/>
        </w:rPr>
        <w:t>.</w:t>
      </w:r>
    </w:p>
    <w:p w:rsidR="004C16F4" w:rsidRDefault="0070154E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ab/>
        <w:t>Подстанция оснащена</w:t>
      </w:r>
      <w:r w:rsidR="004C16F4" w:rsidRPr="004C16F4">
        <w:t xml:space="preserve"> системами релейной защиты и автоматики с микропроцессорными терминалами, телемеханики, АСКУЭ, видеонаблюдения, охранно-пожарной сигнализацией.</w:t>
      </w:r>
    </w:p>
    <w:p w:rsidR="00CD365D" w:rsidRDefault="00750EB9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1.1.2 КЛ 10 </w:t>
      </w:r>
      <w:proofErr w:type="spellStart"/>
      <w:r>
        <w:t>кВ</w:t>
      </w:r>
      <w:proofErr w:type="spellEnd"/>
      <w:r>
        <w:t xml:space="preserve"> </w:t>
      </w:r>
      <w:r w:rsidR="0008670B">
        <w:t xml:space="preserve">от ПС 110/10 </w:t>
      </w:r>
      <w:proofErr w:type="spellStart"/>
      <w:r w:rsidR="0008670B">
        <w:t>кВ</w:t>
      </w:r>
      <w:proofErr w:type="spellEnd"/>
      <w:r w:rsidR="0008670B">
        <w:t xml:space="preserve"> «ОЭЗ Елец</w:t>
      </w:r>
      <w:r w:rsidR="004A13C4">
        <w:t>1</w:t>
      </w:r>
      <w:r w:rsidR="0008670B">
        <w:t>»</w:t>
      </w:r>
      <w:r w:rsidR="0008670B" w:rsidRPr="00016E79">
        <w:t xml:space="preserve"> до Р</w:t>
      </w:r>
      <w:r w:rsidR="0008670B">
        <w:t xml:space="preserve">П-2 с координатами </w:t>
      </w:r>
      <w:r w:rsidR="0008670B" w:rsidRPr="00FC4027">
        <w:t>(X= 420650,00 Y=</w:t>
      </w:r>
      <w:r w:rsidR="0008670B">
        <w:t>1263804,81</w:t>
      </w:r>
      <w:r w:rsidR="0008670B" w:rsidRPr="0093380C">
        <w:t>)</w:t>
      </w:r>
      <w:r w:rsidR="0008670B">
        <w:t xml:space="preserve">, </w:t>
      </w:r>
      <w:r w:rsidR="00CD365D">
        <w:t>проложенные</w:t>
      </w:r>
      <w:r>
        <w:t xml:space="preserve"> в земле с переходами </w:t>
      </w:r>
      <w:proofErr w:type="gramStart"/>
      <w:r>
        <w:t>под</w:t>
      </w:r>
      <w:proofErr w:type="gramEnd"/>
      <w:r>
        <w:t xml:space="preserve"> а/д методом горизонтально-направленного бурения,</w:t>
      </w:r>
      <w:r w:rsidRPr="00CE1ED8">
        <w:t xml:space="preserve"> </w:t>
      </w:r>
      <w:r>
        <w:t xml:space="preserve">кабелем с изоляцией из сшитого полиэтилена, </w:t>
      </w:r>
      <w:proofErr w:type="spellStart"/>
      <w:r>
        <w:t>АПвПг</w:t>
      </w:r>
      <w:proofErr w:type="spellEnd"/>
      <w:r>
        <w:t xml:space="preserve"> 2х3х(1х500/нд) </w:t>
      </w:r>
    </w:p>
    <w:p w:rsidR="00CD365D" w:rsidRDefault="00CD365D" w:rsidP="0093380C">
      <w:pPr>
        <w:pStyle w:val="Style16"/>
        <w:widowControl/>
        <w:tabs>
          <w:tab w:val="left" w:pos="494"/>
        </w:tabs>
        <w:suppressAutoHyphens/>
        <w:snapToGrid w:val="0"/>
        <w:spacing w:line="274" w:lineRule="exact"/>
        <w:ind w:firstLine="300"/>
      </w:pPr>
      <w:r>
        <w:t xml:space="preserve">1.1.3 КЛ 10 </w:t>
      </w:r>
      <w:proofErr w:type="spellStart"/>
      <w:r>
        <w:t>кВ</w:t>
      </w:r>
      <w:proofErr w:type="spellEnd"/>
      <w:r>
        <w:t xml:space="preserve"> </w:t>
      </w:r>
      <w:r w:rsidR="0008670B">
        <w:t xml:space="preserve">от ПС 110/10 </w:t>
      </w:r>
      <w:proofErr w:type="spellStart"/>
      <w:r w:rsidR="0008670B">
        <w:t>кВ</w:t>
      </w:r>
      <w:proofErr w:type="spellEnd"/>
      <w:r w:rsidR="0008670B">
        <w:t xml:space="preserve"> «ОЭЗ Елец</w:t>
      </w:r>
      <w:r w:rsidR="004A13C4">
        <w:t>1</w:t>
      </w:r>
      <w:r w:rsidR="0008670B">
        <w:t>»</w:t>
      </w:r>
      <w:r w:rsidR="0008670B" w:rsidRPr="00016E79">
        <w:t xml:space="preserve"> до </w:t>
      </w:r>
      <w:r w:rsidR="0008670B">
        <w:t xml:space="preserve">питающей РП 2 КЛ 10 </w:t>
      </w:r>
      <w:proofErr w:type="spellStart"/>
      <w:r w:rsidR="0008670B">
        <w:t>кВ</w:t>
      </w:r>
      <w:proofErr w:type="spellEnd"/>
      <w:r w:rsidR="0008670B">
        <w:t xml:space="preserve"> в точке с координатами </w:t>
      </w:r>
      <w:r w:rsidR="0008670B" w:rsidRPr="0093380C">
        <w:t xml:space="preserve">(X= </w:t>
      </w:r>
      <w:r w:rsidR="0008670B">
        <w:t>420625,36</w:t>
      </w:r>
      <w:r w:rsidR="0008670B" w:rsidRPr="0093380C">
        <w:t xml:space="preserve"> Y=</w:t>
      </w:r>
      <w:r w:rsidR="0008670B">
        <w:t>1263793,45</w:t>
      </w:r>
      <w:r w:rsidR="0008670B" w:rsidRPr="0093380C">
        <w:t>)</w:t>
      </w:r>
      <w:r w:rsidR="0008670B">
        <w:t xml:space="preserve">, </w:t>
      </w:r>
      <w:r>
        <w:t xml:space="preserve">проложенные в земле с переходами </w:t>
      </w:r>
      <w:proofErr w:type="gramStart"/>
      <w:r>
        <w:t>под</w:t>
      </w:r>
      <w:proofErr w:type="gramEnd"/>
      <w:r>
        <w:t xml:space="preserve"> а/д методом горизонтально-направленного бурения,</w:t>
      </w:r>
      <w:r w:rsidRPr="00CE1ED8">
        <w:t xml:space="preserve"> </w:t>
      </w:r>
      <w:r>
        <w:t xml:space="preserve">кабелем с изоляцией из сшитого полиэтилена, </w:t>
      </w:r>
      <w:proofErr w:type="spellStart"/>
      <w:r>
        <w:t>АПвПг</w:t>
      </w:r>
      <w:proofErr w:type="spellEnd"/>
      <w:r>
        <w:t xml:space="preserve"> 2х3х(1х500/нд)</w:t>
      </w:r>
      <w:r w:rsidR="0008670B">
        <w:t>.</w:t>
      </w:r>
      <w:r>
        <w:t xml:space="preserve"> </w:t>
      </w:r>
    </w:p>
    <w:p w:rsidR="002830B4" w:rsidRPr="009F0EC8" w:rsidRDefault="004C16F4" w:rsidP="0093380C">
      <w:pPr>
        <w:ind w:firstLine="708"/>
        <w:jc w:val="both"/>
        <w:rPr>
          <w:rFonts w:ascii="Times New Roman" w:hAnsi="Times New Roman" w:cs="Times New Roman"/>
        </w:rPr>
      </w:pPr>
      <w:r w:rsidRPr="004C16F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97439">
        <w:rPr>
          <w:rFonts w:ascii="Times New Roman" w:hAnsi="Times New Roman" w:cs="Times New Roman"/>
          <w:sz w:val="24"/>
          <w:szCs w:val="24"/>
        </w:rPr>
        <w:t>Данные мероприятия содержатся в проекте планировки ОЭЗ ППТ «Липецк», расположенной в Елецком муниципальном районе Липецкой области</w:t>
      </w:r>
      <w:r w:rsidRPr="004C16F4">
        <w:rPr>
          <w:rFonts w:ascii="Times New Roman" w:hAnsi="Times New Roman" w:cs="Times New Roman"/>
          <w:sz w:val="24"/>
          <w:szCs w:val="24"/>
        </w:rPr>
        <w:t>.</w:t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  <w:r w:rsidR="002830B4"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1.2. Результаты реализации инвестиционного проекта:</w:t>
      </w:r>
      <w:r w:rsidRPr="009F0EC8">
        <w:rPr>
          <w:rFonts w:ascii="Times New Roman" w:hAnsi="Times New Roman" w:cs="Times New Roman"/>
        </w:rPr>
        <w:tab/>
      </w:r>
    </w:p>
    <w:p w:rsidR="004C16F4" w:rsidRPr="00A521FB" w:rsidRDefault="002830B4" w:rsidP="004C16F4">
      <w:pPr>
        <w:ind w:firstLine="720"/>
        <w:jc w:val="both"/>
        <w:rPr>
          <w:sz w:val="24"/>
          <w:szCs w:val="24"/>
        </w:rPr>
      </w:pPr>
      <w:r w:rsidRPr="009F0EC8">
        <w:rPr>
          <w:rFonts w:ascii="Times New Roman" w:hAnsi="Times New Roman" w:cs="Times New Roman"/>
        </w:rPr>
        <w:tab/>
      </w:r>
      <w:r w:rsidR="004C16F4">
        <w:rPr>
          <w:rFonts w:ascii="Times New Roman" w:hAnsi="Times New Roman" w:cs="Times New Roman"/>
          <w:sz w:val="24"/>
          <w:szCs w:val="24"/>
        </w:rPr>
        <w:t xml:space="preserve">Результатом выполнения инвестиционного проекта </w:t>
      </w:r>
      <w:r w:rsidR="006D2481">
        <w:rPr>
          <w:rFonts w:ascii="Times New Roman" w:hAnsi="Times New Roman" w:cs="Times New Roman"/>
          <w:sz w:val="24"/>
          <w:szCs w:val="24"/>
        </w:rPr>
        <w:t>является</w:t>
      </w:r>
      <w:r w:rsidR="006D2481" w:rsidRPr="00A521FB">
        <w:rPr>
          <w:sz w:val="24"/>
          <w:szCs w:val="24"/>
        </w:rPr>
        <w:t>:</w:t>
      </w:r>
    </w:p>
    <w:p w:rsidR="0093380C" w:rsidRDefault="004C16F4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4C16F4">
        <w:rPr>
          <w:rFonts w:ascii="Times New Roman" w:hAnsi="Times New Roman" w:cs="Times New Roman"/>
          <w:sz w:val="24"/>
          <w:szCs w:val="24"/>
        </w:rPr>
        <w:t xml:space="preserve">Строительство </w:t>
      </w:r>
      <w:r w:rsidR="0093380C">
        <w:rPr>
          <w:rFonts w:ascii="Times New Roman" w:hAnsi="Times New Roman" w:cs="Times New Roman"/>
          <w:sz w:val="24"/>
          <w:szCs w:val="24"/>
        </w:rPr>
        <w:t>понижающие трансформаторной подстанции</w:t>
      </w:r>
      <w:r w:rsidR="0093380C" w:rsidRPr="0093380C">
        <w:t xml:space="preserve"> </w:t>
      </w:r>
      <w:r w:rsidR="0093380C" w:rsidRPr="0093380C">
        <w:rPr>
          <w:rFonts w:ascii="Times New Roman" w:hAnsi="Times New Roman" w:cs="Times New Roman"/>
          <w:sz w:val="24"/>
          <w:szCs w:val="24"/>
        </w:rPr>
        <w:t xml:space="preserve">ПС 110/10 </w:t>
      </w:r>
      <w:proofErr w:type="spellStart"/>
      <w:r w:rsidR="0093380C" w:rsidRPr="0093380C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93380C" w:rsidRPr="0093380C">
        <w:rPr>
          <w:rFonts w:ascii="Times New Roman" w:hAnsi="Times New Roman" w:cs="Times New Roman"/>
          <w:sz w:val="24"/>
          <w:szCs w:val="24"/>
        </w:rPr>
        <w:t xml:space="preserve"> «ОЭЗ Елец</w:t>
      </w:r>
      <w:r w:rsidR="004A13C4">
        <w:rPr>
          <w:rFonts w:ascii="Times New Roman" w:hAnsi="Times New Roman" w:cs="Times New Roman"/>
          <w:sz w:val="24"/>
          <w:szCs w:val="24"/>
        </w:rPr>
        <w:t>1</w:t>
      </w:r>
      <w:r w:rsidR="0093380C" w:rsidRPr="0093380C">
        <w:rPr>
          <w:rFonts w:ascii="Times New Roman" w:hAnsi="Times New Roman" w:cs="Times New Roman"/>
          <w:sz w:val="24"/>
          <w:szCs w:val="24"/>
        </w:rPr>
        <w:t>»</w:t>
      </w:r>
      <w:r w:rsidR="00EF4A3F">
        <w:rPr>
          <w:rFonts w:ascii="Times New Roman" w:hAnsi="Times New Roman" w:cs="Times New Roman"/>
          <w:sz w:val="24"/>
          <w:szCs w:val="24"/>
        </w:rPr>
        <w:t xml:space="preserve"> координатах </w:t>
      </w:r>
      <w:r w:rsidR="006D2481" w:rsidRPr="00EF4A3F">
        <w:rPr>
          <w:rFonts w:ascii="Times New Roman" w:hAnsi="Times New Roman" w:cs="Times New Roman"/>
          <w:sz w:val="24"/>
          <w:szCs w:val="24"/>
        </w:rPr>
        <w:t>Х</w:t>
      </w:r>
      <w:r w:rsidR="00FE664C">
        <w:rPr>
          <w:rFonts w:ascii="Times New Roman" w:hAnsi="Times New Roman" w:cs="Times New Roman"/>
          <w:sz w:val="24"/>
          <w:szCs w:val="24"/>
        </w:rPr>
        <w:t>=</w:t>
      </w:r>
      <w:r w:rsidR="00FE664C" w:rsidRPr="00FC4027">
        <w:rPr>
          <w:rFonts w:ascii="Times New Roman" w:hAnsi="Times New Roman" w:cs="Times New Roman"/>
          <w:sz w:val="24"/>
          <w:szCs w:val="24"/>
        </w:rPr>
        <w:t>42</w:t>
      </w:r>
      <w:r w:rsidR="00FC4027" w:rsidRPr="00FC4027">
        <w:rPr>
          <w:rFonts w:ascii="Times New Roman" w:hAnsi="Times New Roman" w:cs="Times New Roman"/>
          <w:sz w:val="24"/>
          <w:szCs w:val="24"/>
        </w:rPr>
        <w:t xml:space="preserve">1773,68 </w:t>
      </w:r>
      <w:r w:rsidR="006D2481" w:rsidRPr="00FC402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FE664C" w:rsidRPr="00FC4027">
        <w:rPr>
          <w:rFonts w:ascii="Times New Roman" w:hAnsi="Times New Roman" w:cs="Times New Roman"/>
          <w:sz w:val="24"/>
          <w:szCs w:val="24"/>
        </w:rPr>
        <w:t>=</w:t>
      </w:r>
      <w:r w:rsidR="00FC4027">
        <w:rPr>
          <w:rFonts w:ascii="Times New Roman" w:hAnsi="Times New Roman" w:cs="Times New Roman"/>
          <w:sz w:val="24"/>
          <w:szCs w:val="24"/>
        </w:rPr>
        <w:t>1263489,64</w:t>
      </w:r>
    </w:p>
    <w:p w:rsidR="004C16F4" w:rsidRPr="004C16F4" w:rsidRDefault="0093380C" w:rsidP="004C16F4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</w:t>
      </w:r>
      <w:r w:rsidR="004762A8">
        <w:rPr>
          <w:rFonts w:ascii="Times New Roman" w:hAnsi="Times New Roman" w:cs="Times New Roman"/>
          <w:sz w:val="24"/>
          <w:szCs w:val="24"/>
        </w:rPr>
        <w:t xml:space="preserve">Строительство кабельных линий 10 </w:t>
      </w:r>
      <w:proofErr w:type="spellStart"/>
      <w:r w:rsidR="004762A8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762A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4762A8">
        <w:rPr>
          <w:rFonts w:ascii="Times New Roman" w:hAnsi="Times New Roman" w:cs="Times New Roman"/>
          <w:sz w:val="24"/>
          <w:szCs w:val="24"/>
        </w:rPr>
        <w:t>п</w:t>
      </w:r>
      <w:r w:rsidR="00CE7EB4">
        <w:rPr>
          <w:rFonts w:ascii="Times New Roman" w:hAnsi="Times New Roman" w:cs="Times New Roman"/>
          <w:sz w:val="24"/>
          <w:szCs w:val="24"/>
        </w:rPr>
        <w:t>ереподключения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распределительных пунктов РП 1 и РП2. </w:t>
      </w:r>
      <w:r w:rsidR="004C16F4" w:rsidRPr="004C16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24A3" w:rsidRPr="004C16F4" w:rsidRDefault="00D524A3" w:rsidP="004C16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830B4" w:rsidRPr="009F0EC8" w:rsidRDefault="002830B4" w:rsidP="009F0EC8">
      <w:pPr>
        <w:jc w:val="center"/>
        <w:rPr>
          <w:rFonts w:ascii="Times New Roman" w:hAnsi="Times New Roman" w:cs="Times New Roman"/>
          <w:b/>
        </w:rPr>
      </w:pPr>
      <w:r w:rsidRPr="009F0EC8">
        <w:rPr>
          <w:rFonts w:ascii="Times New Roman" w:hAnsi="Times New Roman" w:cs="Times New Roman"/>
          <w:b/>
        </w:rPr>
        <w:t>2. Темпы реализации инвестиционного проекта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2830B4" w:rsidRPr="009F0EC8" w:rsidRDefault="002830B4" w:rsidP="003D6CAB">
      <w:p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2.1. Сроки реализации: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 xml:space="preserve">начало </w:t>
      </w:r>
      <w:r w:rsidR="0093380C" w:rsidRPr="009F0EC8">
        <w:rPr>
          <w:rFonts w:ascii="Times New Roman" w:hAnsi="Times New Roman" w:cs="Times New Roman"/>
        </w:rPr>
        <w:t xml:space="preserve">работ: </w:t>
      </w:r>
      <w:r w:rsidR="0093380C" w:rsidRPr="009F0EC8">
        <w:rPr>
          <w:rFonts w:ascii="Times New Roman" w:hAnsi="Times New Roman" w:cs="Times New Roman"/>
        </w:rPr>
        <w:tab/>
      </w:r>
      <w:r w:rsidRPr="000C7468">
        <w:rPr>
          <w:rFonts w:ascii="Times New Roman" w:hAnsi="Times New Roman" w:cs="Times New Roman"/>
          <w:noProof/>
        </w:rPr>
        <w:t>20</w:t>
      </w:r>
      <w:r w:rsidR="0070154E" w:rsidRPr="0093380C">
        <w:rPr>
          <w:rFonts w:ascii="Times New Roman" w:hAnsi="Times New Roman" w:cs="Times New Roman"/>
          <w:noProof/>
        </w:rPr>
        <w:t>20</w:t>
      </w:r>
    </w:p>
    <w:p w:rsidR="002830B4" w:rsidRPr="009F0EC8" w:rsidRDefault="002830B4" w:rsidP="003D6C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9F0EC8">
        <w:rPr>
          <w:rFonts w:ascii="Times New Roman" w:hAnsi="Times New Roman" w:cs="Times New Roman"/>
        </w:rPr>
        <w:t>окончание работ:</w:t>
      </w:r>
      <w:r w:rsidRPr="000C7468">
        <w:rPr>
          <w:rFonts w:ascii="Times New Roman" w:hAnsi="Times New Roman" w:cs="Times New Roman"/>
          <w:noProof/>
        </w:rPr>
        <w:t>20</w:t>
      </w:r>
      <w:r w:rsidR="006D2481" w:rsidRPr="0093380C">
        <w:rPr>
          <w:rFonts w:ascii="Times New Roman" w:hAnsi="Times New Roman" w:cs="Times New Roman"/>
          <w:noProof/>
        </w:rPr>
        <w:t>21</w:t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  <w:r w:rsidRPr="009F0EC8">
        <w:rPr>
          <w:rFonts w:ascii="Times New Roman" w:hAnsi="Times New Roman" w:cs="Times New Roman"/>
        </w:rPr>
        <w:tab/>
      </w:r>
    </w:p>
    <w:p w:rsidR="004C16F4" w:rsidRDefault="002830B4" w:rsidP="003D6CAB">
      <w:pPr>
        <w:jc w:val="both"/>
        <w:rPr>
          <w:rFonts w:ascii="Times New Roman" w:hAnsi="Times New Roman" w:cs="Times New Roman"/>
        </w:rPr>
      </w:pPr>
      <w:r w:rsidRPr="000D47BD">
        <w:rPr>
          <w:rFonts w:ascii="Times New Roman" w:hAnsi="Times New Roman" w:cs="Times New Roman"/>
        </w:rPr>
        <w:t>2.2. Этапы реализации:</w:t>
      </w:r>
    </w:p>
    <w:p w:rsidR="004C16F4" w:rsidRDefault="002830B4" w:rsidP="004C16F4">
      <w:pPr>
        <w:pStyle w:val="1"/>
        <w:spacing w:before="0"/>
        <w:ind w:left="114" w:firstLine="594"/>
      </w:pPr>
      <w:r w:rsidRPr="009F0EC8">
        <w:tab/>
      </w:r>
      <w:r w:rsidR="004C16F4" w:rsidRPr="003C3158">
        <w:t>Реализация инвестиционного проекта предполагается этап</w:t>
      </w:r>
      <w:r w:rsidR="004C16F4">
        <w:t>ами</w:t>
      </w:r>
      <w:r w:rsidR="004C16F4" w:rsidRPr="003C3158">
        <w:t>: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t>-1-й этап:</w:t>
      </w:r>
      <w:r w:rsidRPr="00A5273B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Предпроектная подготовка и выполнение ПИР</w:t>
      </w:r>
      <w:r w:rsidR="003834F5" w:rsidRPr="003834F5">
        <w:rPr>
          <w:bCs/>
          <w:lang w:eastAsia="ru-RU"/>
        </w:rPr>
        <w:t xml:space="preserve"> </w:t>
      </w:r>
      <w:r w:rsidR="003834F5">
        <w:rPr>
          <w:bCs/>
          <w:lang w:eastAsia="ru-RU"/>
        </w:rPr>
        <w:t>стадия П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lang w:eastAsia="ru-RU"/>
        </w:rPr>
        <w:t xml:space="preserve">-2-й этап: </w:t>
      </w:r>
      <w:r w:rsidRPr="004208AF">
        <w:rPr>
          <w:bCs/>
          <w:lang w:eastAsia="ru-RU"/>
        </w:rPr>
        <w:t>Организационный;</w:t>
      </w:r>
    </w:p>
    <w:p w:rsidR="004C16F4" w:rsidRDefault="004C16F4" w:rsidP="004C16F4">
      <w:pPr>
        <w:pStyle w:val="1"/>
        <w:spacing w:before="0"/>
        <w:ind w:left="114" w:firstLine="594"/>
        <w:rPr>
          <w:bCs/>
          <w:lang w:eastAsia="ru-RU"/>
        </w:rPr>
      </w:pPr>
      <w:r>
        <w:rPr>
          <w:bCs/>
          <w:sz w:val="20"/>
          <w:szCs w:val="20"/>
          <w:lang w:eastAsia="ru-RU"/>
        </w:rPr>
        <w:t>-</w:t>
      </w:r>
      <w:r w:rsidRPr="004208AF">
        <w:rPr>
          <w:bCs/>
          <w:lang w:eastAsia="ru-RU"/>
        </w:rPr>
        <w:t>3-й этап</w:t>
      </w:r>
      <w:r>
        <w:rPr>
          <w:bCs/>
          <w:sz w:val="20"/>
          <w:szCs w:val="20"/>
          <w:lang w:eastAsia="ru-RU"/>
        </w:rPr>
        <w:t>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="003834F5" w:rsidRPr="003834F5">
        <w:rPr>
          <w:bCs/>
          <w:lang w:eastAsia="ru-RU"/>
        </w:rPr>
        <w:t>ПИР стадия Р и</w:t>
      </w:r>
      <w:r w:rsidR="003834F5">
        <w:rPr>
          <w:b/>
          <w:bCs/>
          <w:sz w:val="20"/>
          <w:szCs w:val="20"/>
          <w:lang w:eastAsia="ru-RU"/>
        </w:rPr>
        <w:t xml:space="preserve"> </w:t>
      </w:r>
      <w:r w:rsidR="003834F5">
        <w:rPr>
          <w:bCs/>
          <w:lang w:eastAsia="ru-RU"/>
        </w:rPr>
        <w:t>с</w:t>
      </w:r>
      <w:r w:rsidRPr="004208AF">
        <w:rPr>
          <w:bCs/>
          <w:lang w:eastAsia="ru-RU"/>
        </w:rPr>
        <w:t>етевое строительство (реконструкция) и пусконаладочные работы</w:t>
      </w:r>
      <w:r>
        <w:rPr>
          <w:bCs/>
          <w:lang w:eastAsia="ru-RU"/>
        </w:rPr>
        <w:t>;</w:t>
      </w:r>
    </w:p>
    <w:p w:rsidR="004C16F4" w:rsidRPr="004208AF" w:rsidRDefault="004C16F4" w:rsidP="004C16F4">
      <w:pPr>
        <w:pStyle w:val="1"/>
        <w:spacing w:before="0"/>
        <w:ind w:left="114" w:firstLine="594"/>
      </w:pPr>
      <w:r>
        <w:rPr>
          <w:bCs/>
          <w:lang w:eastAsia="ru-RU"/>
        </w:rPr>
        <w:t>-4-й этап:</w:t>
      </w:r>
      <w:r w:rsidRPr="004208AF">
        <w:rPr>
          <w:b/>
          <w:bCs/>
          <w:sz w:val="20"/>
          <w:szCs w:val="20"/>
          <w:lang w:eastAsia="ru-RU"/>
        </w:rPr>
        <w:t xml:space="preserve"> </w:t>
      </w:r>
      <w:r w:rsidRPr="004208AF">
        <w:rPr>
          <w:bCs/>
          <w:lang w:eastAsia="ru-RU"/>
        </w:rPr>
        <w:t>Испытания и ввод в эксплуатацию</w:t>
      </w:r>
      <w:r>
        <w:rPr>
          <w:bCs/>
          <w:lang w:eastAsia="ru-RU"/>
        </w:rPr>
        <w:t>.</w:t>
      </w:r>
    </w:p>
    <w:p w:rsidR="002830B4" w:rsidRDefault="002830B4" w:rsidP="003D6CAB">
      <w:pPr>
        <w:jc w:val="both"/>
      </w:pPr>
      <w:r>
        <w:tab/>
      </w:r>
      <w:r>
        <w:tab/>
      </w:r>
      <w:r>
        <w:tab/>
      </w:r>
      <w:r>
        <w:tab/>
      </w:r>
    </w:p>
    <w:p w:rsidR="002830B4" w:rsidRPr="007A0A76" w:rsidRDefault="002830B4" w:rsidP="000A30B1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>3. Основные показатели инвестиционного проекта</w:t>
      </w:r>
    </w:p>
    <w:p w:rsidR="002830B4" w:rsidRPr="007A0A76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3.1. Технические характеристики:</w:t>
      </w:r>
    </w:p>
    <w:tbl>
      <w:tblPr>
        <w:tblStyle w:val="a4"/>
        <w:tblW w:w="0" w:type="auto"/>
        <w:tblInd w:w="-742" w:type="dxa"/>
        <w:tblLook w:val="04A0" w:firstRow="1" w:lastRow="0" w:firstColumn="1" w:lastColumn="0" w:noHBand="0" w:noVBand="1"/>
      </w:tblPr>
      <w:tblGrid>
        <w:gridCol w:w="531"/>
        <w:gridCol w:w="3377"/>
        <w:gridCol w:w="1402"/>
        <w:gridCol w:w="2303"/>
        <w:gridCol w:w="1317"/>
        <w:gridCol w:w="1514"/>
      </w:tblGrid>
      <w:tr w:rsidR="003E76D0" w:rsidRPr="007A0A76" w:rsidTr="007C3F5E">
        <w:trPr>
          <w:trHeight w:val="945"/>
        </w:trPr>
        <w:tc>
          <w:tcPr>
            <w:tcW w:w="531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7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02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 xml:space="preserve">Уровень напряжения, </w:t>
            </w:r>
            <w:proofErr w:type="spellStart"/>
            <w:r w:rsidRPr="007A0A76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Тип, характеристика, количество цепей</w:t>
            </w:r>
          </w:p>
        </w:tc>
        <w:tc>
          <w:tcPr>
            <w:tcW w:w="1317" w:type="dxa"/>
            <w:vAlign w:val="center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1317" w:type="dxa"/>
            <w:vAlign w:val="center"/>
            <w:hideMark/>
          </w:tcPr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  <w:p w:rsidR="003E76D0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Подстанция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77" w:type="dxa"/>
            <w:hideMark/>
          </w:tcPr>
          <w:p w:rsidR="003E76D0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Распределительное устройство</w:t>
            </w:r>
          </w:p>
          <w:p w:rsidR="00CD365D" w:rsidRPr="007A0A76" w:rsidRDefault="00CD365D" w:rsidP="007C3F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ОРУ 110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402" w:type="dxa"/>
            <w:noWrap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CD365D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CD365D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  <w:hideMark/>
          </w:tcPr>
          <w:p w:rsidR="003E76D0" w:rsidRPr="007A0A76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93380C">
              <w:rPr>
                <w:rFonts w:ascii="Times New Roman" w:hAnsi="Times New Roman" w:cs="Times New Roman"/>
              </w:rPr>
              <w:t>секции шин с ремонтной перемычкой</w:t>
            </w:r>
          </w:p>
        </w:tc>
        <w:tc>
          <w:tcPr>
            <w:tcW w:w="1317" w:type="dxa"/>
            <w:hideMark/>
          </w:tcPr>
          <w:p w:rsidR="003E76D0" w:rsidRPr="007A0A76" w:rsidRDefault="003E76D0" w:rsidP="0025327B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08670B">
              <w:rPr>
                <w:rFonts w:ascii="Times New Roman" w:hAnsi="Times New Roman" w:cs="Times New Roman"/>
              </w:rPr>
              <w:t>ш</w:t>
            </w:r>
            <w:r w:rsidR="0093380C">
              <w:rPr>
                <w:rFonts w:ascii="Times New Roman" w:hAnsi="Times New Roman" w:cs="Times New Roman"/>
              </w:rPr>
              <w:t>т</w:t>
            </w:r>
            <w:r w:rsidR="0008670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76D0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ВН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3E76D0" w:rsidP="0093380C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93380C">
              <w:rPr>
                <w:rFonts w:ascii="Times New Roman" w:hAnsi="Times New Roman" w:cs="Times New Roman"/>
              </w:rPr>
              <w:t xml:space="preserve">110 </w:t>
            </w:r>
            <w:proofErr w:type="spellStart"/>
            <w:r w:rsidR="0093380C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  <w:hideMark/>
          </w:tcPr>
          <w:p w:rsidR="003E76D0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Элегазовый</w:t>
            </w:r>
            <w:proofErr w:type="spellEnd"/>
          </w:p>
        </w:tc>
        <w:tc>
          <w:tcPr>
            <w:tcW w:w="1317" w:type="dxa"/>
            <w:hideMark/>
          </w:tcPr>
          <w:p w:rsidR="003E76D0" w:rsidRPr="007A0A76" w:rsidRDefault="003E76D0" w:rsidP="0025327B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93380C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E76D0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3380C" w:rsidRPr="007A0A76" w:rsidTr="007C3F5E">
        <w:trPr>
          <w:trHeight w:val="315"/>
        </w:trPr>
        <w:tc>
          <w:tcPr>
            <w:tcW w:w="531" w:type="dxa"/>
            <w:noWrap/>
          </w:tcPr>
          <w:p w:rsidR="0093380C" w:rsidRPr="007A0A76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</w:tcPr>
          <w:p w:rsidR="0093380C" w:rsidRPr="007A0A76" w:rsidRDefault="0093380C" w:rsidP="007C3F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Понижающий силовой трансформатор</w:t>
            </w:r>
          </w:p>
        </w:tc>
        <w:tc>
          <w:tcPr>
            <w:tcW w:w="1402" w:type="dxa"/>
            <w:noWrap/>
          </w:tcPr>
          <w:p w:rsidR="0093380C" w:rsidRPr="007A0A76" w:rsidRDefault="0093380C" w:rsidP="009338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110/10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2303" w:type="dxa"/>
            <w:noWrap/>
          </w:tcPr>
          <w:p w:rsidR="0093380C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 w:rsidRPr="0025327B">
              <w:rPr>
                <w:rFonts w:ascii="Times New Roman" w:hAnsi="Times New Roman" w:cs="Times New Roman"/>
              </w:rPr>
              <w:t>ТРДН–40000/110У1</w:t>
            </w:r>
          </w:p>
        </w:tc>
        <w:tc>
          <w:tcPr>
            <w:tcW w:w="1317" w:type="dxa"/>
          </w:tcPr>
          <w:p w:rsidR="0093380C" w:rsidRPr="007A0A76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</w:tcPr>
          <w:p w:rsidR="0093380C" w:rsidRDefault="0093380C" w:rsidP="0025327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E76D0" w:rsidRPr="007A0A76" w:rsidTr="007C3F5E">
        <w:trPr>
          <w:trHeight w:val="375"/>
        </w:trPr>
        <w:tc>
          <w:tcPr>
            <w:tcW w:w="531" w:type="dxa"/>
            <w:noWrap/>
            <w:hideMark/>
          </w:tcPr>
          <w:p w:rsidR="003E76D0" w:rsidRPr="007A0A76" w:rsidRDefault="003E76D0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3E76D0" w:rsidRPr="007A0A76" w:rsidRDefault="003E76D0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СН</w:t>
            </w:r>
          </w:p>
        </w:tc>
        <w:tc>
          <w:tcPr>
            <w:tcW w:w="1402" w:type="dxa"/>
            <w:noWrap/>
            <w:hideMark/>
          </w:tcPr>
          <w:p w:rsidR="003E76D0" w:rsidRPr="007A0A76" w:rsidRDefault="000C3858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3" w:type="dxa"/>
            <w:noWrap/>
            <w:hideMark/>
          </w:tcPr>
          <w:p w:rsidR="003E76D0" w:rsidRPr="0093380C" w:rsidRDefault="0025327B" w:rsidP="0025327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Яч.КРУ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7" w:type="dxa"/>
            <w:hideMark/>
          </w:tcPr>
          <w:p w:rsidR="003E76D0" w:rsidRPr="009D248D" w:rsidRDefault="003E76D0" w:rsidP="007C3F5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3E76D0" w:rsidRPr="0093380C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</w:tr>
      <w:tr w:rsidR="00FE3E6E" w:rsidRPr="007A0A76" w:rsidTr="00FE3E6E">
        <w:trPr>
          <w:trHeight w:val="221"/>
        </w:trPr>
        <w:tc>
          <w:tcPr>
            <w:tcW w:w="531" w:type="dxa"/>
            <w:vMerge w:val="restart"/>
            <w:noWrap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 w:val="restart"/>
            <w:hideMark/>
          </w:tcPr>
          <w:p w:rsidR="00FE3E6E" w:rsidRPr="007A0A76" w:rsidRDefault="00FE3E6E" w:rsidP="007C3F5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Количество выключателей (ячеек) РУ НН</w:t>
            </w:r>
          </w:p>
        </w:tc>
        <w:tc>
          <w:tcPr>
            <w:tcW w:w="1402" w:type="dxa"/>
            <w:vMerge w:val="restart"/>
            <w:noWrap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303" w:type="dxa"/>
            <w:noWrap/>
            <w:hideMark/>
          </w:tcPr>
          <w:p w:rsidR="00FE3E6E" w:rsidRPr="003B0571" w:rsidRDefault="003B0571" w:rsidP="007C3F5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="00FE3E6E">
              <w:rPr>
                <w:rFonts w:ascii="Times New Roman" w:hAnsi="Times New Roman" w:cs="Times New Roman"/>
                <w:lang w:val="en-US"/>
              </w:rPr>
              <w:t>Easy</w:t>
            </w:r>
            <w:r w:rsidR="00FE3E6E" w:rsidRPr="003B0571">
              <w:rPr>
                <w:rFonts w:ascii="Times New Roman" w:hAnsi="Times New Roman" w:cs="Times New Roman"/>
              </w:rPr>
              <w:t xml:space="preserve"> </w:t>
            </w:r>
            <w:r w:rsidR="00FE3E6E">
              <w:rPr>
                <w:rFonts w:ascii="Times New Roman" w:hAnsi="Times New Roman" w:cs="Times New Roman"/>
                <w:lang w:val="en-US"/>
              </w:rPr>
              <w:t>SM</w:t>
            </w:r>
          </w:p>
        </w:tc>
        <w:tc>
          <w:tcPr>
            <w:tcW w:w="1317" w:type="dxa"/>
            <w:hideMark/>
          </w:tcPr>
          <w:p w:rsidR="00FE3E6E" w:rsidRPr="007A0A76" w:rsidRDefault="00FE3E6E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93380C" w:rsidP="007C3F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:rsidTr="00FE3E6E">
        <w:trPr>
          <w:trHeight w:val="165"/>
        </w:trPr>
        <w:tc>
          <w:tcPr>
            <w:tcW w:w="531" w:type="dxa"/>
            <w:vMerge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FE3E6E" w:rsidRPr="003B0571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r>
              <w:rPr>
                <w:rFonts w:ascii="Times New Roman" w:hAnsi="Times New Roman" w:cs="Times New Roman"/>
                <w:lang w:val="en-US"/>
              </w:rPr>
              <w:t>NSX</w:t>
            </w:r>
          </w:p>
        </w:tc>
        <w:tc>
          <w:tcPr>
            <w:tcW w:w="1317" w:type="dxa"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FE3E6E" w:rsidRDefault="0093380C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:rsidTr="00FE3E6E">
        <w:trPr>
          <w:trHeight w:val="90"/>
        </w:trPr>
        <w:tc>
          <w:tcPr>
            <w:tcW w:w="531" w:type="dxa"/>
            <w:vMerge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vMerge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vMerge/>
            <w:noWrap/>
          </w:tcPr>
          <w:p w:rsidR="00FE3E6E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 типа </w:t>
            </w:r>
            <w:proofErr w:type="spellStart"/>
            <w:r w:rsidRPr="00DA7F2D">
              <w:rPr>
                <w:rFonts w:ascii="Times New Roman" w:hAnsi="Times New Roman" w:cs="Times New Roman"/>
              </w:rPr>
              <w:t>Masterpact</w:t>
            </w:r>
            <w:proofErr w:type="spellEnd"/>
            <w:r w:rsidRPr="00DA7F2D">
              <w:rPr>
                <w:rFonts w:ascii="Times New Roman" w:hAnsi="Times New Roman" w:cs="Times New Roman"/>
              </w:rPr>
              <w:t xml:space="preserve"> NT с </w:t>
            </w:r>
            <w:proofErr w:type="spellStart"/>
            <w:r>
              <w:rPr>
                <w:rFonts w:ascii="Times New Roman" w:hAnsi="Times New Roman" w:cs="Times New Roman"/>
              </w:rPr>
              <w:t>моторо</w:t>
            </w:r>
            <w:r w:rsidRPr="00DA7F2D">
              <w:rPr>
                <w:rFonts w:ascii="Times New Roman" w:hAnsi="Times New Roman" w:cs="Times New Roman"/>
              </w:rPr>
              <w:t>приводами</w:t>
            </w:r>
            <w:proofErr w:type="spellEnd"/>
          </w:p>
        </w:tc>
        <w:tc>
          <w:tcPr>
            <w:tcW w:w="1317" w:type="dxa"/>
            <w:vAlign w:val="center"/>
          </w:tcPr>
          <w:p w:rsidR="00FE3E6E" w:rsidRPr="00DA7F2D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vAlign w:val="center"/>
          </w:tcPr>
          <w:p w:rsidR="00FE3E6E" w:rsidRDefault="0093380C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проектом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Силовой трансформатор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10/0,4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9338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ТСЛ-</w:t>
            </w:r>
            <w:r w:rsidR="0093380C">
              <w:rPr>
                <w:rFonts w:ascii="Times New Roman" w:hAnsi="Times New Roman" w:cs="Times New Roman"/>
              </w:rPr>
              <w:t>160</w:t>
            </w:r>
            <w:r>
              <w:rPr>
                <w:rFonts w:ascii="Times New Roman" w:hAnsi="Times New Roman" w:cs="Times New Roman"/>
              </w:rPr>
              <w:t>/10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Линия электропередачи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Воздушная линия электропередачи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0C3858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Кабельная линия электропередачи</w:t>
            </w:r>
          </w:p>
        </w:tc>
        <w:tc>
          <w:tcPr>
            <w:tcW w:w="1402" w:type="dxa"/>
            <w:noWrap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  <w:noWrap/>
          </w:tcPr>
          <w:p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E3E6E" w:rsidRPr="00FB1C5A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noWrap/>
          </w:tcPr>
          <w:p w:rsidR="00FE3E6E" w:rsidRPr="00303F22" w:rsidRDefault="00FE3E6E" w:rsidP="00FE3E6E">
            <w:pPr>
              <w:rPr>
                <w:rFonts w:ascii="Times New Roman" w:hAnsi="Times New Roman" w:cs="Times New Roman"/>
              </w:rPr>
            </w:pPr>
          </w:p>
        </w:tc>
      </w:tr>
      <w:tr w:rsidR="00FE3E6E" w:rsidRPr="007A0A76" w:rsidTr="00CD365D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7A0A76">
              <w:rPr>
                <w:rFonts w:ascii="Times New Roman" w:hAnsi="Times New Roman" w:cs="Times New Roman"/>
                <w:b/>
                <w:bCs/>
                <w:u w:val="single"/>
              </w:rPr>
              <w:t>Иные характеристики проекта</w:t>
            </w:r>
          </w:p>
        </w:tc>
        <w:tc>
          <w:tcPr>
            <w:tcW w:w="6339" w:type="dxa"/>
            <w:gridSpan w:val="4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>Подстанция оснащена</w:t>
            </w:r>
            <w:r w:rsidR="00B966E9"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системами релейной защиты и автоматики с микропроцессорными терминалами, телемеханики, АСКУЭ, видеонаблюдения, охранно-пожарной </w:t>
            </w:r>
            <w:r w:rsidR="0008670B" w:rsidRPr="004C16F4">
              <w:rPr>
                <w:rFonts w:ascii="Times New Roman" w:hAnsi="Times New Roman" w:cs="Times New Roman"/>
                <w:sz w:val="24"/>
                <w:szCs w:val="24"/>
              </w:rPr>
              <w:t>сигнализацией,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системами</w:t>
            </w:r>
            <w:r w:rsidR="00B966E9">
              <w:rPr>
                <w:rFonts w:ascii="Times New Roman" w:hAnsi="Times New Roman" w:cs="Times New Roman"/>
                <w:sz w:val="24"/>
                <w:szCs w:val="24"/>
              </w:rPr>
              <w:t xml:space="preserve"> видеонаблюдения.</w:t>
            </w:r>
            <w:r w:rsidRPr="004C1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  <w:tr w:rsidR="00FE3E6E" w:rsidRPr="007A0A76" w:rsidTr="007C3F5E">
        <w:trPr>
          <w:trHeight w:val="315"/>
        </w:trPr>
        <w:tc>
          <w:tcPr>
            <w:tcW w:w="531" w:type="dxa"/>
            <w:noWrap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77" w:type="dxa"/>
            <w:hideMark/>
          </w:tcPr>
          <w:p w:rsidR="00FE3E6E" w:rsidRPr="007A0A76" w:rsidRDefault="00FE3E6E" w:rsidP="00FE3E6E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02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303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17" w:type="dxa"/>
            <w:noWrap/>
            <w:hideMark/>
          </w:tcPr>
          <w:p w:rsidR="00FE3E6E" w:rsidRPr="007A0A76" w:rsidRDefault="00FE3E6E" w:rsidP="00FE3E6E">
            <w:pPr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 </w:t>
            </w:r>
          </w:p>
        </w:tc>
      </w:tr>
    </w:tbl>
    <w:p w:rsidR="00FE6350" w:rsidRDefault="00FE6350" w:rsidP="003D6CAB">
      <w:pPr>
        <w:jc w:val="both"/>
        <w:rPr>
          <w:rFonts w:ascii="Times New Roman" w:hAnsi="Times New Roman" w:cs="Times New Roman"/>
        </w:rPr>
      </w:pP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3.2. Показатели сметной стоимости:</w:t>
      </w:r>
      <w:r w:rsidRPr="007A0A76">
        <w:rPr>
          <w:rFonts w:ascii="Times New Roman" w:hAnsi="Times New Roman" w:cs="Times New Roman"/>
        </w:rPr>
        <w:tab/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8"/>
        <w:gridCol w:w="3448"/>
        <w:gridCol w:w="1268"/>
        <w:gridCol w:w="1253"/>
        <w:gridCol w:w="1263"/>
        <w:gridCol w:w="1574"/>
        <w:gridCol w:w="1140"/>
      </w:tblGrid>
      <w:tr w:rsidR="002830B4" w:rsidRPr="007A0A76" w:rsidTr="0081736A">
        <w:trPr>
          <w:trHeight w:val="994"/>
        </w:trPr>
        <w:tc>
          <w:tcPr>
            <w:tcW w:w="568" w:type="dxa"/>
            <w:vMerge w:val="restart"/>
            <w:vAlign w:val="center"/>
            <w:hideMark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48" w:type="dxa"/>
            <w:vMerge w:val="restart"/>
            <w:vAlign w:val="center"/>
            <w:hideMark/>
          </w:tcPr>
          <w:p w:rsidR="002830B4" w:rsidRPr="007A0A76" w:rsidRDefault="002830B4" w:rsidP="007A0A76">
            <w:pPr>
              <w:jc w:val="center"/>
              <w:rPr>
                <w:rFonts w:ascii="Times New Roman" w:hAnsi="Times New Roman" w:cs="Times New Roman"/>
              </w:rPr>
            </w:pPr>
            <w:r w:rsidRPr="007A0A7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98" w:type="dxa"/>
            <w:gridSpan w:val="5"/>
            <w:vAlign w:val="center"/>
            <w:hideMark/>
          </w:tcPr>
          <w:p w:rsidR="002830B4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Полная стоимость </w:t>
            </w:r>
            <w:r w:rsidR="00530A0A">
              <w:rPr>
                <w:rFonts w:ascii="Times New Roman" w:hAnsi="Times New Roman" w:cs="Times New Roman"/>
              </w:rPr>
              <w:t>объекта, млн</w:t>
            </w:r>
            <w:r>
              <w:rPr>
                <w:rFonts w:ascii="Times New Roman" w:hAnsi="Times New Roman" w:cs="Times New Roman"/>
              </w:rPr>
              <w:t>. руб. без НДС</w:t>
            </w:r>
          </w:p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76D0" w:rsidRPr="007A0A76" w:rsidTr="0081736A">
        <w:trPr>
          <w:trHeight w:val="315"/>
        </w:trPr>
        <w:tc>
          <w:tcPr>
            <w:tcW w:w="568" w:type="dxa"/>
            <w:vMerge/>
          </w:tcPr>
          <w:p w:rsidR="002830B4" w:rsidRPr="007A0A76" w:rsidRDefault="002830B4" w:rsidP="002334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8" w:type="dxa"/>
            <w:vMerge/>
          </w:tcPr>
          <w:p w:rsidR="002830B4" w:rsidRPr="007A0A76" w:rsidRDefault="002830B4" w:rsidP="007A0A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vAlign w:val="center"/>
            <w:hideMark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53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ПИР</w:t>
            </w:r>
          </w:p>
        </w:tc>
        <w:tc>
          <w:tcPr>
            <w:tcW w:w="1263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>СМР</w:t>
            </w:r>
          </w:p>
        </w:tc>
        <w:tc>
          <w:tcPr>
            <w:tcW w:w="1574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</w:t>
            </w:r>
          </w:p>
        </w:tc>
        <w:tc>
          <w:tcPr>
            <w:tcW w:w="1140" w:type="dxa"/>
            <w:vAlign w:val="center"/>
          </w:tcPr>
          <w:p w:rsidR="002830B4" w:rsidRPr="007A0A76" w:rsidRDefault="002830B4" w:rsidP="00124B5B">
            <w:pPr>
              <w:jc w:val="center"/>
              <w:rPr>
                <w:rFonts w:ascii="Times New Roman" w:hAnsi="Times New Roman" w:cs="Times New Roman"/>
              </w:rPr>
            </w:pPr>
            <w:r w:rsidRPr="00124B5B">
              <w:rPr>
                <w:rFonts w:ascii="Times New Roman" w:hAnsi="Times New Roman" w:cs="Times New Roman"/>
              </w:rPr>
              <w:t xml:space="preserve">Прочие </w:t>
            </w:r>
          </w:p>
        </w:tc>
      </w:tr>
      <w:tr w:rsidR="0081736A" w:rsidRPr="007A0A76" w:rsidTr="00B966E9">
        <w:trPr>
          <w:trHeight w:val="759"/>
        </w:trPr>
        <w:tc>
          <w:tcPr>
            <w:tcW w:w="568" w:type="dxa"/>
            <w:noWrap/>
          </w:tcPr>
          <w:p w:rsidR="0081736A" w:rsidRPr="007A0A76" w:rsidRDefault="0081736A" w:rsidP="008173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448" w:type="dxa"/>
            <w:vAlign w:val="center"/>
          </w:tcPr>
          <w:p w:rsidR="0081736A" w:rsidRPr="0093380C" w:rsidRDefault="0081736A" w:rsidP="0081736A">
            <w:pPr>
              <w:jc w:val="center"/>
              <w:rPr>
                <w:rFonts w:ascii="Times New Roman" w:hAnsi="Times New Roman" w:cs="Times New Roman"/>
              </w:rPr>
            </w:pPr>
            <w:r w:rsidRPr="000C7468">
              <w:rPr>
                <w:rFonts w:ascii="Times New Roman" w:hAnsi="Times New Roman" w:cs="Times New Roman"/>
                <w:noProof/>
              </w:rPr>
              <w:t xml:space="preserve">Строительство </w:t>
            </w:r>
            <w:r w:rsidR="0093380C" w:rsidRPr="0093380C">
              <w:rPr>
                <w:rFonts w:ascii="Times New Roman" w:hAnsi="Times New Roman" w:cs="Times New Roman"/>
                <w:noProof/>
              </w:rPr>
              <w:t>ПС 110/10 кВ «ОЭЗ Елец</w:t>
            </w:r>
            <w:r w:rsidR="004A13C4">
              <w:rPr>
                <w:rFonts w:ascii="Times New Roman" w:hAnsi="Times New Roman" w:cs="Times New Roman"/>
                <w:noProof/>
              </w:rPr>
              <w:t>1</w:t>
            </w:r>
            <w:r w:rsidR="0093380C" w:rsidRPr="0093380C">
              <w:rPr>
                <w:rFonts w:ascii="Times New Roman" w:hAnsi="Times New Roman" w:cs="Times New Roman"/>
                <w:noProof/>
              </w:rPr>
              <w:t>»</w:t>
            </w:r>
          </w:p>
        </w:tc>
        <w:tc>
          <w:tcPr>
            <w:tcW w:w="1268" w:type="dxa"/>
            <w:vAlign w:val="center"/>
          </w:tcPr>
          <w:p w:rsidR="0081736A" w:rsidRPr="000D47BD" w:rsidRDefault="00CE7EB4" w:rsidP="00CE7E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887,030</w:t>
            </w:r>
          </w:p>
        </w:tc>
        <w:tc>
          <w:tcPr>
            <w:tcW w:w="1253" w:type="dxa"/>
            <w:vAlign w:val="center"/>
          </w:tcPr>
          <w:p w:rsidR="0081736A" w:rsidRPr="000D47BD" w:rsidRDefault="003B31C0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50,729</w:t>
            </w:r>
          </w:p>
        </w:tc>
        <w:tc>
          <w:tcPr>
            <w:tcW w:w="1263" w:type="dxa"/>
            <w:vAlign w:val="center"/>
          </w:tcPr>
          <w:p w:rsidR="0081736A" w:rsidRPr="000D47BD" w:rsidRDefault="0081736A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Align w:val="center"/>
          </w:tcPr>
          <w:p w:rsidR="0081736A" w:rsidRPr="000D47BD" w:rsidRDefault="0081736A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81736A" w:rsidRPr="000D47BD" w:rsidRDefault="0081736A" w:rsidP="0081736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830B4" w:rsidRPr="007A0A76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Стоимость определена на основании:</w:t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Default="002830B4" w:rsidP="0067435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0C7468">
        <w:rPr>
          <w:rFonts w:ascii="Times New Roman" w:hAnsi="Times New Roman" w:cs="Times New Roman"/>
          <w:noProof/>
        </w:rPr>
        <w:t xml:space="preserve">укрупненный расчет стоимости </w:t>
      </w:r>
      <w:r w:rsidR="00A87BCC" w:rsidRPr="00183D03">
        <w:rPr>
          <w:rFonts w:ascii="Times New Roman" w:hAnsi="Times New Roman" w:cs="Times New Roman"/>
          <w:noProof/>
        </w:rPr>
        <w:t>укрупненный расчет стоимости</w:t>
      </w:r>
      <w:r w:rsidR="00A87BCC">
        <w:rPr>
          <w:rFonts w:ascii="Times New Roman" w:hAnsi="Times New Roman" w:cs="Times New Roman"/>
          <w:noProof/>
        </w:rPr>
        <w:t xml:space="preserve"> по полному объекту аналогу реализованному 2018 году на территории ОЭЗ ППТ «Липецк», расположенной в Елецком муниципальном районе. </w:t>
      </w:r>
      <w:r w:rsidR="00A87BCC" w:rsidRPr="00183D03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  <w:r w:rsidRPr="007A0A76">
        <w:rPr>
          <w:rFonts w:ascii="Times New Roman" w:hAnsi="Times New Roman" w:cs="Times New Roman"/>
        </w:rPr>
        <w:tab/>
      </w:r>
    </w:p>
    <w:p w:rsidR="002830B4" w:rsidRDefault="002830B4" w:rsidP="003D6CAB">
      <w:pPr>
        <w:jc w:val="both"/>
        <w:rPr>
          <w:rFonts w:ascii="Times New Roman" w:hAnsi="Times New Roman" w:cs="Times New Roman"/>
        </w:rPr>
      </w:pPr>
    </w:p>
    <w:p w:rsidR="00FE3E6E" w:rsidRDefault="00FE3E6E" w:rsidP="003D6CAB">
      <w:pPr>
        <w:jc w:val="center"/>
        <w:rPr>
          <w:rFonts w:ascii="Times New Roman" w:hAnsi="Times New Roman" w:cs="Times New Roman"/>
          <w:b/>
        </w:rPr>
      </w:pPr>
    </w:p>
    <w:p w:rsidR="002830B4" w:rsidRPr="007A0A76" w:rsidRDefault="002830B4" w:rsidP="003D6CAB">
      <w:pPr>
        <w:jc w:val="center"/>
        <w:rPr>
          <w:rFonts w:ascii="Times New Roman" w:hAnsi="Times New Roman" w:cs="Times New Roman"/>
          <w:b/>
        </w:rPr>
      </w:pPr>
      <w:r w:rsidRPr="007A0A76">
        <w:rPr>
          <w:rFonts w:ascii="Times New Roman" w:hAnsi="Times New Roman" w:cs="Times New Roman"/>
          <w:b/>
        </w:rPr>
        <w:t xml:space="preserve">4. Оценка влияния инвестиционного проекта на достижение плановых показателей реализации </w:t>
      </w:r>
      <w:r>
        <w:rPr>
          <w:rFonts w:ascii="Times New Roman" w:hAnsi="Times New Roman" w:cs="Times New Roman"/>
          <w:b/>
        </w:rPr>
        <w:t>и</w:t>
      </w:r>
      <w:r w:rsidRPr="002334CC">
        <w:rPr>
          <w:rFonts w:ascii="Times New Roman" w:hAnsi="Times New Roman" w:cs="Times New Roman"/>
          <w:b/>
        </w:rPr>
        <w:t>ндивидуальн</w:t>
      </w:r>
      <w:r>
        <w:rPr>
          <w:rFonts w:ascii="Times New Roman" w:hAnsi="Times New Roman" w:cs="Times New Roman"/>
          <w:b/>
        </w:rPr>
        <w:t>ого п</w:t>
      </w:r>
      <w:r w:rsidRPr="002334CC">
        <w:rPr>
          <w:rFonts w:ascii="Times New Roman" w:hAnsi="Times New Roman" w:cs="Times New Roman"/>
          <w:b/>
        </w:rPr>
        <w:t>лан</w:t>
      </w:r>
      <w:r>
        <w:rPr>
          <w:rFonts w:ascii="Times New Roman" w:hAnsi="Times New Roman" w:cs="Times New Roman"/>
          <w:b/>
        </w:rPr>
        <w:t>а р</w:t>
      </w:r>
      <w:r w:rsidRPr="002334CC">
        <w:rPr>
          <w:rFonts w:ascii="Times New Roman" w:hAnsi="Times New Roman" w:cs="Times New Roman"/>
          <w:b/>
        </w:rPr>
        <w:t xml:space="preserve">азвития </w:t>
      </w:r>
      <w:r>
        <w:rPr>
          <w:rFonts w:ascii="Times New Roman" w:hAnsi="Times New Roman" w:cs="Times New Roman"/>
          <w:b/>
        </w:rPr>
        <w:t>(</w:t>
      </w:r>
      <w:r w:rsidRPr="007A0A76">
        <w:rPr>
          <w:rFonts w:ascii="Times New Roman" w:hAnsi="Times New Roman" w:cs="Times New Roman"/>
          <w:b/>
        </w:rPr>
        <w:t>ИПР</w:t>
      </w:r>
      <w:r>
        <w:rPr>
          <w:rFonts w:ascii="Times New Roman" w:hAnsi="Times New Roman" w:cs="Times New Roman"/>
          <w:b/>
        </w:rPr>
        <w:t>):</w:t>
      </w:r>
    </w:p>
    <w:p w:rsidR="002830B4" w:rsidRPr="003E76D0" w:rsidRDefault="002830B4" w:rsidP="00FE6350">
      <w:pPr>
        <w:spacing w:line="240" w:lineRule="auto"/>
        <w:jc w:val="both"/>
        <w:rPr>
          <w:rFonts w:ascii="Times New Roman" w:hAnsi="Times New Roman" w:cs="Times New Roman"/>
        </w:rPr>
      </w:pPr>
      <w:r w:rsidRPr="007A0A76">
        <w:rPr>
          <w:rFonts w:ascii="Times New Roman" w:hAnsi="Times New Roman" w:cs="Times New Roman"/>
        </w:rPr>
        <w:t>Инвестиционный проект окажет следующее влияние на достижение плановых показателей ИПР:</w:t>
      </w:r>
      <w:r w:rsidR="0025327B">
        <w:rPr>
          <w:rFonts w:ascii="Times New Roman" w:hAnsi="Times New Roman" w:cs="Times New Roman"/>
        </w:rPr>
        <w:t xml:space="preserve"> </w:t>
      </w:r>
      <w:r w:rsidRPr="003E76D0">
        <w:rPr>
          <w:rFonts w:ascii="Times New Roman" w:hAnsi="Times New Roman" w:cs="Times New Roman"/>
          <w:noProof/>
        </w:rPr>
        <w:t>объект не является энергоэффективным</w:t>
      </w:r>
    </w:p>
    <w:p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FE6350" w:rsidRDefault="00FE6350" w:rsidP="002334CC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2334CC" w:rsidRDefault="002830B4" w:rsidP="002334CC">
      <w:pPr>
        <w:spacing w:after="0"/>
        <w:jc w:val="center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  <w:b/>
        </w:rPr>
        <w:t>5. График реализации инвестиционного проекта</w:t>
      </w:r>
    </w:p>
    <w:p w:rsidR="002830B4" w:rsidRPr="002334CC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3D6CAB">
      <w:pPr>
        <w:spacing w:after="0"/>
        <w:jc w:val="both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>5.1. Укрупненный сетевой график выполнени</w:t>
      </w:r>
      <w:r>
        <w:rPr>
          <w:rFonts w:ascii="Times New Roman" w:hAnsi="Times New Roman" w:cs="Times New Roman"/>
        </w:rPr>
        <w:t>я инвестиционного проекта*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W w:w="969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15"/>
        <w:gridCol w:w="2889"/>
        <w:gridCol w:w="1308"/>
        <w:gridCol w:w="1226"/>
        <w:gridCol w:w="1320"/>
        <w:gridCol w:w="1111"/>
        <w:gridCol w:w="1323"/>
      </w:tblGrid>
      <w:tr w:rsidR="003E76D0" w:rsidRPr="003E76D0" w:rsidTr="00C41350">
        <w:trPr>
          <w:trHeight w:val="315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контрольных этапов реализации инвестпроекта с указанием событий/работ критического пути сетевого графика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(план)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выполнения работ за весь период, %</w:t>
            </w: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Причины невыполнения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3E76D0" w:rsidRPr="003E76D0" w:rsidTr="0085078B">
        <w:trPr>
          <w:trHeight w:val="1058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начало            </w:t>
            </w:r>
            <w:proofErr w:type="gram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окончание (дата)</w:t>
            </w: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6D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Предпроектный и проектный этап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532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001276" w:rsidP="0000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Окт</w:t>
            </w:r>
            <w:r w:rsidR="003E4A42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ябрь 202</w:t>
            </w: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0</w:t>
            </w:r>
            <w:r w:rsidR="003E76D0"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6D0" w:rsidRPr="003E76D0" w:rsidRDefault="003E76D0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27B" w:rsidRPr="003E76D0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заявки на ТП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327B" w:rsidRPr="003E76D0" w:rsidRDefault="003E4A42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14.05.2018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27B" w:rsidRPr="003E76D0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и выдача ТУ на ТП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5327B" w:rsidRPr="003E76D0" w:rsidRDefault="000B608D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январь 2020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5327B" w:rsidRPr="003E76D0" w:rsidRDefault="000B608D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февраль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7B" w:rsidRPr="003E76D0" w:rsidRDefault="0025327B" w:rsidP="003E7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608D" w:rsidRPr="003E76D0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Заключение договора на разработку проектной документации 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апрель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977A90" w:rsidP="0097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май</w:t>
            </w:r>
            <w:r w:rsidR="000B608D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8D" w:rsidRPr="00665052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608D" w:rsidRPr="003E76D0" w:rsidTr="0085078B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0B608D" w:rsidP="0097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ию</w:t>
            </w:r>
            <w:r w:rsidR="00977A90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л</w:t>
            </w: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ь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977A90" w:rsidP="0097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август</w:t>
            </w:r>
            <w:r w:rsidR="000B608D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8D" w:rsidRPr="00665052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B608D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Утверждение проектной документации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001276" w:rsidP="00001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август</w:t>
            </w:r>
            <w:r w:rsidR="000B608D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8D" w:rsidRPr="00665052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август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8D" w:rsidRPr="00665052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8D" w:rsidRPr="003E76D0" w:rsidRDefault="000B608D" w:rsidP="000B60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1501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Разработка рабочей документации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977A90" w:rsidP="0097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август</w:t>
            </w:r>
            <w:r w:rsidR="000B608D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977A90" w:rsidP="00977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ноябрь</w:t>
            </w:r>
            <w:r w:rsidR="000B608D" w:rsidRPr="00001276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 xml:space="preserve"> 2020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31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Организационный этап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80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договора подряда (</w:t>
            </w:r>
            <w:proofErr w:type="spellStart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</w:t>
            </w:r>
            <w:r w:rsidR="00F30C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соглашения</w:t>
            </w:r>
            <w:proofErr w:type="spellEnd"/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договору)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263514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3514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2020г.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1350" w:rsidRPr="00665052" w:rsidRDefault="00F30C8E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0C8E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Январь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1256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C41350">
        <w:trPr>
          <w:trHeight w:val="692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Получение разрешительной документации для реализации СВМ </w:t>
            </w:r>
          </w:p>
        </w:tc>
        <w:tc>
          <w:tcPr>
            <w:tcW w:w="25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Сетевое строительство (реконструкция) и пусконаладочные работы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Февраль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Октябрь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площадки строительства для подстанций, трассы - для ЛЭП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Февраль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Февраль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Поставка основного оборудования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Март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Апрель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основного оборудования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Апрель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Май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Пусконаладочные работы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Июнь 2021г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Сентябрь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Завершение строительства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85078B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078B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Октябрь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Испытания и ввод в эксплуатацию 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3561C"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Ноябрь 2021г.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="00C41350"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94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Комплексное опробование оборудования 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Ноябрь 2021г.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Ноябрь 2021г.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66E9" w:rsidRPr="003E76D0" w:rsidTr="0085078B">
        <w:trPr>
          <w:trHeight w:val="126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6E9" w:rsidRPr="003E76D0" w:rsidRDefault="00B966E9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6E9" w:rsidRPr="003E76D0" w:rsidRDefault="00B966E9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E9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E9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6E9" w:rsidRPr="00665052" w:rsidRDefault="00B966E9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6E9" w:rsidRPr="00665052" w:rsidRDefault="00B966E9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6E9" w:rsidRPr="003E76D0" w:rsidRDefault="00B966E9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41350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Получение разрешения на ввод объекта в эксплуатацию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23561C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350" w:rsidRPr="00665052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350" w:rsidRPr="003E76D0" w:rsidRDefault="00C41350" w:rsidP="00C41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71A96" w:rsidRPr="003E76D0" w:rsidTr="0085078B">
        <w:trPr>
          <w:trHeight w:val="63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Ввод в эксплуатацию объекта сетевого строительства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665052" w:rsidRDefault="0023561C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561C"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  <w:t>Декабрь 2021г.</w:t>
            </w:r>
            <w:r w:rsidRPr="006650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A96" w:rsidRPr="003E76D0" w:rsidRDefault="00A71A96" w:rsidP="00A71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30B4" w:rsidRDefault="002830B4" w:rsidP="002334CC">
      <w:pPr>
        <w:spacing w:after="0"/>
        <w:rPr>
          <w:rFonts w:ascii="Times New Roman" w:hAnsi="Times New Roman" w:cs="Times New Roman"/>
        </w:rPr>
      </w:pP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  <w:r w:rsidRPr="002334CC">
        <w:rPr>
          <w:rFonts w:ascii="Times New Roman" w:hAnsi="Times New Roman" w:cs="Times New Roman"/>
        </w:rPr>
        <w:tab/>
      </w:r>
    </w:p>
    <w:p w:rsidR="002830B4" w:rsidRDefault="002830B4" w:rsidP="00185D1F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* Примечание: таблица заполняется в соответствии с укрупненным сетевым графиком к ИПР </w:t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E85DCD">
        <w:rPr>
          <w:rFonts w:ascii="Times New Roman" w:hAnsi="Times New Roman" w:cs="Times New Roman"/>
        </w:rPr>
        <w:t>АО "</w:t>
      </w:r>
      <w:r w:rsidR="003771F9">
        <w:rPr>
          <w:rFonts w:ascii="Times New Roman" w:hAnsi="Times New Roman" w:cs="Times New Roman"/>
        </w:rPr>
        <w:t>ОЭЗ ППТ «Липецк»</w:t>
      </w:r>
      <w:r w:rsidRPr="00E85DCD">
        <w:rPr>
          <w:rFonts w:ascii="Times New Roman" w:hAnsi="Times New Roman" w:cs="Times New Roman"/>
        </w:rPr>
        <w:t>, выполняемом в формате приложения 3.1 к приказу Минэн</w:t>
      </w:r>
      <w:r>
        <w:rPr>
          <w:rFonts w:ascii="Times New Roman" w:hAnsi="Times New Roman" w:cs="Times New Roman"/>
        </w:rPr>
        <w:t>ерго от 24.03.2010 № 114.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5.2. Плановые показатели реализации инвестиционного проекта на период строительства:</w:t>
      </w:r>
      <w:r w:rsidRPr="00E85DCD">
        <w:rPr>
          <w:rFonts w:ascii="Times New Roman" w:hAnsi="Times New Roman" w:cs="Times New Roman"/>
        </w:rPr>
        <w:tab/>
      </w:r>
    </w:p>
    <w:p w:rsidR="002830B4" w:rsidRDefault="002830B4" w:rsidP="0067435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49"/>
        <w:gridCol w:w="2937"/>
        <w:gridCol w:w="1843"/>
        <w:gridCol w:w="1305"/>
        <w:gridCol w:w="1559"/>
        <w:gridCol w:w="680"/>
        <w:gridCol w:w="1276"/>
      </w:tblGrid>
      <w:tr w:rsidR="002830B4" w:rsidRPr="00E85DCD" w:rsidTr="00020DEA">
        <w:trPr>
          <w:trHeight w:val="827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ab/>
              <w:t>№ п/п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Ед.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DCD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305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80" w:type="dxa"/>
            <w:vAlign w:val="center"/>
            <w:hideMark/>
          </w:tcPr>
          <w:p w:rsidR="002830B4" w:rsidRPr="00E85DCD" w:rsidRDefault="003771F9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6" w:type="dxa"/>
            <w:vAlign w:val="center"/>
            <w:hideMark/>
          </w:tcPr>
          <w:p w:rsidR="002830B4" w:rsidRPr="00E85DCD" w:rsidRDefault="002830B4" w:rsidP="003C73CB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 xml:space="preserve">Итого за период            </w:t>
            </w:r>
            <w:r w:rsidR="003771F9">
              <w:rPr>
                <w:rFonts w:ascii="Times New Roman" w:hAnsi="Times New Roman" w:cs="Times New Roman"/>
              </w:rPr>
              <w:t>202</w:t>
            </w:r>
            <w:r w:rsidR="003C73CB">
              <w:rPr>
                <w:rFonts w:ascii="Times New Roman" w:hAnsi="Times New Roman" w:cs="Times New Roman"/>
              </w:rPr>
              <w:t>0</w:t>
            </w:r>
            <w:r w:rsidR="003771F9">
              <w:rPr>
                <w:rFonts w:ascii="Times New Roman" w:hAnsi="Times New Roman" w:cs="Times New Roman"/>
              </w:rPr>
              <w:t>-202</w:t>
            </w:r>
            <w:r w:rsidR="003C73CB">
              <w:rPr>
                <w:rFonts w:ascii="Times New Roman" w:hAnsi="Times New Roman" w:cs="Times New Roman"/>
              </w:rPr>
              <w:t>1</w:t>
            </w:r>
          </w:p>
        </w:tc>
      </w:tr>
      <w:tr w:rsidR="00404994" w:rsidRPr="00E85DCD" w:rsidTr="00020DEA">
        <w:trPr>
          <w:trHeight w:val="645"/>
        </w:trPr>
        <w:tc>
          <w:tcPr>
            <w:tcW w:w="749" w:type="dxa"/>
            <w:vAlign w:val="center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Финансирование</w:t>
            </w:r>
          </w:p>
        </w:tc>
        <w:tc>
          <w:tcPr>
            <w:tcW w:w="1843" w:type="dxa"/>
            <w:vAlign w:val="center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                без</w:t>
            </w:r>
            <w:r w:rsidRPr="00E85DCD">
              <w:rPr>
                <w:rFonts w:ascii="Times New Roman" w:hAnsi="Times New Roman" w:cs="Times New Roman"/>
              </w:rPr>
              <w:t xml:space="preserve"> НДС</w:t>
            </w:r>
          </w:p>
        </w:tc>
        <w:tc>
          <w:tcPr>
            <w:tcW w:w="1305" w:type="dxa"/>
          </w:tcPr>
          <w:p w:rsidR="00404994" w:rsidRPr="00E85DCD" w:rsidRDefault="003F7700" w:rsidP="00020D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</w:t>
            </w:r>
            <w:r w:rsidR="00020DE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99</w:t>
            </w:r>
            <w:r w:rsidR="00020DEA">
              <w:rPr>
                <w:rFonts w:ascii="Times New Roman" w:hAnsi="Times New Roman" w:cs="Times New Roman"/>
              </w:rPr>
              <w:t>1,98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404994" w:rsidRPr="00E85DCD" w:rsidRDefault="003B31C0" w:rsidP="00A37A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474 037,62</w:t>
            </w:r>
          </w:p>
        </w:tc>
        <w:tc>
          <w:tcPr>
            <w:tcW w:w="680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4994" w:rsidRPr="00E85DCD" w:rsidRDefault="00020DEA" w:rsidP="00020D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887 029,60</w:t>
            </w:r>
          </w:p>
        </w:tc>
      </w:tr>
      <w:tr w:rsidR="00404994" w:rsidRPr="00E85DCD" w:rsidTr="00020DEA">
        <w:trPr>
          <w:trHeight w:val="675"/>
        </w:trPr>
        <w:tc>
          <w:tcPr>
            <w:tcW w:w="749" w:type="dxa"/>
            <w:vAlign w:val="center"/>
            <w:hideMark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7" w:type="dxa"/>
            <w:vAlign w:val="center"/>
            <w:hideMark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тыс. руб.                без НДС</w:t>
            </w:r>
          </w:p>
        </w:tc>
        <w:tc>
          <w:tcPr>
            <w:tcW w:w="1305" w:type="dxa"/>
          </w:tcPr>
          <w:p w:rsidR="00404994" w:rsidRPr="00E85DCD" w:rsidRDefault="00404994" w:rsidP="004049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04994" w:rsidRPr="00E85DCD" w:rsidRDefault="00404994" w:rsidP="004049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30B4" w:rsidRPr="00E85DCD" w:rsidTr="00020DEA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305" w:type="dxa"/>
          </w:tcPr>
          <w:p w:rsidR="002830B4" w:rsidRPr="00E85DCD" w:rsidRDefault="002830B4" w:rsidP="005557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</w:tr>
      <w:tr w:rsidR="002830B4" w:rsidRPr="00E85DCD" w:rsidTr="00020DEA">
        <w:trPr>
          <w:trHeight w:val="330"/>
        </w:trPr>
        <w:tc>
          <w:tcPr>
            <w:tcW w:w="749" w:type="dxa"/>
            <w:vAlign w:val="center"/>
            <w:hideMark/>
          </w:tcPr>
          <w:p w:rsidR="002830B4" w:rsidRPr="00E85DCD" w:rsidRDefault="002830B4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37" w:type="dxa"/>
            <w:vAlign w:val="center"/>
            <w:hideMark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  <w:r w:rsidRPr="00E85DCD">
              <w:rPr>
                <w:rFonts w:ascii="Times New Roman" w:hAnsi="Times New Roman" w:cs="Times New Roman"/>
              </w:rPr>
              <w:t>Ввод в основные фонды</w:t>
            </w:r>
          </w:p>
        </w:tc>
        <w:tc>
          <w:tcPr>
            <w:tcW w:w="1843" w:type="dxa"/>
            <w:vAlign w:val="center"/>
            <w:hideMark/>
          </w:tcPr>
          <w:p w:rsidR="002830B4" w:rsidRPr="00E85DCD" w:rsidRDefault="003E4A42" w:rsidP="00E85D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МВт</w:t>
            </w:r>
          </w:p>
        </w:tc>
        <w:tc>
          <w:tcPr>
            <w:tcW w:w="1305" w:type="dxa"/>
          </w:tcPr>
          <w:p w:rsidR="002830B4" w:rsidRPr="00E85DCD" w:rsidRDefault="002830B4" w:rsidP="00E85D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830B4" w:rsidRPr="00E85DCD" w:rsidRDefault="003E4A42" w:rsidP="0037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80" w:type="dxa"/>
          </w:tcPr>
          <w:p w:rsidR="002830B4" w:rsidRPr="00E85DCD" w:rsidRDefault="002830B4" w:rsidP="003E7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830B4" w:rsidRPr="00E85DCD" w:rsidRDefault="003E4A42" w:rsidP="003771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2830B4" w:rsidRPr="003E76D0" w:rsidRDefault="002830B4" w:rsidP="000B5588">
      <w:pPr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  <w:r w:rsidR="003E76D0">
        <w:rPr>
          <w:rFonts w:ascii="Times New Roman" w:hAnsi="Times New Roman" w:cs="Times New Roman"/>
        </w:rPr>
        <w:tab/>
      </w:r>
    </w:p>
    <w:p w:rsidR="002830B4" w:rsidRPr="000B5588" w:rsidRDefault="002830B4" w:rsidP="000B5588">
      <w:pPr>
        <w:jc w:val="center"/>
        <w:rPr>
          <w:rFonts w:ascii="Times New Roman" w:hAnsi="Times New Roman" w:cs="Times New Roman"/>
        </w:rPr>
      </w:pPr>
      <w:r w:rsidRPr="00E142B4">
        <w:rPr>
          <w:rFonts w:ascii="Times New Roman" w:hAnsi="Times New Roman" w:cs="Times New Roman"/>
          <w:b/>
        </w:rPr>
        <w:t>6. Отчет о ходе реализации инвестиционного проекта**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2830B4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 xml:space="preserve">6.1. Состояние ИРД, ППТ:    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  <w:r w:rsidR="00454036"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ИРД</w:t>
      </w:r>
      <w:r w:rsidRPr="003D6CAB">
        <w:rPr>
          <w:rFonts w:ascii="Times New Roman" w:hAnsi="Times New Roman" w:cs="Times New Roman"/>
        </w:rPr>
        <w:t xml:space="preserve"> </w:t>
      </w:r>
      <w:r w:rsidR="00A827C0">
        <w:rPr>
          <w:rFonts w:ascii="Times New Roman" w:hAnsi="Times New Roman" w:cs="Times New Roman"/>
        </w:rPr>
        <w:t>___________№ _______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Pr="00E85DCD" w:rsidRDefault="00454036" w:rsidP="0045403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</w:t>
      </w:r>
    </w:p>
    <w:p w:rsidR="00454036" w:rsidRPr="00E85DCD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E85DCD">
        <w:rPr>
          <w:rFonts w:ascii="Times New Roman" w:hAnsi="Times New Roman" w:cs="Times New Roman"/>
        </w:rPr>
        <w:t>6.2. Состояние ПИР:</w:t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  <w:r w:rsidRPr="00E85DCD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разработку ПИР</w:t>
      </w:r>
      <w:r w:rsidRPr="003D6CAB">
        <w:rPr>
          <w:rFonts w:ascii="Times New Roman" w:hAnsi="Times New Roman" w:cs="Times New Roman"/>
        </w:rPr>
        <w:t xml:space="preserve"> </w:t>
      </w:r>
      <w:r w:rsidR="00A827C0">
        <w:rPr>
          <w:rFonts w:ascii="Times New Roman" w:hAnsi="Times New Roman" w:cs="Times New Roman"/>
        </w:rPr>
        <w:t>___________№ _______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6.3. Выполнение СМР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lastRenderedPageBreak/>
        <w:t xml:space="preserve">Заключен договор на </w:t>
      </w:r>
      <w:r>
        <w:rPr>
          <w:rFonts w:ascii="Times New Roman" w:hAnsi="Times New Roman" w:cs="Times New Roman"/>
        </w:rPr>
        <w:t>выполнение СМР</w:t>
      </w:r>
      <w:r w:rsidRPr="003D6CAB">
        <w:rPr>
          <w:rFonts w:ascii="Times New Roman" w:hAnsi="Times New Roman" w:cs="Times New Roman"/>
        </w:rPr>
        <w:t xml:space="preserve"> </w:t>
      </w:r>
      <w:r w:rsidRPr="0023561C">
        <w:rPr>
          <w:rFonts w:ascii="Times New Roman" w:hAnsi="Times New Roman" w:cs="Times New Roman"/>
          <w:highlight w:val="cyan"/>
        </w:rPr>
        <w:t>___________</w:t>
      </w:r>
      <w:r w:rsidR="00A827C0">
        <w:rPr>
          <w:rFonts w:ascii="Times New Roman" w:hAnsi="Times New Roman" w:cs="Times New Roman"/>
        </w:rPr>
        <w:t>№ _______</w:t>
      </w:r>
      <w:r w:rsidRPr="00E85DCD">
        <w:rPr>
          <w:rFonts w:ascii="Times New Roman" w:hAnsi="Times New Roman" w:cs="Times New Roman"/>
        </w:rPr>
        <w:t>;</w:t>
      </w:r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Pr="0023561C" w:rsidRDefault="00454036" w:rsidP="00454036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AC5657">
        <w:rPr>
          <w:rFonts w:ascii="Times New Roman" w:hAnsi="Times New Roman" w:cs="Times New Roman"/>
          <w:highlight w:val="cyan"/>
          <w:u w:val="single"/>
        </w:rPr>
        <w:t>Планируется к проведению</w:t>
      </w:r>
      <w:r w:rsidRPr="00024490">
        <w:rPr>
          <w:rFonts w:ascii="Times New Roman" w:hAnsi="Times New Roman" w:cs="Times New Roman"/>
        </w:rPr>
        <w:t xml:space="preserve"> (проведена, но не подведены итог</w:t>
      </w:r>
      <w:r w:rsidR="0023561C">
        <w:rPr>
          <w:rFonts w:ascii="Times New Roman" w:hAnsi="Times New Roman" w:cs="Times New Roman"/>
        </w:rPr>
        <w:t xml:space="preserve">и) закупочная процедура </w:t>
      </w:r>
      <w:r w:rsidR="00EA6A96">
        <w:rPr>
          <w:rFonts w:ascii="Times New Roman" w:hAnsi="Times New Roman" w:cs="Times New Roman"/>
          <w:highlight w:val="cyan"/>
          <w:u w:val="single"/>
        </w:rPr>
        <w:t>в декабре 2020</w:t>
      </w:r>
      <w:r w:rsidRPr="0023561C">
        <w:rPr>
          <w:rFonts w:ascii="Times New Roman" w:hAnsi="Times New Roman" w:cs="Times New Roman"/>
          <w:highlight w:val="cyan"/>
          <w:u w:val="single"/>
        </w:rPr>
        <w:t>г.</w:t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6.4. Поставка оборудования: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665052" w:rsidRDefault="00454036" w:rsidP="00454036">
      <w:pPr>
        <w:numPr>
          <w:ilvl w:val="0"/>
          <w:numId w:val="12"/>
        </w:numPr>
        <w:spacing w:after="0"/>
        <w:ind w:left="426" w:hanging="66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Заключен договор на </w:t>
      </w:r>
      <w:r>
        <w:rPr>
          <w:rFonts w:ascii="Times New Roman" w:hAnsi="Times New Roman" w:cs="Times New Roman"/>
        </w:rPr>
        <w:t>поставку оборудования</w:t>
      </w:r>
      <w:r w:rsidRPr="003D6CAB">
        <w:rPr>
          <w:rFonts w:ascii="Times New Roman" w:hAnsi="Times New Roman" w:cs="Times New Roman"/>
        </w:rPr>
        <w:t xml:space="preserve"> </w:t>
      </w:r>
      <w:r w:rsidRPr="00E85DCD">
        <w:rPr>
          <w:rFonts w:ascii="Times New Roman" w:hAnsi="Times New Roman" w:cs="Times New Roman"/>
        </w:rPr>
        <w:t>___________№ ______</w:t>
      </w:r>
      <w:proofErr w:type="gramStart"/>
      <w:r w:rsidRPr="00E85DCD">
        <w:rPr>
          <w:rFonts w:ascii="Times New Roman" w:hAnsi="Times New Roman" w:cs="Times New Roman"/>
        </w:rPr>
        <w:t>_ ;</w:t>
      </w:r>
      <w:proofErr w:type="gramEnd"/>
      <w:r w:rsidRPr="00E85DCD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Подрядная организация – </w:t>
      </w:r>
      <w:r w:rsidRPr="00E85DCD">
        <w:rPr>
          <w:rFonts w:ascii="Times New Roman" w:hAnsi="Times New Roman" w:cs="Times New Roman"/>
        </w:rPr>
        <w:t>_______________________________;</w:t>
      </w:r>
      <w:r w:rsidRPr="00E85DCD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Сумма договора – ___________ тыс. руб. с НДС, ______________ 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Освоено на 01.01.201__ г. –  __________ тыс. руб. с НДС, __________тыс. руб. без НДС;</w:t>
      </w:r>
    </w:p>
    <w:p w:rsidR="00454036" w:rsidRPr="003D6CAB" w:rsidRDefault="00454036" w:rsidP="00454036">
      <w:pPr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 xml:space="preserve">Профинансировано на 01.01.201__ г. </w:t>
      </w:r>
      <w:r>
        <w:rPr>
          <w:rFonts w:ascii="Times New Roman" w:hAnsi="Times New Roman" w:cs="Times New Roman"/>
        </w:rPr>
        <w:t>–  ______ тыс. руб. с НДС, ____т</w:t>
      </w:r>
      <w:r w:rsidRPr="003D6CAB">
        <w:rPr>
          <w:rFonts w:ascii="Times New Roman" w:hAnsi="Times New Roman" w:cs="Times New Roman"/>
        </w:rPr>
        <w:t>ыс. руб. без НДС;</w:t>
      </w:r>
    </w:p>
    <w:p w:rsidR="00454036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По договору выполнен следующий объ</w:t>
      </w:r>
      <w:r>
        <w:rPr>
          <w:rFonts w:ascii="Times New Roman" w:hAnsi="Times New Roman" w:cs="Times New Roman"/>
        </w:rPr>
        <w:t>е</w:t>
      </w:r>
      <w:r w:rsidRPr="003D6CAB">
        <w:rPr>
          <w:rFonts w:ascii="Times New Roman" w:hAnsi="Times New Roman" w:cs="Times New Roman"/>
        </w:rPr>
        <w:t>м работ:</w:t>
      </w:r>
      <w:r>
        <w:rPr>
          <w:rFonts w:ascii="Times New Roman" w:hAnsi="Times New Roman" w:cs="Times New Roman"/>
        </w:rPr>
        <w:t xml:space="preserve"> -.</w:t>
      </w:r>
      <w:r w:rsidRPr="003D6CAB">
        <w:rPr>
          <w:rFonts w:ascii="Times New Roman" w:hAnsi="Times New Roman" w:cs="Times New Roman"/>
        </w:rPr>
        <w:tab/>
      </w:r>
    </w:p>
    <w:p w:rsidR="00454036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024490">
        <w:rPr>
          <w:rFonts w:ascii="Times New Roman" w:hAnsi="Times New Roman" w:cs="Times New Roman"/>
        </w:rPr>
        <w:t>Планируется к проведению (проведена, но не подведены итог</w:t>
      </w:r>
      <w:r>
        <w:rPr>
          <w:rFonts w:ascii="Times New Roman" w:hAnsi="Times New Roman" w:cs="Times New Roman"/>
        </w:rPr>
        <w:t>и) закупочная процедура в ____</w:t>
      </w:r>
      <w:r w:rsidRPr="00024490">
        <w:rPr>
          <w:rFonts w:ascii="Times New Roman" w:hAnsi="Times New Roman" w:cs="Times New Roman"/>
        </w:rPr>
        <w:t xml:space="preserve"> 201___ г.</w:t>
      </w:r>
    </w:p>
    <w:p w:rsidR="002830B4" w:rsidRPr="003D6CAB" w:rsidRDefault="00454036" w:rsidP="00454036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** Примечание: в случае отсутствия отдельных договоров на ПИР, на разработку ИРД, на СМР и на поставку оборудования соответствующие разделы не заполняются.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  <w:r w:rsidR="002830B4"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3D6CAB">
      <w:pPr>
        <w:jc w:val="center"/>
        <w:rPr>
          <w:rFonts w:ascii="Times New Roman" w:hAnsi="Times New Roman" w:cs="Times New Roman"/>
          <w:b/>
        </w:rPr>
      </w:pPr>
      <w:r w:rsidRPr="003D6CAB">
        <w:rPr>
          <w:rFonts w:ascii="Times New Roman" w:hAnsi="Times New Roman" w:cs="Times New Roman"/>
          <w:b/>
        </w:rPr>
        <w:t>7. Информация о нагрузках, существующих и перспективных потребителях и обязательствах АО "</w:t>
      </w:r>
      <w:r w:rsidR="009832D0">
        <w:rPr>
          <w:rFonts w:ascii="Times New Roman" w:hAnsi="Times New Roman" w:cs="Times New Roman"/>
          <w:b/>
        </w:rPr>
        <w:t>ОЭЗ ППТ «Липецк</w:t>
      </w:r>
      <w:r w:rsidRPr="003D6CAB">
        <w:rPr>
          <w:rFonts w:ascii="Times New Roman" w:hAnsi="Times New Roman" w:cs="Times New Roman"/>
          <w:b/>
        </w:rPr>
        <w:t>" по технологическому присоединению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 Информация о максимальной мощности энергопринимающих устройств потребителей, присоединенных к объектам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254D97" w:rsidRDefault="002830B4" w:rsidP="0075340F">
      <w:pPr>
        <w:ind w:left="360" w:firstLine="348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 xml:space="preserve">● </w:t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7.1.1. Информация о максимальной мощности энергопринимающих устройств потребителей, планируемых к присоединению к объектам электросетевого хозяйства, строительство (реконструкция, модернизация и (или) техническое перевооружение) которых предусматривается инвестиционным проектом, в соответствии с договором об осуществлении технологического присоединения к электрическим сетям: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="003E4A42">
        <w:rPr>
          <w:rFonts w:ascii="Times New Roman" w:hAnsi="Times New Roman" w:cs="Times New Roman"/>
        </w:rPr>
        <w:t xml:space="preserve"> 40 МВт</w:t>
      </w:r>
    </w:p>
    <w:p w:rsidR="002830B4" w:rsidRPr="00254D97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254D97">
        <w:rPr>
          <w:rFonts w:ascii="Times New Roman" w:hAnsi="Times New Roman" w:cs="Times New Roman"/>
        </w:rPr>
        <w:t>7.2. 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инвестиционным проектом:</w:t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  <w:r w:rsidRPr="00254D97">
        <w:rPr>
          <w:rFonts w:ascii="Times New Roman" w:hAnsi="Times New Roman" w:cs="Times New Roman"/>
        </w:rPr>
        <w:tab/>
      </w:r>
    </w:p>
    <w:p w:rsidR="002830B4" w:rsidRPr="00755981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</w:p>
    <w:p w:rsidR="002830B4" w:rsidRPr="003D6CAB" w:rsidRDefault="002830B4" w:rsidP="00254D97">
      <w:pPr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7.3. Информация о наименовании, месте нахождения, максимальной мощности и ее распределении по каждой точке присоединения к объектам электросетевого хозяйства энергопринимающих устройств потребителей, которые необходимо присоединить в соответствии с заключенными договорами об осуществлении технологического присоединения: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Pr="000F68B0" w:rsidRDefault="002830B4" w:rsidP="00254D97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 xml:space="preserve">● </w:t>
      </w:r>
      <w:r w:rsidR="003D4B9C">
        <w:rPr>
          <w:rFonts w:ascii="Times New Roman" w:hAnsi="Times New Roman" w:cs="Times New Roman"/>
          <w:noProof/>
        </w:rPr>
        <w:t xml:space="preserve">Х </w:t>
      </w:r>
      <w:r w:rsidR="003D4B9C">
        <w:rPr>
          <w:rFonts w:ascii="Times New Roman" w:hAnsi="Times New Roman" w:cs="Times New Roman"/>
          <w:noProof/>
          <w:lang w:val="en-US"/>
        </w:rPr>
        <w:t>Y</w:t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7.4. Информация об определенных договорами об осуществлении технологического присоединения к электрическим сетям обязательствах сетевой организации на выполнение мероприятий, предусмотренных инвестиционным проектом:</w:t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254D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 w:rsidRPr="0075340F">
        <w:rPr>
          <w:rFonts w:ascii="Times New Roman" w:hAnsi="Times New Roman" w:cs="Times New Roman"/>
        </w:rPr>
        <w:t>●</w:t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  <w:r w:rsidRPr="0075340F">
        <w:rPr>
          <w:rFonts w:ascii="Times New Roman" w:hAnsi="Times New Roman" w:cs="Times New Roman"/>
        </w:rPr>
        <w:tab/>
      </w:r>
    </w:p>
    <w:p w:rsidR="002830B4" w:rsidRPr="003D6CAB" w:rsidRDefault="002830B4" w:rsidP="00254D97">
      <w:pPr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7.5. Информация о степени загрузки вводимых после строительства, реконструкции, модернизации, технического перевооружения электросетевых объектов: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9832D0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922"/>
        <w:gridCol w:w="1322"/>
        <w:gridCol w:w="1418"/>
        <w:gridCol w:w="1417"/>
        <w:gridCol w:w="1418"/>
        <w:gridCol w:w="1554"/>
      </w:tblGrid>
      <w:tr w:rsidR="009832D0" w:rsidTr="00CD365D">
        <w:tc>
          <w:tcPr>
            <w:tcW w:w="1922" w:type="dxa"/>
          </w:tcPr>
          <w:p w:rsidR="009832D0" w:rsidRDefault="009832D0" w:rsidP="00CD365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322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418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417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8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54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</w:tr>
      <w:tr w:rsidR="009832D0" w:rsidTr="00CD365D">
        <w:tc>
          <w:tcPr>
            <w:tcW w:w="1922" w:type="dxa"/>
          </w:tcPr>
          <w:p w:rsidR="009832D0" w:rsidRDefault="009832D0" w:rsidP="00CD365D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Распределяемая мощность МВт</w:t>
            </w:r>
          </w:p>
        </w:tc>
        <w:tc>
          <w:tcPr>
            <w:tcW w:w="1322" w:type="dxa"/>
            <w:vAlign w:val="center"/>
          </w:tcPr>
          <w:p w:rsidR="009832D0" w:rsidRDefault="00B966E9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4" w:type="dxa"/>
            <w:vAlign w:val="center"/>
          </w:tcPr>
          <w:p w:rsidR="009832D0" w:rsidRDefault="009832D0" w:rsidP="00CD365D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</w:tbl>
    <w:p w:rsidR="00E142B4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Pr="003D6CAB" w:rsidRDefault="002830B4" w:rsidP="00E142B4">
      <w:pPr>
        <w:pStyle w:val="a3"/>
        <w:spacing w:after="0"/>
        <w:jc w:val="both"/>
        <w:rPr>
          <w:rFonts w:ascii="Times New Roman" w:hAnsi="Times New Roman" w:cs="Times New Roman"/>
        </w:rPr>
      </w:pPr>
      <w:r w:rsidRPr="003D6CAB">
        <w:rPr>
          <w:rFonts w:ascii="Times New Roman" w:hAnsi="Times New Roman" w:cs="Times New Roman"/>
        </w:rPr>
        <w:t>7.6. Проектные показатели планируемой нагрузки трансформаторных и иных подстанций, строительство (реконструкцию, модернизацию) которых планируется осуществить в рамках реализации инвестиционной программы:</w:t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  <w:r w:rsidRPr="003D6CAB">
        <w:rPr>
          <w:rFonts w:ascii="Times New Roman" w:hAnsi="Times New Roman" w:cs="Times New Roman"/>
        </w:rPr>
        <w:tab/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="003E4A42">
        <w:rPr>
          <w:rFonts w:ascii="Times New Roman" w:hAnsi="Times New Roman" w:cs="Times New Roman"/>
        </w:rPr>
        <w:t xml:space="preserve"> 40 </w:t>
      </w:r>
      <w:r w:rsidR="009832D0">
        <w:rPr>
          <w:rFonts w:ascii="Times New Roman" w:hAnsi="Times New Roman" w:cs="Times New Roman"/>
        </w:rPr>
        <w:t>МВт</w:t>
      </w:r>
    </w:p>
    <w:p w:rsidR="002830B4" w:rsidRPr="003E76D0" w:rsidRDefault="002830B4" w:rsidP="003E76D0">
      <w:pPr>
        <w:spacing w:after="0"/>
        <w:jc w:val="both"/>
        <w:rPr>
          <w:rFonts w:ascii="Times New Roman" w:hAnsi="Times New Roman" w:cs="Times New Roman"/>
        </w:rPr>
      </w:pPr>
      <w:r>
        <w:tab/>
      </w:r>
      <w:r>
        <w:tab/>
      </w:r>
    </w:p>
    <w:p w:rsidR="002830B4" w:rsidRDefault="002830B4" w:rsidP="0075340F">
      <w:pPr>
        <w:jc w:val="center"/>
        <w:rPr>
          <w:rFonts w:ascii="Times New Roman" w:hAnsi="Times New Roman" w:cs="Times New Roman"/>
          <w:b/>
        </w:rPr>
      </w:pPr>
      <w:r w:rsidRPr="0075340F">
        <w:rPr>
          <w:rFonts w:ascii="Times New Roman" w:hAnsi="Times New Roman" w:cs="Times New Roman"/>
          <w:b/>
        </w:rPr>
        <w:t>8. Информация о соответствии инвестиционного проекта схемам и программам развития электроэнергетики</w:t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8.1. Информация об объектах электроэнергетики, предусмотренных инвестиционным проектом, содержащаяся в схеме и программе развития Единой энергетической системы России:</w:t>
      </w:r>
    </w:p>
    <w:p w:rsidR="002830B4" w:rsidRDefault="002830B4" w:rsidP="0075340F">
      <w:pPr>
        <w:pStyle w:val="a3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2830B4" w:rsidRDefault="002830B4" w:rsidP="0075340F">
      <w:pPr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8.2. 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Федерации:</w:t>
      </w:r>
    </w:p>
    <w:p w:rsidR="002830B4" w:rsidRDefault="002830B4" w:rsidP="00755981">
      <w:pPr>
        <w:pStyle w:val="a3"/>
        <w:spacing w:after="0"/>
        <w:jc w:val="both"/>
        <w:rPr>
          <w:rFonts w:ascii="Times New Roman" w:hAnsi="Times New Roman" w:cs="Times New Roman"/>
          <w:u w:val="single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нет</w:t>
      </w:r>
    </w:p>
    <w:p w:rsidR="002830B4" w:rsidRDefault="002830B4" w:rsidP="0075340F">
      <w:pPr>
        <w:spacing w:after="0"/>
        <w:jc w:val="both"/>
        <w:rPr>
          <w:rFonts w:ascii="Times New Roman" w:hAnsi="Times New Roman" w:cs="Times New Roman"/>
        </w:rPr>
      </w:pPr>
      <w:r w:rsidRPr="0075340F">
        <w:rPr>
          <w:rFonts w:ascii="Times New Roman" w:hAnsi="Times New Roman" w:cs="Times New Roman"/>
        </w:rPr>
        <w:t>8.3. 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инвестиционного проекта:</w:t>
      </w:r>
    </w:p>
    <w:p w:rsidR="002830B4" w:rsidRPr="00755981" w:rsidRDefault="002830B4" w:rsidP="000B5588">
      <w:pPr>
        <w:pStyle w:val="a3"/>
        <w:spacing w:after="0"/>
        <w:jc w:val="both"/>
        <w:rPr>
          <w:rFonts w:ascii="Times New Roman" w:hAnsi="Times New Roman" w:cs="Times New Roman"/>
        </w:rPr>
      </w:pPr>
      <w:r w:rsidRPr="00755981">
        <w:rPr>
          <w:rFonts w:ascii="Times New Roman" w:hAnsi="Times New Roman" w:cs="Times New Roman"/>
        </w:rPr>
        <w:t>●</w:t>
      </w:r>
      <w:r w:rsidRPr="000C7468">
        <w:rPr>
          <w:rFonts w:ascii="Times New Roman" w:hAnsi="Times New Roman" w:cs="Times New Roman"/>
          <w:noProof/>
        </w:rPr>
        <w:t>отсутствует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4E7482" w:rsidRDefault="004E7482" w:rsidP="000B5588">
      <w:pPr>
        <w:spacing w:after="0"/>
        <w:jc w:val="center"/>
        <w:rPr>
          <w:rFonts w:ascii="Times New Roman" w:hAnsi="Times New Roman" w:cs="Times New Roman"/>
          <w:b/>
        </w:rPr>
      </w:pPr>
    </w:p>
    <w:p w:rsidR="002830B4" w:rsidRPr="000B5588" w:rsidRDefault="002830B4" w:rsidP="000B5588">
      <w:pPr>
        <w:spacing w:after="0"/>
        <w:jc w:val="center"/>
        <w:rPr>
          <w:rFonts w:ascii="Times New Roman" w:hAnsi="Times New Roman" w:cs="Times New Roman"/>
          <w:b/>
        </w:rPr>
      </w:pPr>
      <w:r w:rsidRPr="000B5588">
        <w:rPr>
          <w:rFonts w:ascii="Times New Roman" w:hAnsi="Times New Roman" w:cs="Times New Roman"/>
          <w:b/>
        </w:rPr>
        <w:t>9. Расположение электросетевых объектов, строительство или реконструкция которых предусматривается инвестиционным проектом</w:t>
      </w:r>
    </w:p>
    <w:p w:rsidR="002830B4" w:rsidRDefault="002830B4" w:rsidP="000B5588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2830B4" w:rsidRPr="000B5588" w:rsidRDefault="002830B4" w:rsidP="000B5588">
      <w:pPr>
        <w:spacing w:after="0"/>
        <w:jc w:val="both"/>
        <w:rPr>
          <w:rFonts w:ascii="Times New Roman" w:hAnsi="Times New Roman" w:cs="Times New Roman"/>
        </w:rPr>
      </w:pPr>
      <w:r w:rsidRPr="000B5588">
        <w:rPr>
          <w:rFonts w:ascii="Times New Roman" w:hAnsi="Times New Roman" w:cs="Times New Roman"/>
        </w:rP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FE664C" w:rsidRDefault="00FE664C" w:rsidP="00FE6350">
      <w:pPr>
        <w:jc w:val="both"/>
      </w:pPr>
    </w:p>
    <w:p w:rsidR="002830B4" w:rsidRPr="00FE664C" w:rsidRDefault="002830B4" w:rsidP="00FE664C">
      <w:pPr>
        <w:jc w:val="center"/>
      </w:pPr>
    </w:p>
    <w:sectPr w:rsidR="002830B4" w:rsidRPr="00FE664C" w:rsidSect="00FE6350">
      <w:footerReference w:type="default" r:id="rId7"/>
      <w:type w:val="continuous"/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456" w:rsidRDefault="00083456" w:rsidP="00024490">
      <w:pPr>
        <w:spacing w:after="0" w:line="240" w:lineRule="auto"/>
      </w:pPr>
      <w:r>
        <w:separator/>
      </w:r>
    </w:p>
  </w:endnote>
  <w:endnote w:type="continuationSeparator" w:id="0">
    <w:p w:rsidR="00083456" w:rsidRDefault="00083456" w:rsidP="00024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6253624"/>
      <w:docPartObj>
        <w:docPartGallery w:val="Page Numbers (Bottom of Page)"/>
        <w:docPartUnique/>
      </w:docPartObj>
    </w:sdtPr>
    <w:sdtEndPr/>
    <w:sdtContent>
      <w:p w:rsidR="00CD365D" w:rsidRDefault="00CD365D">
        <w:pPr>
          <w:pStyle w:val="a7"/>
          <w:jc w:val="center"/>
        </w:pPr>
        <w:r w:rsidRPr="00FE6350">
          <w:rPr>
            <w:rFonts w:ascii="Times New Roman" w:hAnsi="Times New Roman" w:cs="Times New Roman"/>
          </w:rPr>
          <w:fldChar w:fldCharType="begin"/>
        </w:r>
        <w:r w:rsidRPr="00FE6350">
          <w:rPr>
            <w:rFonts w:ascii="Times New Roman" w:hAnsi="Times New Roman" w:cs="Times New Roman"/>
          </w:rPr>
          <w:instrText>PAGE   \* MERGEFORMAT</w:instrText>
        </w:r>
        <w:r w:rsidRPr="00FE6350">
          <w:rPr>
            <w:rFonts w:ascii="Times New Roman" w:hAnsi="Times New Roman" w:cs="Times New Roman"/>
          </w:rPr>
          <w:fldChar w:fldCharType="separate"/>
        </w:r>
        <w:r w:rsidR="00020DEA">
          <w:rPr>
            <w:rFonts w:ascii="Times New Roman" w:hAnsi="Times New Roman" w:cs="Times New Roman"/>
            <w:noProof/>
          </w:rPr>
          <w:t>7</w:t>
        </w:r>
        <w:r w:rsidRPr="00FE6350">
          <w:rPr>
            <w:rFonts w:ascii="Times New Roman" w:hAnsi="Times New Roman" w:cs="Times New Roman"/>
          </w:rPr>
          <w:fldChar w:fldCharType="end"/>
        </w:r>
      </w:p>
    </w:sdtContent>
  </w:sdt>
  <w:p w:rsidR="00CD365D" w:rsidRDefault="00CD36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456" w:rsidRDefault="00083456" w:rsidP="00024490">
      <w:pPr>
        <w:spacing w:after="0" w:line="240" w:lineRule="auto"/>
      </w:pPr>
      <w:r>
        <w:separator/>
      </w:r>
    </w:p>
  </w:footnote>
  <w:footnote w:type="continuationSeparator" w:id="0">
    <w:p w:rsidR="00083456" w:rsidRDefault="00083456" w:rsidP="000244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57E53"/>
    <w:multiLevelType w:val="hybridMultilevel"/>
    <w:tmpl w:val="0BD2EF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4209E"/>
    <w:multiLevelType w:val="hybridMultilevel"/>
    <w:tmpl w:val="1ED896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F7720"/>
    <w:multiLevelType w:val="hybridMultilevel"/>
    <w:tmpl w:val="B7328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C35CC"/>
    <w:multiLevelType w:val="hybridMultilevel"/>
    <w:tmpl w:val="0B46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244DB"/>
    <w:multiLevelType w:val="hybridMultilevel"/>
    <w:tmpl w:val="7D80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854A4"/>
    <w:multiLevelType w:val="hybridMultilevel"/>
    <w:tmpl w:val="B584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F3325"/>
    <w:multiLevelType w:val="hybridMultilevel"/>
    <w:tmpl w:val="7EBC6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C8"/>
    <w:multiLevelType w:val="multilevel"/>
    <w:tmpl w:val="C784B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96"/>
        </w:tabs>
        <w:ind w:left="596" w:hanging="454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32325B4"/>
    <w:multiLevelType w:val="hybridMultilevel"/>
    <w:tmpl w:val="2D2A1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D22D9"/>
    <w:multiLevelType w:val="hybridMultilevel"/>
    <w:tmpl w:val="2EB64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70E3E"/>
    <w:multiLevelType w:val="hybridMultilevel"/>
    <w:tmpl w:val="2A54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71773"/>
    <w:multiLevelType w:val="hybridMultilevel"/>
    <w:tmpl w:val="B166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D44902"/>
    <w:multiLevelType w:val="hybridMultilevel"/>
    <w:tmpl w:val="A7202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9C00BE"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66B9B"/>
    <w:multiLevelType w:val="hybridMultilevel"/>
    <w:tmpl w:val="CBAC0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C51B9"/>
    <w:multiLevelType w:val="hybridMultilevel"/>
    <w:tmpl w:val="F0489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9408F3"/>
    <w:multiLevelType w:val="hybridMultilevel"/>
    <w:tmpl w:val="E11A5CEE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A4AA1"/>
    <w:multiLevelType w:val="hybridMultilevel"/>
    <w:tmpl w:val="94F4D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E958F4"/>
    <w:multiLevelType w:val="hybridMultilevel"/>
    <w:tmpl w:val="9BEE96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6B4B35"/>
    <w:multiLevelType w:val="hybridMultilevel"/>
    <w:tmpl w:val="C94040A8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97047B6"/>
    <w:multiLevelType w:val="hybridMultilevel"/>
    <w:tmpl w:val="9F20F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"/>
  </w:num>
  <w:num w:numId="5">
    <w:abstractNumId w:val="12"/>
  </w:num>
  <w:num w:numId="6">
    <w:abstractNumId w:val="18"/>
  </w:num>
  <w:num w:numId="7">
    <w:abstractNumId w:val="14"/>
  </w:num>
  <w:num w:numId="8">
    <w:abstractNumId w:val="3"/>
  </w:num>
  <w:num w:numId="9">
    <w:abstractNumId w:val="0"/>
  </w:num>
  <w:num w:numId="10">
    <w:abstractNumId w:val="15"/>
  </w:num>
  <w:num w:numId="11">
    <w:abstractNumId w:val="13"/>
  </w:num>
  <w:num w:numId="12">
    <w:abstractNumId w:val="2"/>
  </w:num>
  <w:num w:numId="13">
    <w:abstractNumId w:val="17"/>
  </w:num>
  <w:num w:numId="14">
    <w:abstractNumId w:val="19"/>
  </w:num>
  <w:num w:numId="15">
    <w:abstractNumId w:val="10"/>
  </w:num>
  <w:num w:numId="16">
    <w:abstractNumId w:val="5"/>
  </w:num>
  <w:num w:numId="17">
    <w:abstractNumId w:val="11"/>
  </w:num>
  <w:num w:numId="18">
    <w:abstractNumId w:val="16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EC8"/>
    <w:rsid w:val="00001276"/>
    <w:rsid w:val="000058F3"/>
    <w:rsid w:val="000104BA"/>
    <w:rsid w:val="00020DEA"/>
    <w:rsid w:val="00024490"/>
    <w:rsid w:val="00054465"/>
    <w:rsid w:val="00066007"/>
    <w:rsid w:val="00083456"/>
    <w:rsid w:val="0008670B"/>
    <w:rsid w:val="000927EB"/>
    <w:rsid w:val="000A30B1"/>
    <w:rsid w:val="000B5588"/>
    <w:rsid w:val="000B608D"/>
    <w:rsid w:val="000C3858"/>
    <w:rsid w:val="000D3CD8"/>
    <w:rsid w:val="000D47BD"/>
    <w:rsid w:val="000F68B0"/>
    <w:rsid w:val="00124B5B"/>
    <w:rsid w:val="00174035"/>
    <w:rsid w:val="00184289"/>
    <w:rsid w:val="00185D1F"/>
    <w:rsid w:val="001A6711"/>
    <w:rsid w:val="001C0839"/>
    <w:rsid w:val="001C237B"/>
    <w:rsid w:val="001E6BEA"/>
    <w:rsid w:val="002334CC"/>
    <w:rsid w:val="0023561C"/>
    <w:rsid w:val="002477DE"/>
    <w:rsid w:val="00252004"/>
    <w:rsid w:val="0025327B"/>
    <w:rsid w:val="00254D97"/>
    <w:rsid w:val="00263514"/>
    <w:rsid w:val="00280FDC"/>
    <w:rsid w:val="002830B4"/>
    <w:rsid w:val="002B009E"/>
    <w:rsid w:val="002C0D34"/>
    <w:rsid w:val="003253B2"/>
    <w:rsid w:val="00365B62"/>
    <w:rsid w:val="0037214F"/>
    <w:rsid w:val="003771F9"/>
    <w:rsid w:val="003834F5"/>
    <w:rsid w:val="003B0571"/>
    <w:rsid w:val="003B31C0"/>
    <w:rsid w:val="003B4D27"/>
    <w:rsid w:val="003C73CB"/>
    <w:rsid w:val="003D4B9C"/>
    <w:rsid w:val="003D6BA9"/>
    <w:rsid w:val="003D6CAB"/>
    <w:rsid w:val="003E4A42"/>
    <w:rsid w:val="003E76D0"/>
    <w:rsid w:val="003F7700"/>
    <w:rsid w:val="00403CF7"/>
    <w:rsid w:val="00404994"/>
    <w:rsid w:val="00452C5A"/>
    <w:rsid w:val="00454036"/>
    <w:rsid w:val="004762A8"/>
    <w:rsid w:val="004A13C4"/>
    <w:rsid w:val="004C16F4"/>
    <w:rsid w:val="004E7482"/>
    <w:rsid w:val="00504515"/>
    <w:rsid w:val="00530A0A"/>
    <w:rsid w:val="005455EE"/>
    <w:rsid w:val="0055574B"/>
    <w:rsid w:val="00562FFD"/>
    <w:rsid w:val="005B18A6"/>
    <w:rsid w:val="00604820"/>
    <w:rsid w:val="00620772"/>
    <w:rsid w:val="00674351"/>
    <w:rsid w:val="006D2481"/>
    <w:rsid w:val="0070154E"/>
    <w:rsid w:val="0071616F"/>
    <w:rsid w:val="00734608"/>
    <w:rsid w:val="00750EB9"/>
    <w:rsid w:val="0075340F"/>
    <w:rsid w:val="00755981"/>
    <w:rsid w:val="0076245B"/>
    <w:rsid w:val="007717FF"/>
    <w:rsid w:val="0079140D"/>
    <w:rsid w:val="007A0A76"/>
    <w:rsid w:val="007A36A6"/>
    <w:rsid w:val="007C1DB6"/>
    <w:rsid w:val="007C3290"/>
    <w:rsid w:val="007C3F5E"/>
    <w:rsid w:val="007D1D5C"/>
    <w:rsid w:val="007E1B37"/>
    <w:rsid w:val="007E57E8"/>
    <w:rsid w:val="007F15E1"/>
    <w:rsid w:val="00814322"/>
    <w:rsid w:val="0081736A"/>
    <w:rsid w:val="008375E2"/>
    <w:rsid w:val="0083781E"/>
    <w:rsid w:val="00844380"/>
    <w:rsid w:val="0085078B"/>
    <w:rsid w:val="00852192"/>
    <w:rsid w:val="0085427E"/>
    <w:rsid w:val="00897439"/>
    <w:rsid w:val="0089757D"/>
    <w:rsid w:val="008C4C37"/>
    <w:rsid w:val="008D67A9"/>
    <w:rsid w:val="0093380C"/>
    <w:rsid w:val="00944320"/>
    <w:rsid w:val="00977A90"/>
    <w:rsid w:val="009832D0"/>
    <w:rsid w:val="009A1E32"/>
    <w:rsid w:val="009B33EE"/>
    <w:rsid w:val="009D135F"/>
    <w:rsid w:val="009D6CE7"/>
    <w:rsid w:val="009E7752"/>
    <w:rsid w:val="009F0EC8"/>
    <w:rsid w:val="00A37AA3"/>
    <w:rsid w:val="00A54D0E"/>
    <w:rsid w:val="00A71A96"/>
    <w:rsid w:val="00A827C0"/>
    <w:rsid w:val="00A87BCC"/>
    <w:rsid w:val="00A965D5"/>
    <w:rsid w:val="00A96A61"/>
    <w:rsid w:val="00AB15C9"/>
    <w:rsid w:val="00AC2334"/>
    <w:rsid w:val="00AC5657"/>
    <w:rsid w:val="00B15F97"/>
    <w:rsid w:val="00B31132"/>
    <w:rsid w:val="00B72891"/>
    <w:rsid w:val="00B85AD7"/>
    <w:rsid w:val="00B966E9"/>
    <w:rsid w:val="00BA00B0"/>
    <w:rsid w:val="00BD038A"/>
    <w:rsid w:val="00BF5CD1"/>
    <w:rsid w:val="00C41350"/>
    <w:rsid w:val="00C43562"/>
    <w:rsid w:val="00C47EB9"/>
    <w:rsid w:val="00C549ED"/>
    <w:rsid w:val="00C81A12"/>
    <w:rsid w:val="00CB2C19"/>
    <w:rsid w:val="00CD365D"/>
    <w:rsid w:val="00CE7EB4"/>
    <w:rsid w:val="00D00474"/>
    <w:rsid w:val="00D301D1"/>
    <w:rsid w:val="00D51B48"/>
    <w:rsid w:val="00D524A3"/>
    <w:rsid w:val="00D71182"/>
    <w:rsid w:val="00DB0E69"/>
    <w:rsid w:val="00E01D4F"/>
    <w:rsid w:val="00E142B4"/>
    <w:rsid w:val="00E64F3E"/>
    <w:rsid w:val="00E85DCD"/>
    <w:rsid w:val="00E86C5F"/>
    <w:rsid w:val="00EA6A96"/>
    <w:rsid w:val="00EA6C18"/>
    <w:rsid w:val="00EC7EA0"/>
    <w:rsid w:val="00ED4E02"/>
    <w:rsid w:val="00ED6FCA"/>
    <w:rsid w:val="00EF4A3F"/>
    <w:rsid w:val="00EF4CE3"/>
    <w:rsid w:val="00F30C8E"/>
    <w:rsid w:val="00F32D69"/>
    <w:rsid w:val="00FA08D3"/>
    <w:rsid w:val="00FC4027"/>
    <w:rsid w:val="00FC71F5"/>
    <w:rsid w:val="00FC79B6"/>
    <w:rsid w:val="00FE1025"/>
    <w:rsid w:val="00FE1D21"/>
    <w:rsid w:val="00FE26AB"/>
    <w:rsid w:val="00FE3E6E"/>
    <w:rsid w:val="00FE6350"/>
    <w:rsid w:val="00FE664C"/>
    <w:rsid w:val="00FF1825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83112BA-8AB3-44D0-986B-21ADEAFE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EC8"/>
    <w:pPr>
      <w:ind w:left="720"/>
      <w:contextualSpacing/>
    </w:pPr>
  </w:style>
  <w:style w:type="table" w:styleId="a4">
    <w:name w:val="Table Grid"/>
    <w:basedOn w:val="a1"/>
    <w:uiPriority w:val="59"/>
    <w:rsid w:val="007A0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490"/>
  </w:style>
  <w:style w:type="paragraph" w:styleId="a7">
    <w:name w:val="footer"/>
    <w:basedOn w:val="a"/>
    <w:link w:val="a8"/>
    <w:uiPriority w:val="99"/>
    <w:unhideWhenUsed/>
    <w:rsid w:val="00024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490"/>
  </w:style>
  <w:style w:type="paragraph" w:styleId="a9">
    <w:name w:val="Balloon Text"/>
    <w:basedOn w:val="a"/>
    <w:link w:val="aa"/>
    <w:uiPriority w:val="99"/>
    <w:semiHidden/>
    <w:unhideWhenUsed/>
    <w:rsid w:val="002C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C0D3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4C16F4"/>
    <w:pPr>
      <w:spacing w:before="120"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5455EE"/>
    <w:pPr>
      <w:widowControl w:val="0"/>
      <w:autoSpaceDE w:val="0"/>
      <w:autoSpaceDN w:val="0"/>
      <w:adjustRightInd w:val="0"/>
      <w:spacing w:after="0" w:line="278" w:lineRule="exact"/>
      <w:ind w:firstLine="163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2107</Words>
  <Characters>12015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Е.А.</dc:creator>
  <cp:lastModifiedBy>Таранцева Валентина Николаевна</cp:lastModifiedBy>
  <cp:revision>17</cp:revision>
  <cp:lastPrinted>2019-01-10T08:36:00Z</cp:lastPrinted>
  <dcterms:created xsi:type="dcterms:W3CDTF">2020-02-11T07:52:00Z</dcterms:created>
  <dcterms:modified xsi:type="dcterms:W3CDTF">2020-03-10T06:18:00Z</dcterms:modified>
</cp:coreProperties>
</file>