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C27C3" w14:textId="77777777" w:rsidR="00B671C0" w:rsidRPr="00B671C0" w:rsidRDefault="00B671C0" w:rsidP="00B671C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</w:p>
    <w:p w14:paraId="24026FA8" w14:textId="42673320" w:rsidR="00B671C0" w:rsidRPr="00B671C0" w:rsidRDefault="008518C2" w:rsidP="00B671C0">
      <w:pPr>
        <w:autoSpaceDE w:val="0"/>
        <w:autoSpaceDN w:val="0"/>
        <w:adjustRightInd w:val="0"/>
        <w:spacing w:line="276" w:lineRule="auto"/>
        <w:ind w:firstLine="720"/>
        <w:jc w:val="center"/>
        <w:rPr>
          <w:b/>
        </w:rPr>
      </w:pPr>
      <w:r>
        <w:rPr>
          <w:b/>
        </w:rPr>
        <w:t xml:space="preserve">ПРОЕКТ </w:t>
      </w:r>
      <w:r w:rsidR="00F62605" w:rsidRPr="00B671C0">
        <w:rPr>
          <w:b/>
        </w:rPr>
        <w:t>ДОГОВОР</w:t>
      </w:r>
      <w:r>
        <w:rPr>
          <w:b/>
        </w:rPr>
        <w:t>А</w:t>
      </w:r>
      <w:r w:rsidR="00F62605" w:rsidRPr="00B671C0">
        <w:rPr>
          <w:b/>
        </w:rPr>
        <w:t xml:space="preserve"> ПОСТАВКИ </w:t>
      </w:r>
    </w:p>
    <w:p w14:paraId="79B14860" w14:textId="1A4D56AA" w:rsidR="00A178A6" w:rsidRPr="00B671C0" w:rsidRDefault="00F62605" w:rsidP="00B671C0">
      <w:pPr>
        <w:autoSpaceDE w:val="0"/>
        <w:autoSpaceDN w:val="0"/>
        <w:adjustRightInd w:val="0"/>
        <w:spacing w:line="276" w:lineRule="auto"/>
        <w:ind w:firstLine="720"/>
        <w:jc w:val="center"/>
      </w:pPr>
      <w:r w:rsidRPr="00B671C0">
        <w:t>№__________</w:t>
      </w:r>
    </w:p>
    <w:p w14:paraId="213289F5" w14:textId="77777777" w:rsidR="0045623B" w:rsidRPr="00B671C0" w:rsidRDefault="0045623B" w:rsidP="00B671C0">
      <w:pPr>
        <w:autoSpaceDE w:val="0"/>
        <w:autoSpaceDN w:val="0"/>
        <w:adjustRightInd w:val="0"/>
        <w:spacing w:line="276" w:lineRule="auto"/>
        <w:jc w:val="both"/>
      </w:pPr>
    </w:p>
    <w:p w14:paraId="2AE331E1" w14:textId="1D93AC95" w:rsidR="00F62605" w:rsidRPr="00B671C0" w:rsidRDefault="00F62605" w:rsidP="00B671C0">
      <w:pPr>
        <w:pStyle w:val="ConsPlusNonformat"/>
        <w:widowControl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671C0">
        <w:rPr>
          <w:rFonts w:ascii="Times New Roman" w:hAnsi="Times New Roman" w:cs="Times New Roman"/>
          <w:sz w:val="24"/>
          <w:szCs w:val="24"/>
        </w:rPr>
        <w:t xml:space="preserve">Липецкая область, Грязинский район                         </w:t>
      </w:r>
      <w:r w:rsidR="00610486" w:rsidRPr="00B671C0">
        <w:rPr>
          <w:rFonts w:ascii="Times New Roman" w:hAnsi="Times New Roman" w:cs="Times New Roman"/>
          <w:sz w:val="24"/>
          <w:szCs w:val="24"/>
        </w:rPr>
        <w:t xml:space="preserve">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="00B671C0" w:rsidRPr="00B671C0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F7E60" w:rsidRPr="00B671C0">
        <w:rPr>
          <w:rFonts w:ascii="Times New Roman" w:hAnsi="Times New Roman" w:cs="Times New Roman"/>
          <w:sz w:val="24"/>
          <w:szCs w:val="24"/>
        </w:rPr>
        <w:t xml:space="preserve">   </w:t>
      </w:r>
      <w:r w:rsidRPr="00B671C0">
        <w:rPr>
          <w:rFonts w:ascii="Times New Roman" w:hAnsi="Times New Roman" w:cs="Times New Roman"/>
          <w:sz w:val="24"/>
          <w:szCs w:val="24"/>
        </w:rPr>
        <w:t>«</w:t>
      </w:r>
      <w:proofErr w:type="gramEnd"/>
      <w:r w:rsidRPr="00B671C0">
        <w:rPr>
          <w:rFonts w:ascii="Times New Roman" w:hAnsi="Times New Roman" w:cs="Times New Roman"/>
          <w:sz w:val="24"/>
          <w:szCs w:val="24"/>
        </w:rPr>
        <w:t>___»__________ 20___г.</w:t>
      </w:r>
    </w:p>
    <w:p w14:paraId="68FD4F37" w14:textId="77777777" w:rsidR="004300CD" w:rsidRPr="00B671C0" w:rsidRDefault="004300CD" w:rsidP="00B671C0">
      <w:pPr>
        <w:autoSpaceDE w:val="0"/>
        <w:autoSpaceDN w:val="0"/>
        <w:adjustRightInd w:val="0"/>
        <w:spacing w:line="276" w:lineRule="auto"/>
        <w:jc w:val="both"/>
      </w:pPr>
    </w:p>
    <w:p w14:paraId="58D4DFF3" w14:textId="4DF6F6C6" w:rsidR="00527088" w:rsidRPr="00B671C0" w:rsidRDefault="0097606D" w:rsidP="00B671C0">
      <w:pPr>
        <w:autoSpaceDE w:val="0"/>
        <w:autoSpaceDN w:val="0"/>
        <w:adjustRightInd w:val="0"/>
        <w:spacing w:line="276" w:lineRule="auto"/>
        <w:ind w:firstLine="708"/>
        <w:jc w:val="both"/>
      </w:pPr>
      <w:r w:rsidRPr="00B671C0">
        <w:t>А</w:t>
      </w:r>
      <w:r w:rsidR="00527088" w:rsidRPr="00B671C0">
        <w:t>кционерное общество «Особая экономическая зона промышленно-производственного типа «Липецк»</w:t>
      </w:r>
      <w:r w:rsidRPr="00B671C0">
        <w:t xml:space="preserve"> (</w:t>
      </w:r>
      <w:r w:rsidR="006058E7" w:rsidRPr="00B671C0">
        <w:t>АО «ОЭЗ ППТ «Липецк»)</w:t>
      </w:r>
      <w:r w:rsidR="0070064E" w:rsidRPr="00B671C0">
        <w:t>,</w:t>
      </w:r>
      <w:r w:rsidR="00527088" w:rsidRPr="00B671C0">
        <w:t xml:space="preserve"> именуемое в дальнейшем «Покупатель», в лице </w:t>
      </w:r>
      <w:r w:rsidR="00C16BDA" w:rsidRPr="00B671C0">
        <w:t>____________________,</w:t>
      </w:r>
      <w:r w:rsidR="00012E28" w:rsidRPr="00B671C0">
        <w:t xml:space="preserve"> действую</w:t>
      </w:r>
      <w:r w:rsidR="00C16BDA" w:rsidRPr="00B671C0">
        <w:t>щего</w:t>
      </w:r>
      <w:r w:rsidR="00114DA9">
        <w:t>(ей)</w:t>
      </w:r>
      <w:r w:rsidR="00C16BDA" w:rsidRPr="00B671C0">
        <w:t xml:space="preserve"> на основании ________</w:t>
      </w:r>
      <w:r w:rsidR="008D1F38" w:rsidRPr="00B671C0">
        <w:t>, с одной стороны</w:t>
      </w:r>
      <w:r w:rsidR="00527088" w:rsidRPr="00B671C0">
        <w:t xml:space="preserve"> и</w:t>
      </w:r>
      <w:r w:rsidR="00695092" w:rsidRPr="00B671C0">
        <w:t xml:space="preserve"> </w:t>
      </w:r>
      <w:r w:rsidR="00C16BDA" w:rsidRPr="00B671C0">
        <w:tab/>
        <w:t>_</w:t>
      </w:r>
      <w:r w:rsidR="00695092" w:rsidRPr="00B671C0">
        <w:t>_____</w:t>
      </w:r>
      <w:r w:rsidR="00C16BDA" w:rsidRPr="00B671C0">
        <w:t>__________</w:t>
      </w:r>
      <w:r w:rsidR="00527088" w:rsidRPr="00B671C0">
        <w:t xml:space="preserve">, именуемое в дальнейшем «Поставщик», </w:t>
      </w:r>
      <w:r w:rsidR="00C16BDA" w:rsidRPr="00B671C0">
        <w:t>в лице _____________________,</w:t>
      </w:r>
      <w:r w:rsidR="00BB11ED" w:rsidRPr="00B671C0">
        <w:t xml:space="preserve"> действующего</w:t>
      </w:r>
      <w:r w:rsidR="00114DA9">
        <w:t>(ей)</w:t>
      </w:r>
      <w:r w:rsidR="00BB11ED" w:rsidRPr="00B671C0">
        <w:t xml:space="preserve"> на ос</w:t>
      </w:r>
      <w:r w:rsidR="00C16BDA" w:rsidRPr="00B671C0">
        <w:t>новании ____________________</w:t>
      </w:r>
      <w:r w:rsidR="00BB11ED" w:rsidRPr="00B671C0">
        <w:t xml:space="preserve">, </w:t>
      </w:r>
      <w:r w:rsidR="00527088" w:rsidRPr="00B671C0">
        <w:t xml:space="preserve">с другой стороны, далее именуемые «Стороны», </w:t>
      </w:r>
      <w:r w:rsidR="005941DA" w:rsidRPr="005941DA">
        <w:t>в соответствии с ________________  от _________ № _____ заключили настоящий договор (далее – Договор) о нижеследующем:</w:t>
      </w:r>
      <w:r w:rsidR="005941DA">
        <w:t xml:space="preserve"> и</w:t>
      </w:r>
    </w:p>
    <w:p w14:paraId="79A0477D" w14:textId="77777777" w:rsidR="00527088" w:rsidRPr="00B671C0" w:rsidRDefault="00527088" w:rsidP="00B671C0">
      <w:pPr>
        <w:autoSpaceDE w:val="0"/>
        <w:autoSpaceDN w:val="0"/>
        <w:adjustRightInd w:val="0"/>
        <w:spacing w:line="276" w:lineRule="auto"/>
        <w:ind w:firstLine="720"/>
        <w:jc w:val="both"/>
      </w:pPr>
    </w:p>
    <w:p w14:paraId="14E37AED" w14:textId="77777777" w:rsidR="00527088" w:rsidRPr="00B671C0" w:rsidRDefault="004044ED" w:rsidP="00B671C0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>Пре</w:t>
      </w:r>
      <w:r w:rsidR="00527088" w:rsidRPr="00B671C0">
        <w:rPr>
          <w:b/>
          <w:bCs/>
        </w:rPr>
        <w:t>дмет Договора</w:t>
      </w:r>
    </w:p>
    <w:p w14:paraId="75EF9AF4" w14:textId="17E88E5A" w:rsidR="00F87D6B" w:rsidRPr="00B671C0" w:rsidRDefault="004044ED" w:rsidP="002F0C7B">
      <w:pPr>
        <w:pStyle w:val="af9"/>
        <w:numPr>
          <w:ilvl w:val="1"/>
          <w:numId w:val="3"/>
        </w:numPr>
        <w:tabs>
          <w:tab w:val="left" w:pos="851"/>
        </w:tabs>
        <w:autoSpaceDE w:val="0"/>
        <w:autoSpaceDN w:val="0"/>
        <w:adjustRightInd w:val="0"/>
        <w:spacing w:line="276" w:lineRule="auto"/>
        <w:ind w:left="0" w:firstLine="426"/>
        <w:jc w:val="both"/>
      </w:pPr>
      <w:r w:rsidRPr="00B671C0">
        <w:t>Поста</w:t>
      </w:r>
      <w:r w:rsidR="00011C01" w:rsidRPr="00B671C0">
        <w:t>вщик обязуется передать</w:t>
      </w:r>
      <w:r w:rsidR="00DB1AE3" w:rsidRPr="00B671C0">
        <w:t xml:space="preserve"> </w:t>
      </w:r>
      <w:r w:rsidR="009B2300" w:rsidRPr="00B671C0">
        <w:t xml:space="preserve">в собственность Покупателю </w:t>
      </w:r>
      <w:bookmarkStart w:id="0" w:name="_Hlk73354142"/>
      <w:r w:rsidR="00C3392C" w:rsidRPr="00C3392C">
        <w:t>дизельн</w:t>
      </w:r>
      <w:r w:rsidR="00C3392C">
        <w:t>ый</w:t>
      </w:r>
      <w:r w:rsidR="00C3392C" w:rsidRPr="00C3392C">
        <w:t xml:space="preserve"> генератор MOTOR АД100-Т400 ЯМЗ в контейнере БКСИ-4,0 с АВР</w:t>
      </w:r>
      <w:r w:rsidR="00C3392C">
        <w:t xml:space="preserve"> </w:t>
      </w:r>
      <w:bookmarkEnd w:id="0"/>
      <w:r w:rsidR="00C3392C">
        <w:t xml:space="preserve">(далее – </w:t>
      </w:r>
      <w:r w:rsidR="00114DA9">
        <w:t>Товар</w:t>
      </w:r>
      <w:r w:rsidR="00C3392C">
        <w:t>)</w:t>
      </w:r>
      <w:r w:rsidR="00527088" w:rsidRPr="00B671C0">
        <w:t>, а Покупатель принять и оплатить</w:t>
      </w:r>
      <w:r w:rsidR="008B16CF" w:rsidRPr="00B671C0">
        <w:t xml:space="preserve"> Товар</w:t>
      </w:r>
      <w:r w:rsidR="00527088" w:rsidRPr="00B671C0">
        <w:t xml:space="preserve"> на условиях, определен</w:t>
      </w:r>
      <w:r w:rsidR="00CE473E" w:rsidRPr="00B671C0">
        <w:t>н</w:t>
      </w:r>
      <w:r w:rsidR="00527088" w:rsidRPr="00B671C0">
        <w:t>ых Договором</w:t>
      </w:r>
      <w:r w:rsidR="00F87D6B" w:rsidRPr="00B671C0">
        <w:t>.</w:t>
      </w:r>
      <w:r w:rsidR="00527088" w:rsidRPr="00B671C0">
        <w:t xml:space="preserve"> </w:t>
      </w:r>
    </w:p>
    <w:p w14:paraId="04188013" w14:textId="4A575529" w:rsidR="00527088" w:rsidRPr="004A3435" w:rsidRDefault="00527088" w:rsidP="002F0C7B">
      <w:pPr>
        <w:autoSpaceDE w:val="0"/>
        <w:autoSpaceDN w:val="0"/>
        <w:adjustRightInd w:val="0"/>
        <w:spacing w:line="276" w:lineRule="auto"/>
        <w:ind w:firstLine="426"/>
        <w:jc w:val="both"/>
      </w:pPr>
      <w:r w:rsidRPr="00B671C0">
        <w:t>1.2.</w:t>
      </w:r>
      <w:r w:rsidR="0071755D" w:rsidRPr="00B671C0">
        <w:t xml:space="preserve"> Наименование</w:t>
      </w:r>
      <w:r w:rsidR="009B2300" w:rsidRPr="00B671C0">
        <w:t>,</w:t>
      </w:r>
      <w:r w:rsidR="0071755D" w:rsidRPr="00B671C0">
        <w:t xml:space="preserve"> </w:t>
      </w:r>
      <w:r w:rsidR="00A47D72" w:rsidRPr="00B671C0">
        <w:t>количество единиц</w:t>
      </w:r>
      <w:r w:rsidR="00B671C0">
        <w:t>,</w:t>
      </w:r>
      <w:r w:rsidR="00A47D72" w:rsidRPr="00B671C0">
        <w:t xml:space="preserve"> </w:t>
      </w:r>
      <w:r w:rsidR="00B671C0">
        <w:t>к</w:t>
      </w:r>
      <w:r w:rsidR="00B671C0" w:rsidRPr="00B671C0">
        <w:t>ачественные характеристики</w:t>
      </w:r>
      <w:r w:rsidR="00FA2A5C">
        <w:t xml:space="preserve"> и </w:t>
      </w:r>
      <w:r w:rsidR="00B671C0" w:rsidRPr="00B671C0">
        <w:t xml:space="preserve">комплектность </w:t>
      </w:r>
      <w:r w:rsidRPr="00B671C0">
        <w:t xml:space="preserve">Товара определяются в </w:t>
      </w:r>
      <w:r w:rsidRPr="004A3435">
        <w:t xml:space="preserve">Спецификации </w:t>
      </w:r>
      <w:r w:rsidRPr="004A3435">
        <w:rPr>
          <w:iCs/>
        </w:rPr>
        <w:t>(</w:t>
      </w:r>
      <w:hyperlink w:anchor="sub_1100" w:history="1">
        <w:r w:rsidRPr="004A3435">
          <w:rPr>
            <w:iCs/>
          </w:rPr>
          <w:t>Приложение №1</w:t>
        </w:r>
      </w:hyperlink>
      <w:r w:rsidRPr="004A3435">
        <w:rPr>
          <w:iCs/>
        </w:rPr>
        <w:t xml:space="preserve"> к Договору)</w:t>
      </w:r>
      <w:r w:rsidR="00A47D72" w:rsidRPr="004A3435">
        <w:rPr>
          <w:i/>
        </w:rPr>
        <w:t>.</w:t>
      </w:r>
    </w:p>
    <w:p w14:paraId="3AF60F13" w14:textId="0FA47FDC" w:rsidR="00527088" w:rsidRPr="004A3435" w:rsidRDefault="00527088" w:rsidP="00621FCC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1.3. </w:t>
      </w:r>
      <w:r w:rsidR="00E9192A" w:rsidRPr="004A3435">
        <w:t>Поставка</w:t>
      </w:r>
      <w:r w:rsidRPr="004A3435">
        <w:t xml:space="preserve"> Товара осуществляется Поставщ</w:t>
      </w:r>
      <w:r w:rsidR="006B15C9" w:rsidRPr="004A3435">
        <w:t>ик</w:t>
      </w:r>
      <w:r w:rsidR="00544C62" w:rsidRPr="004A3435">
        <w:t>ом</w:t>
      </w:r>
      <w:r w:rsidR="00A702C7" w:rsidRPr="004A3435">
        <w:t xml:space="preserve"> </w:t>
      </w:r>
      <w:r w:rsidR="00363891" w:rsidRPr="004A3435">
        <w:t xml:space="preserve">в течение </w:t>
      </w:r>
      <w:r w:rsidR="00A016E8">
        <w:t>42 (сорока двух)</w:t>
      </w:r>
      <w:r w:rsidR="00F87D6B" w:rsidRPr="004A3435">
        <w:t xml:space="preserve"> </w:t>
      </w:r>
      <w:r w:rsidR="00CE7900" w:rsidRPr="004A3435">
        <w:t>календарных</w:t>
      </w:r>
      <w:r w:rsidR="00F327B1" w:rsidRPr="004A3435">
        <w:t xml:space="preserve"> дней с </w:t>
      </w:r>
      <w:r w:rsidR="00A016E8" w:rsidRPr="00A016E8">
        <w:t>даты перечисления предоплаты Поставщику</w:t>
      </w:r>
      <w:r w:rsidRPr="004A3435">
        <w:t>.</w:t>
      </w:r>
    </w:p>
    <w:p w14:paraId="0CAD3242" w14:textId="7E3310E7" w:rsidR="00527088" w:rsidRPr="004A3435" w:rsidRDefault="003D78BB" w:rsidP="00621FCC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1.4</w:t>
      </w:r>
      <w:r w:rsidR="00FF0F90" w:rsidRPr="004A3435">
        <w:t xml:space="preserve">. </w:t>
      </w:r>
      <w:r w:rsidR="00621FCC" w:rsidRPr="004A3435">
        <w:t xml:space="preserve">Доставка товара осуществляется </w:t>
      </w:r>
      <w:r w:rsidR="00087165" w:rsidRPr="00087165">
        <w:t xml:space="preserve">транспортной компанией за счет </w:t>
      </w:r>
      <w:r w:rsidR="00087165">
        <w:t>П</w:t>
      </w:r>
      <w:r w:rsidR="00087165" w:rsidRPr="00087165">
        <w:t xml:space="preserve">оставщика </w:t>
      </w:r>
      <w:r w:rsidR="00621FCC" w:rsidRPr="004A3435">
        <w:t xml:space="preserve">по адресу: </w:t>
      </w:r>
      <w:r w:rsidR="007D518D" w:rsidRPr="007D518D">
        <w:t>Липецкая область, Елецкий район, с/п Архангельский сельсовет, территория ОЭЗ ППТ «Липецк»</w:t>
      </w:r>
      <w:r w:rsidR="007D518D">
        <w:t>,</w:t>
      </w:r>
      <w:r w:rsidR="007D518D" w:rsidRPr="007D518D">
        <w:t xml:space="preserve"> </w:t>
      </w:r>
      <w:r w:rsidR="008E45B2">
        <w:t xml:space="preserve">здание </w:t>
      </w:r>
      <w:r w:rsidR="007D518D" w:rsidRPr="007D518D">
        <w:t>административно-делового центра (АДЦ-2)</w:t>
      </w:r>
      <w:r w:rsidR="0033446B" w:rsidRPr="004A3435">
        <w:t>.</w:t>
      </w:r>
    </w:p>
    <w:p w14:paraId="6B6DC618" w14:textId="6FC05D32" w:rsidR="00527088" w:rsidRPr="004A3435" w:rsidRDefault="00527088" w:rsidP="00B671C0">
      <w:pPr>
        <w:spacing w:line="276" w:lineRule="auto"/>
      </w:pPr>
    </w:p>
    <w:p w14:paraId="6D5588CB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Качество Товара, тара и упаковка</w:t>
      </w:r>
    </w:p>
    <w:p w14:paraId="056DBA2D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2.1. Качество поставляемого Товара </w:t>
      </w:r>
      <w:r w:rsidR="005F007A" w:rsidRPr="004A3435">
        <w:t>и его маркировка должны</w:t>
      </w:r>
      <w:r w:rsidRPr="004A3435">
        <w:t xml:space="preserve"> соответствовать </w:t>
      </w:r>
      <w:r w:rsidR="00EC735F" w:rsidRPr="004A3435">
        <w:t>установленным законодательством</w:t>
      </w:r>
      <w:r w:rsidR="003660C5" w:rsidRPr="004A3435">
        <w:t xml:space="preserve"> РФ для данного вида Товара стандартам и техническим условиям, инструкциям, в том числе </w:t>
      </w:r>
      <w:r w:rsidRPr="004A3435">
        <w:t>действующим на территори</w:t>
      </w:r>
      <w:r w:rsidR="00F668C4" w:rsidRPr="004A3435">
        <w:t>и Российской Федерации требовани</w:t>
      </w:r>
      <w:r w:rsidRPr="004A3435">
        <w:t>ям ГОСТов, ТУ, нормативно-технической и иной документации, принятой для данного вида Товара, а также иным параметрам, указанным в согласованных Сторонами приложениях к Договору. Качество Товара уд</w:t>
      </w:r>
      <w:r w:rsidR="00931E74" w:rsidRPr="004A3435">
        <w:t>остоверяется уст</w:t>
      </w:r>
      <w:r w:rsidRPr="004A3435">
        <w:t>ановленными действующим законодательством Российской Федерации документами, в том числе, сертификатом качества предприятия – изготовителя, сертификатом соответствия, предоставляемыми на каждое наименование каждой партии Товара.</w:t>
      </w:r>
    </w:p>
    <w:p w14:paraId="5D8C0F83" w14:textId="3C5E15FB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2.2. Тара и упаковка, в которой отгружается Товар, должн</w:t>
      </w:r>
      <w:r w:rsidR="00114DA9">
        <w:t>ы</w:t>
      </w:r>
      <w:r w:rsidRPr="004A3435">
        <w:t xml:space="preserve"> соответствовать установленным в Российской Федерации стандартам или техническим условиям и обеспечивать сохранность Товара во время его транспортировки и хранения, иметь соответствующую требованиям маркировку. </w:t>
      </w:r>
      <w:r w:rsidR="00FA6CC4" w:rsidRPr="004A3435">
        <w:t>Тара явл</w:t>
      </w:r>
      <w:r w:rsidRPr="004A3435">
        <w:t>яется невозвратной, если иное не согласовано Сторонами.</w:t>
      </w:r>
    </w:p>
    <w:p w14:paraId="613BF326" w14:textId="2FD18420" w:rsidR="00527088" w:rsidRPr="004A3435" w:rsidRDefault="00527088" w:rsidP="00621FCC">
      <w:pPr>
        <w:spacing w:line="276" w:lineRule="auto"/>
        <w:ind w:firstLine="360"/>
        <w:jc w:val="both"/>
      </w:pPr>
      <w:r w:rsidRPr="004A3435">
        <w:t>2.3. Товар передается</w:t>
      </w:r>
      <w:r w:rsidR="009B2300" w:rsidRPr="004A3435">
        <w:t xml:space="preserve"> Покупателю с принадлежностями, документами, </w:t>
      </w:r>
      <w:r w:rsidRPr="004A3435">
        <w:t xml:space="preserve">относящимися к </w:t>
      </w:r>
      <w:r w:rsidR="009B2300" w:rsidRPr="004A3435">
        <w:t xml:space="preserve">Товару, в том числе </w:t>
      </w:r>
      <w:r w:rsidRPr="004A3435">
        <w:t>инструкциями по эксплуатации</w:t>
      </w:r>
      <w:r w:rsidR="005F007A" w:rsidRPr="004A3435">
        <w:t xml:space="preserve"> и уходу</w:t>
      </w:r>
      <w:r w:rsidRPr="004A3435">
        <w:t xml:space="preserve">, </w:t>
      </w:r>
      <w:r w:rsidR="002546CA" w:rsidRPr="004A3435">
        <w:t xml:space="preserve">сертификатом соответствия, </w:t>
      </w:r>
      <w:r w:rsidR="009B2300" w:rsidRPr="004A3435">
        <w:t xml:space="preserve">техническим паспортом, </w:t>
      </w:r>
      <w:r w:rsidR="002546CA" w:rsidRPr="004A3435">
        <w:t xml:space="preserve">гарантийным сертификатом, </w:t>
      </w:r>
      <w:r w:rsidRPr="004A3435">
        <w:t>технической и иной документацией на русском языке, находящейся в каждой упаковке Товара.</w:t>
      </w:r>
      <w:r w:rsidR="002546CA" w:rsidRPr="004A3435">
        <w:t xml:space="preserve"> </w:t>
      </w:r>
      <w:r w:rsidR="00324D19" w:rsidRPr="004A3435">
        <w:t>В поставляемых с Товаром документах должны быть указаны условия гарантийного обслуживания.</w:t>
      </w:r>
    </w:p>
    <w:p w14:paraId="53EBDB7C" w14:textId="77777777" w:rsidR="00685392" w:rsidRPr="004A3435" w:rsidRDefault="00685392" w:rsidP="00621FCC">
      <w:pPr>
        <w:spacing w:line="276" w:lineRule="auto"/>
        <w:ind w:firstLine="360"/>
      </w:pPr>
      <w:r w:rsidRPr="004A3435">
        <w:t>2.4. Товар должен быть новым, не бывшим в употреблении.</w:t>
      </w:r>
    </w:p>
    <w:p w14:paraId="1A50065B" w14:textId="77777777" w:rsidR="00527088" w:rsidRPr="004A3435" w:rsidRDefault="00527088" w:rsidP="00B671C0">
      <w:pPr>
        <w:spacing w:line="276" w:lineRule="auto"/>
        <w:jc w:val="both"/>
      </w:pPr>
    </w:p>
    <w:p w14:paraId="0B109087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lastRenderedPageBreak/>
        <w:t>Обязательства Сторон</w:t>
      </w:r>
    </w:p>
    <w:p w14:paraId="158538C1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3.1. Поставщик обязан:</w:t>
      </w:r>
    </w:p>
    <w:p w14:paraId="32DEEFF3" w14:textId="77777777" w:rsidR="00527088" w:rsidRPr="004A3435" w:rsidRDefault="00527088" w:rsidP="00621FCC">
      <w:pPr>
        <w:spacing w:line="276" w:lineRule="auto"/>
        <w:ind w:firstLine="360"/>
        <w:jc w:val="both"/>
        <w:rPr>
          <w:vertAlign w:val="superscript"/>
        </w:rPr>
      </w:pPr>
      <w:r w:rsidRPr="004A3435">
        <w:t xml:space="preserve">3.1.1. Определить представителя для обеспечения взаимодействия с Покупателем в соответствии с пунктами 5.1. и 5.2. Договора. </w:t>
      </w:r>
    </w:p>
    <w:p w14:paraId="2DA7FAB8" w14:textId="2D3F35AB" w:rsidR="00466853" w:rsidRPr="004A3435" w:rsidRDefault="00527088" w:rsidP="00621FCC">
      <w:pPr>
        <w:spacing w:line="276" w:lineRule="auto"/>
        <w:ind w:firstLine="360"/>
        <w:jc w:val="both"/>
        <w:rPr>
          <w:i/>
        </w:rPr>
      </w:pPr>
      <w:r w:rsidRPr="004A3435">
        <w:t xml:space="preserve">3.1.2. Поставить Товар </w:t>
      </w:r>
      <w:r w:rsidR="00621FCC" w:rsidRPr="004A3435">
        <w:t xml:space="preserve">в сроки, </w:t>
      </w:r>
      <w:r w:rsidRPr="004A3435">
        <w:t>количестве</w:t>
      </w:r>
      <w:r w:rsidR="009B2300" w:rsidRPr="004A3435">
        <w:t>, ассортименте, комплектности</w:t>
      </w:r>
      <w:r w:rsidR="00621FCC" w:rsidRPr="004A3435">
        <w:t xml:space="preserve">, по </w:t>
      </w:r>
      <w:r w:rsidRPr="004A3435">
        <w:t>качеству в соответствии с условиями Договора.</w:t>
      </w:r>
      <w:r w:rsidRPr="004A3435">
        <w:rPr>
          <w:i/>
        </w:rPr>
        <w:t xml:space="preserve"> </w:t>
      </w:r>
    </w:p>
    <w:p w14:paraId="204A3C96" w14:textId="66E9834F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3.1.3. Передать Покупателю Товар, свободный от прав и притязаний третьих лиц.</w:t>
      </w:r>
    </w:p>
    <w:p w14:paraId="5B0314DE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3.1.4. Произвести за свой счет оплату работы специалистов, а также услуг организаций, привлекаемых Поставщиком с целью выполнения своих обязательств по Договору.</w:t>
      </w:r>
    </w:p>
    <w:p w14:paraId="20446257" w14:textId="275F5913" w:rsidR="00527088" w:rsidRPr="004A3435" w:rsidRDefault="00527088" w:rsidP="00621FCC">
      <w:pPr>
        <w:spacing w:line="276" w:lineRule="auto"/>
        <w:ind w:firstLine="360"/>
        <w:jc w:val="both"/>
      </w:pPr>
      <w:r w:rsidRPr="004A3435">
        <w:t xml:space="preserve">3.1.5. В случае </w:t>
      </w:r>
      <w:r w:rsidR="00ED0A1F" w:rsidRPr="004A3435">
        <w:t>возникновения обстоятельств, пре</w:t>
      </w:r>
      <w:r w:rsidRPr="004A3435">
        <w:t>пятствующих своевременному исполнению обязательств, немедленно уведомить об этом Покупателя в порядке, предусмотренном п. 5.2. Договора.</w:t>
      </w:r>
    </w:p>
    <w:p w14:paraId="7A7D6756" w14:textId="2A063550" w:rsidR="00527088" w:rsidRPr="004A3435" w:rsidRDefault="00527088" w:rsidP="0011173D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 xml:space="preserve">3.1.6. Осуществить </w:t>
      </w:r>
      <w:r w:rsidR="00E9192A" w:rsidRPr="004A3435">
        <w:t xml:space="preserve">доставку Товара и </w:t>
      </w:r>
      <w:r w:rsidRPr="004A3435">
        <w:t>погрузочно-раз</w:t>
      </w:r>
      <w:r w:rsidR="00BA44F2" w:rsidRPr="004A3435">
        <w:t>грузочные работы</w:t>
      </w:r>
      <w:r w:rsidR="009B2300" w:rsidRPr="004A3435">
        <w:t xml:space="preserve"> за свой счет</w:t>
      </w:r>
      <w:r w:rsidR="0033446B" w:rsidRPr="004A3435">
        <w:t>.</w:t>
      </w:r>
    </w:p>
    <w:p w14:paraId="37F2563D" w14:textId="77777777" w:rsidR="00527088" w:rsidRPr="004A3435" w:rsidRDefault="00527088" w:rsidP="00621FCC">
      <w:pPr>
        <w:spacing w:line="276" w:lineRule="auto"/>
        <w:ind w:firstLine="360"/>
        <w:jc w:val="both"/>
        <w:rPr>
          <w:u w:val="single"/>
        </w:rPr>
      </w:pPr>
      <w:r w:rsidRPr="004A3435">
        <w:rPr>
          <w:u w:val="single"/>
        </w:rPr>
        <w:t>3.2. Покупатель обязан:</w:t>
      </w:r>
    </w:p>
    <w:p w14:paraId="66E32FB5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3.2.1. Определить представителя для обеспечения взаимодействия с Поставщиком в соответствии с пунктами 5.1. и 5.2. Договора.</w:t>
      </w:r>
    </w:p>
    <w:p w14:paraId="34AA32E2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3.2.2. Организовать приемку поставляемого Товара.</w:t>
      </w:r>
    </w:p>
    <w:p w14:paraId="006ED2CF" w14:textId="77777777" w:rsidR="00527088" w:rsidRPr="004A3435" w:rsidRDefault="00527088" w:rsidP="00621FCC">
      <w:pPr>
        <w:spacing w:line="276" w:lineRule="auto"/>
        <w:ind w:firstLine="360"/>
        <w:jc w:val="both"/>
      </w:pPr>
      <w:r w:rsidRPr="004A3435">
        <w:t>3.2.3. Оплатить Товар в соответствии с условиями Договора.</w:t>
      </w:r>
    </w:p>
    <w:p w14:paraId="369A0659" w14:textId="77777777" w:rsidR="00527088" w:rsidRPr="004A3435" w:rsidRDefault="00527088" w:rsidP="00B671C0">
      <w:pPr>
        <w:spacing w:line="276" w:lineRule="auto"/>
        <w:jc w:val="center"/>
      </w:pPr>
    </w:p>
    <w:p w14:paraId="4DF2522F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Цена</w:t>
      </w:r>
      <w:r w:rsidR="00850658" w:rsidRPr="004A3435">
        <w:rPr>
          <w:b/>
        </w:rPr>
        <w:t xml:space="preserve"> Договора</w:t>
      </w:r>
      <w:r w:rsidRPr="004A3435">
        <w:rPr>
          <w:b/>
        </w:rPr>
        <w:t xml:space="preserve"> и порядок расчетов</w:t>
      </w:r>
    </w:p>
    <w:p w14:paraId="2BEE85E5" w14:textId="35F6E8AB" w:rsidR="009B399F" w:rsidRDefault="00527088" w:rsidP="009B399F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4A3435">
        <w:t>4.1. Цена Договора включает стоимость Товара, маркировк</w:t>
      </w:r>
      <w:r w:rsidR="005776B5" w:rsidRPr="004A3435">
        <w:t xml:space="preserve">и, тары, упаковки, </w:t>
      </w:r>
      <w:r w:rsidRPr="004A3435">
        <w:t>доставки Товара Покупателю,</w:t>
      </w:r>
      <w:r w:rsidR="006A1C96" w:rsidRPr="004A3435">
        <w:t xml:space="preserve"> погрузочно-разгрузочных работ, </w:t>
      </w:r>
      <w:r w:rsidRPr="004A3435">
        <w:t xml:space="preserve">гарантийного обслуживания, </w:t>
      </w:r>
      <w:r w:rsidR="00554E32" w:rsidRPr="004A3435">
        <w:t xml:space="preserve">а также </w:t>
      </w:r>
      <w:r w:rsidRPr="004A3435">
        <w:t>налоги, сборы, таможенные и другие обязательные платежи, прочие расходы Поставщика в связи с выполнением Договора, и составляет</w:t>
      </w:r>
      <w:r w:rsidR="00AB78AF" w:rsidRPr="004A3435">
        <w:t xml:space="preserve"> _______</w:t>
      </w:r>
      <w:r w:rsidR="00695092" w:rsidRPr="004A3435">
        <w:t>_____</w:t>
      </w:r>
      <w:r w:rsidR="002F0C7B">
        <w:t xml:space="preserve"> (________________) руб.</w:t>
      </w:r>
      <w:r w:rsidRPr="004A3435">
        <w:t xml:space="preserve">, </w:t>
      </w:r>
      <w:r w:rsidR="00AB78AF" w:rsidRPr="004A3435">
        <w:rPr>
          <w:i/>
        </w:rPr>
        <w:t xml:space="preserve">в том числе НДС </w:t>
      </w:r>
      <w:r w:rsidR="00B53BD5" w:rsidRPr="004A3435">
        <w:rPr>
          <w:i/>
        </w:rPr>
        <w:t>__</w:t>
      </w:r>
      <w:r w:rsidR="00AB78AF" w:rsidRPr="004A3435">
        <w:rPr>
          <w:i/>
        </w:rPr>
        <w:t>%</w:t>
      </w:r>
      <w:r w:rsidR="00695092" w:rsidRPr="004A3435">
        <w:rPr>
          <w:i/>
        </w:rPr>
        <w:t>_______</w:t>
      </w:r>
      <w:r w:rsidR="00284497" w:rsidRPr="004A3435">
        <w:rPr>
          <w:rStyle w:val="a9"/>
          <w:i/>
        </w:rPr>
        <w:footnoteReference w:id="1"/>
      </w:r>
      <w:r w:rsidRPr="004A3435">
        <w:t>.</w:t>
      </w:r>
    </w:p>
    <w:p w14:paraId="27C1D09B" w14:textId="6E9CA13A" w:rsidR="00324D19" w:rsidRPr="00D274F9" w:rsidRDefault="002B6A2B" w:rsidP="00F55869">
      <w:pPr>
        <w:spacing w:line="276" w:lineRule="auto"/>
        <w:ind w:firstLine="360"/>
        <w:jc w:val="both"/>
      </w:pPr>
      <w:r w:rsidRPr="004A3435">
        <w:t>4.2.</w:t>
      </w:r>
      <w:r w:rsidR="000776E3" w:rsidRPr="004A3435">
        <w:t xml:space="preserve"> </w:t>
      </w:r>
      <w:r w:rsidR="0038241B" w:rsidRPr="00D274F9">
        <w:t>Покупатель производит авансовый платеж в размере _</w:t>
      </w:r>
      <w:r w:rsidR="00FA029C">
        <w:t>___</w:t>
      </w:r>
      <w:r w:rsidR="002F0C7B">
        <w:t>_____</w:t>
      </w:r>
      <w:r w:rsidR="0038241B" w:rsidRPr="00D274F9">
        <w:t>__ (_</w:t>
      </w:r>
      <w:r w:rsidR="00FA029C">
        <w:t>________________</w:t>
      </w:r>
      <w:r w:rsidR="0038241B" w:rsidRPr="00D274F9">
        <w:t>_) руб.</w:t>
      </w:r>
      <w:r w:rsidR="002F0C7B">
        <w:t xml:space="preserve">, </w:t>
      </w:r>
      <w:r w:rsidR="002F0C7B" w:rsidRPr="00F55869">
        <w:rPr>
          <w:i/>
          <w:iCs/>
        </w:rPr>
        <w:t>в том числе НДС __%____</w:t>
      </w:r>
      <w:r w:rsidR="00F55869">
        <w:rPr>
          <w:rStyle w:val="a9"/>
          <w:i/>
          <w:iCs/>
        </w:rPr>
        <w:footnoteReference w:id="2"/>
      </w:r>
      <w:r w:rsidR="00F55869">
        <w:t>,</w:t>
      </w:r>
      <w:r w:rsidR="0038241B" w:rsidRPr="00D274F9">
        <w:t xml:space="preserve"> </w:t>
      </w:r>
      <w:r w:rsidR="00F55869">
        <w:t xml:space="preserve">что составляет 50% от цены Договора, </w:t>
      </w:r>
      <w:r w:rsidR="0038241B" w:rsidRPr="00D274F9">
        <w:t xml:space="preserve">в течение </w:t>
      </w:r>
      <w:bookmarkStart w:id="3" w:name="_Hlk73352741"/>
      <w:r w:rsidR="00997739">
        <w:t>15</w:t>
      </w:r>
      <w:r w:rsidR="0038241B" w:rsidRPr="00D274F9">
        <w:t xml:space="preserve"> (</w:t>
      </w:r>
      <w:r w:rsidR="00997739">
        <w:t>пятнадцати</w:t>
      </w:r>
      <w:r w:rsidR="0038241B" w:rsidRPr="00D274F9">
        <w:t>)</w:t>
      </w:r>
      <w:bookmarkEnd w:id="3"/>
      <w:r w:rsidR="0038241B" w:rsidRPr="00D274F9">
        <w:t xml:space="preserve"> банковски</w:t>
      </w:r>
      <w:r w:rsidR="00997739">
        <w:t>х</w:t>
      </w:r>
      <w:r w:rsidR="0038241B" w:rsidRPr="00D274F9">
        <w:t xml:space="preserve"> дней с даты заключения Договора на основании</w:t>
      </w:r>
      <w:r w:rsidR="00D274F9" w:rsidRPr="00D274F9">
        <w:t xml:space="preserve"> </w:t>
      </w:r>
      <w:r w:rsidR="0038241B" w:rsidRPr="00D274F9">
        <w:t>выставленного Поставщиком счета. Оставшуюся сумму в размере __</w:t>
      </w:r>
      <w:r w:rsidR="00FA029C">
        <w:t>__</w:t>
      </w:r>
      <w:r w:rsidR="0038241B" w:rsidRPr="00D274F9">
        <w:t>_ (__</w:t>
      </w:r>
      <w:r w:rsidR="00FA029C">
        <w:t>________________</w:t>
      </w:r>
      <w:r w:rsidR="0038241B" w:rsidRPr="00D274F9">
        <w:t>__)</w:t>
      </w:r>
      <w:r w:rsidR="002F0C7B">
        <w:t xml:space="preserve"> руб., </w:t>
      </w:r>
      <w:r w:rsidR="0038241B" w:rsidRPr="00D274F9">
        <w:t xml:space="preserve"> </w:t>
      </w:r>
      <w:r w:rsidR="002F0C7B" w:rsidRPr="00F55869">
        <w:rPr>
          <w:i/>
          <w:iCs/>
        </w:rPr>
        <w:t>в том числе НДС __%_____</w:t>
      </w:r>
      <w:r w:rsidR="00F55869" w:rsidRPr="00F55869">
        <w:rPr>
          <w:rStyle w:val="a9"/>
          <w:i/>
          <w:iCs/>
        </w:rPr>
        <w:footnoteReference w:id="3"/>
      </w:r>
      <w:r w:rsidR="002F0C7B">
        <w:t xml:space="preserve">, </w:t>
      </w:r>
      <w:r w:rsidR="0038241B" w:rsidRPr="00D274F9">
        <w:t xml:space="preserve">Покупатель оплачивает на основании подписанной Сторонами товарной накладной, полученной от Поставщика, оригинала счета и </w:t>
      </w:r>
      <w:r w:rsidR="0038241B" w:rsidRPr="00D274F9">
        <w:rPr>
          <w:i/>
        </w:rPr>
        <w:t>счета-фактур</w:t>
      </w:r>
      <w:r w:rsidR="0094205B">
        <w:rPr>
          <w:i/>
        </w:rPr>
        <w:t>ы</w:t>
      </w:r>
      <w:r w:rsidR="0094205B">
        <w:rPr>
          <w:rStyle w:val="a9"/>
          <w:i/>
        </w:rPr>
        <w:footnoteReference w:id="4"/>
      </w:r>
      <w:r w:rsidR="0038241B" w:rsidRPr="00D274F9">
        <w:rPr>
          <w:i/>
        </w:rPr>
        <w:t xml:space="preserve"> </w:t>
      </w:r>
      <w:r w:rsidR="0038241B" w:rsidRPr="00956CB2">
        <w:rPr>
          <w:iCs/>
        </w:rPr>
        <w:t>(</w:t>
      </w:r>
      <w:r w:rsidR="0038241B" w:rsidRPr="00D274F9">
        <w:t xml:space="preserve">Поставщик вправе предоставить универсальный передаточный акт (далее – УПД) вместо товарной накладной </w:t>
      </w:r>
      <w:r w:rsidR="0038241B" w:rsidRPr="00D274F9">
        <w:rPr>
          <w:i/>
          <w:iCs/>
        </w:rPr>
        <w:t>и счет</w:t>
      </w:r>
      <w:r w:rsidR="00803B1A">
        <w:rPr>
          <w:i/>
          <w:iCs/>
        </w:rPr>
        <w:t>а</w:t>
      </w:r>
      <w:r w:rsidR="0038241B" w:rsidRPr="00D274F9">
        <w:rPr>
          <w:i/>
          <w:iCs/>
        </w:rPr>
        <w:t>-фактуры</w:t>
      </w:r>
      <w:r w:rsidR="00803B1A">
        <w:rPr>
          <w:rStyle w:val="a9"/>
          <w:i/>
          <w:iCs/>
        </w:rPr>
        <w:footnoteReference w:id="5"/>
      </w:r>
      <w:r w:rsidR="00D274F9" w:rsidRPr="00956CB2">
        <w:t>)</w:t>
      </w:r>
      <w:r w:rsidR="0038241B" w:rsidRPr="00D274F9">
        <w:rPr>
          <w:i/>
          <w:iCs/>
        </w:rPr>
        <w:t xml:space="preserve"> </w:t>
      </w:r>
      <w:r w:rsidR="0038241B" w:rsidRPr="00D274F9">
        <w:t xml:space="preserve">в течение </w:t>
      </w:r>
      <w:r w:rsidR="00997739" w:rsidRPr="00997739">
        <w:t>15 (пятнадцати)</w:t>
      </w:r>
      <w:r w:rsidR="0038241B" w:rsidRPr="00D274F9">
        <w:t xml:space="preserve"> банковских дней с даты поставки Товара</w:t>
      </w:r>
      <w:r w:rsidR="002F0C7B">
        <w:t>.</w:t>
      </w:r>
    </w:p>
    <w:p w14:paraId="3C2D3398" w14:textId="3EB7845D" w:rsidR="0053466F" w:rsidRPr="004A3435" w:rsidRDefault="0053466F" w:rsidP="0053466F">
      <w:pPr>
        <w:spacing w:line="276" w:lineRule="auto"/>
        <w:ind w:firstLine="360"/>
        <w:jc w:val="both"/>
      </w:pPr>
      <w:r w:rsidRPr="004A3435">
        <w:t xml:space="preserve">4.3. Датой оплаты считается дата зачисления денежных средств на корреспондентский счет банка </w:t>
      </w:r>
      <w:r w:rsidR="00CA4415" w:rsidRPr="004A3435">
        <w:t>Поставщика</w:t>
      </w:r>
      <w:r w:rsidRPr="004A3435">
        <w:t>. Если дата платежа приходится на нерабочий день, днём платежа считается первый, следующий за ним рабочий день.</w:t>
      </w:r>
    </w:p>
    <w:p w14:paraId="68045A2A" w14:textId="193E27F7" w:rsidR="00527088" w:rsidRPr="004A3435" w:rsidRDefault="00527088" w:rsidP="0053466F">
      <w:pPr>
        <w:spacing w:line="276" w:lineRule="auto"/>
        <w:ind w:firstLine="360"/>
        <w:jc w:val="both"/>
        <w:rPr>
          <w:color w:val="000000"/>
        </w:rPr>
      </w:pPr>
      <w:r w:rsidRPr="004A3435">
        <w:rPr>
          <w:color w:val="000000"/>
        </w:rPr>
        <w:t>4.</w:t>
      </w:r>
      <w:r w:rsidR="0053466F" w:rsidRPr="004A3435">
        <w:rPr>
          <w:color w:val="000000"/>
        </w:rPr>
        <w:t>4</w:t>
      </w:r>
      <w:r w:rsidRPr="004A3435">
        <w:rPr>
          <w:color w:val="000000"/>
        </w:rPr>
        <w:t xml:space="preserve">. Покупатель вправе при оплате поставленного Товара удержать из сумм, подлежащих уплате Поставщику, суммы штрафов и пеней за нарушение Поставщиком условий Договора. </w:t>
      </w:r>
    </w:p>
    <w:p w14:paraId="0A03DE85" w14:textId="77777777" w:rsidR="00527088" w:rsidRPr="004A3435" w:rsidRDefault="00527088" w:rsidP="00B671C0">
      <w:pPr>
        <w:spacing w:line="276" w:lineRule="auto"/>
        <w:jc w:val="center"/>
        <w:rPr>
          <w:b/>
          <w:noProof/>
        </w:rPr>
      </w:pPr>
    </w:p>
    <w:p w14:paraId="517C3EF3" w14:textId="77777777" w:rsidR="00850658" w:rsidRPr="004A3435" w:rsidRDefault="0052708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4A3435">
        <w:rPr>
          <w:b/>
        </w:rPr>
        <w:t>Условия поставки, порядок приемки Товара</w:t>
      </w:r>
    </w:p>
    <w:p w14:paraId="2687D7AE" w14:textId="698C24FB" w:rsidR="00527088" w:rsidRPr="00B671C0" w:rsidRDefault="00527088" w:rsidP="0053466F">
      <w:pPr>
        <w:spacing w:line="276" w:lineRule="auto"/>
        <w:ind w:firstLine="360"/>
        <w:jc w:val="both"/>
      </w:pPr>
      <w:r w:rsidRPr="004A3435">
        <w:t>5.1. Взаимодействие Сторон в ходе исполнения Договора осуществляется через представителей (работников) Поставщика и Покупателя. Стороны обязуются</w:t>
      </w:r>
      <w:r w:rsidRPr="00B671C0">
        <w:t xml:space="preserve"> не позднее </w:t>
      </w:r>
      <w:r w:rsidR="0053466F">
        <w:t>2</w:t>
      </w:r>
      <w:r w:rsidRPr="00B671C0">
        <w:t xml:space="preserve"> (</w:t>
      </w:r>
      <w:r w:rsidR="0053466F">
        <w:t>двух</w:t>
      </w:r>
      <w:r w:rsidRPr="00B671C0">
        <w:t xml:space="preserve">) </w:t>
      </w:r>
      <w:r w:rsidR="0053466F">
        <w:t>рабочих</w:t>
      </w:r>
      <w:r w:rsidRPr="00B671C0">
        <w:t xml:space="preserve"> дней со дня заключения Договора назначить представителей (работников) и направить </w:t>
      </w:r>
      <w:r w:rsidRPr="00B671C0">
        <w:lastRenderedPageBreak/>
        <w:t>друг другу уведомление, содержащее сведения о представителе (работнике) (Ф.И.О., должность, перечень полномочий, телефон, факс, адрес электронной почты, иные средства связи).</w:t>
      </w:r>
    </w:p>
    <w:p w14:paraId="4469FB2A" w14:textId="77777777" w:rsidR="00527088" w:rsidRPr="00B671C0" w:rsidRDefault="00527088" w:rsidP="0053466F">
      <w:pPr>
        <w:spacing w:line="276" w:lineRule="auto"/>
        <w:ind w:firstLine="360"/>
        <w:jc w:val="both"/>
      </w:pPr>
      <w:r w:rsidRPr="00B671C0">
        <w:t xml:space="preserve">5.2. Все запросы (уведомления, требования, претензии и иные обращения Сторон), а также ответы на них передаются Сторонами по электронной почте или по факсу с </w:t>
      </w:r>
      <w:r w:rsidR="0059517B" w:rsidRPr="00B671C0">
        <w:t>обязательным последующим направл</w:t>
      </w:r>
      <w:r w:rsidRPr="00B671C0">
        <w:t>ением почтовым отправлением, либо передачей представителю Стороны под роспись (нарочным).</w:t>
      </w:r>
    </w:p>
    <w:p w14:paraId="006A52E4" w14:textId="5882C958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Ответ на запрос (уведомление, требование), если иное не предусмотрено Договором, должен быть направлен в течение 3 </w:t>
      </w:r>
      <w:r w:rsidR="00956108" w:rsidRPr="00B671C0">
        <w:t xml:space="preserve">(трех) </w:t>
      </w:r>
      <w:r w:rsidRPr="00B671C0">
        <w:t xml:space="preserve">рабочих дней со дня его получения. </w:t>
      </w:r>
    </w:p>
    <w:p w14:paraId="09FAA8FB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>5.3. Условия поставки Товара.</w:t>
      </w:r>
    </w:p>
    <w:p w14:paraId="5A34879A" w14:textId="0C49C835" w:rsidR="00B970C1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5.3.1. </w:t>
      </w:r>
      <w:r w:rsidR="00B970C1" w:rsidRPr="00B671C0">
        <w:t>Поставщик представляет Покупателю оперативную информацию о готовности Товара к отгрузке, о времени планируемой отгрузки, о факте отгрузки</w:t>
      </w:r>
      <w:r w:rsidR="00BE1FCE">
        <w:t xml:space="preserve"> </w:t>
      </w:r>
      <w:r w:rsidR="00B970C1" w:rsidRPr="00B671C0">
        <w:t xml:space="preserve">(в течение 30 минут после </w:t>
      </w:r>
      <w:r w:rsidR="00B970C1" w:rsidRPr="004A3435">
        <w:t>отгрузки)</w:t>
      </w:r>
      <w:r w:rsidR="00D274F9">
        <w:t>,</w:t>
      </w:r>
      <w:r w:rsidR="00BE1FCE" w:rsidRPr="004A3435">
        <w:t xml:space="preserve"> </w:t>
      </w:r>
      <w:r w:rsidR="00B970C1" w:rsidRPr="00B671C0">
        <w:t>с обязательным указанием:</w:t>
      </w:r>
    </w:p>
    <w:p w14:paraId="2C430A65" w14:textId="059242D8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наименования доставщика;</w:t>
      </w:r>
    </w:p>
    <w:p w14:paraId="22F28A4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 xml:space="preserve">- полного перечня отгруженного Товара (наименование, количество); </w:t>
      </w:r>
    </w:p>
    <w:p w14:paraId="4DB07BFF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- номера квитанции/накладной;</w:t>
      </w:r>
    </w:p>
    <w:p w14:paraId="0691BF2E" w14:textId="571B04AD" w:rsidR="00B970C1" w:rsidRPr="004A3435" w:rsidRDefault="00B970C1" w:rsidP="00BE2101">
      <w:pPr>
        <w:spacing w:line="276" w:lineRule="auto"/>
        <w:ind w:firstLine="360"/>
        <w:jc w:val="both"/>
      </w:pPr>
      <w:r w:rsidRPr="004A3435">
        <w:t>- транспортно</w:t>
      </w:r>
      <w:r w:rsidR="000E7722" w:rsidRPr="004A3435">
        <w:t>го средства</w:t>
      </w:r>
      <w:r w:rsidR="00E01CB3">
        <w:t>,</w:t>
      </w:r>
      <w:r w:rsidRPr="004A3435">
        <w:t xml:space="preserve"> которым осуществляется доставка;</w:t>
      </w:r>
    </w:p>
    <w:p w14:paraId="205FFD83" w14:textId="428F4121" w:rsidR="00B970C1" w:rsidRPr="00B671C0" w:rsidRDefault="00B970C1" w:rsidP="00BE2101">
      <w:pPr>
        <w:spacing w:line="276" w:lineRule="auto"/>
        <w:ind w:firstLine="360"/>
        <w:jc w:val="both"/>
      </w:pPr>
      <w:r w:rsidRPr="004A3435">
        <w:t>- номера вагона, контейнера, автомобиля</w:t>
      </w:r>
      <w:r w:rsidRPr="00B671C0">
        <w:t xml:space="preserve"> и др.;</w:t>
      </w:r>
    </w:p>
    <w:p w14:paraId="2B845749" w14:textId="0CC2787E" w:rsidR="00B970C1" w:rsidRDefault="00B970C1" w:rsidP="00BE2101">
      <w:pPr>
        <w:spacing w:line="276" w:lineRule="auto"/>
        <w:ind w:firstLine="360"/>
        <w:jc w:val="both"/>
      </w:pPr>
      <w:r w:rsidRPr="00B671C0">
        <w:t>- станции/пункта назначения.</w:t>
      </w:r>
    </w:p>
    <w:p w14:paraId="57BBC976" w14:textId="15A7F32B" w:rsidR="00527088" w:rsidRPr="00B671C0" w:rsidRDefault="00527088" w:rsidP="00C750BE">
      <w:pPr>
        <w:widowControl w:val="0"/>
        <w:spacing w:line="276" w:lineRule="auto"/>
        <w:ind w:firstLine="357"/>
        <w:jc w:val="both"/>
        <w:outlineLvl w:val="0"/>
      </w:pPr>
      <w:r w:rsidRPr="00B671C0">
        <w:t xml:space="preserve">5.3.2. Поставщик предоставляет Покупателю при передаче Товара </w:t>
      </w:r>
      <w:r w:rsidR="00723C7D">
        <w:t xml:space="preserve">оригиналы </w:t>
      </w:r>
      <w:r w:rsidRPr="00B671C0">
        <w:t>следующи</w:t>
      </w:r>
      <w:r w:rsidR="00723C7D">
        <w:t>х</w:t>
      </w:r>
      <w:r w:rsidRPr="00B671C0">
        <w:t xml:space="preserve"> документ</w:t>
      </w:r>
      <w:r w:rsidR="00723C7D">
        <w:t>ов</w:t>
      </w:r>
      <w:r w:rsidRPr="00B671C0">
        <w:t xml:space="preserve">: </w:t>
      </w:r>
      <w:r w:rsidR="009016CA" w:rsidRPr="00B671C0">
        <w:t>счет;</w:t>
      </w:r>
      <w:r w:rsidRPr="00B671C0">
        <w:t xml:space="preserve"> </w:t>
      </w:r>
      <w:r w:rsidRPr="00596EB1">
        <w:rPr>
          <w:i/>
          <w:iCs/>
        </w:rPr>
        <w:t>счет-фактур</w:t>
      </w:r>
      <w:r w:rsidR="00723C7D">
        <w:rPr>
          <w:i/>
          <w:iCs/>
        </w:rPr>
        <w:t>а</w:t>
      </w:r>
      <w:r w:rsidR="0093770D">
        <w:rPr>
          <w:rStyle w:val="a9"/>
          <w:i/>
          <w:iCs/>
        </w:rPr>
        <w:footnoteReference w:id="6"/>
      </w:r>
      <w:r w:rsidRPr="00B671C0">
        <w:t xml:space="preserve"> на отгруженный Товар; товарн</w:t>
      </w:r>
      <w:r w:rsidR="00723C7D">
        <w:t>ая</w:t>
      </w:r>
      <w:r w:rsidRPr="00B671C0">
        <w:t xml:space="preserve"> накладн</w:t>
      </w:r>
      <w:r w:rsidR="00723C7D">
        <w:t>ая</w:t>
      </w:r>
      <w:r w:rsidR="009016CA" w:rsidRPr="00B671C0">
        <w:t xml:space="preserve"> в </w:t>
      </w:r>
      <w:r w:rsidR="003E62ED" w:rsidRPr="00B671C0">
        <w:t>2 (двух) экз</w:t>
      </w:r>
      <w:r w:rsidR="00F750B7" w:rsidRPr="00B671C0">
        <w:t>емплярах</w:t>
      </w:r>
      <w:r w:rsidRPr="00B671C0">
        <w:t xml:space="preserve">; </w:t>
      </w:r>
      <w:r w:rsidR="00F206EE" w:rsidRPr="00B671C0">
        <w:t>документы</w:t>
      </w:r>
      <w:r w:rsidR="0053466F">
        <w:t>,</w:t>
      </w:r>
      <w:r w:rsidR="00F206EE" w:rsidRPr="00B671C0">
        <w:t xml:space="preserve"> предусмотренные п. 2.3. Договора</w:t>
      </w:r>
      <w:r w:rsidR="009016CA" w:rsidRPr="00B671C0">
        <w:t>.</w:t>
      </w:r>
      <w:r w:rsidR="00596EB1">
        <w:t xml:space="preserve"> Поставщик вправе предоставить УПД вместо </w:t>
      </w:r>
      <w:r w:rsidR="00B36CEE">
        <w:t xml:space="preserve">товарной накладной </w:t>
      </w:r>
      <w:r w:rsidR="00B36CEE" w:rsidRPr="00B36CEE">
        <w:rPr>
          <w:i/>
          <w:iCs/>
        </w:rPr>
        <w:t>и счет</w:t>
      </w:r>
      <w:r w:rsidR="0093770D">
        <w:rPr>
          <w:i/>
          <w:iCs/>
        </w:rPr>
        <w:t>а</w:t>
      </w:r>
      <w:r w:rsidR="00B36CEE" w:rsidRPr="00B36CEE">
        <w:rPr>
          <w:i/>
          <w:iCs/>
        </w:rPr>
        <w:t>-фактур</w:t>
      </w:r>
      <w:r w:rsidR="00B36CEE">
        <w:rPr>
          <w:i/>
          <w:iCs/>
        </w:rPr>
        <w:t>ы</w:t>
      </w:r>
      <w:r w:rsidR="0093770D">
        <w:rPr>
          <w:rStyle w:val="a9"/>
          <w:i/>
          <w:iCs/>
        </w:rPr>
        <w:footnoteReference w:id="7"/>
      </w:r>
      <w:r w:rsidR="00B36CEE">
        <w:rPr>
          <w:i/>
          <w:iCs/>
        </w:rPr>
        <w:t>.</w:t>
      </w:r>
    </w:p>
    <w:p w14:paraId="5A2C9DBD" w14:textId="00020817" w:rsidR="00527088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5.3.3. По поручению Поставщика </w:t>
      </w:r>
      <w:r w:rsidR="002F0C7B">
        <w:t>доставка</w:t>
      </w:r>
      <w:r w:rsidRPr="00B671C0">
        <w:t xml:space="preserve"> может осуществляться третьими лицами, являющимися грузоотправителями, при этом ответственность за деятельность третьих лиц несет Поставщик.</w:t>
      </w:r>
    </w:p>
    <w:p w14:paraId="7CAC4EBF" w14:textId="77777777" w:rsidR="00527088" w:rsidRPr="00BE2101" w:rsidRDefault="00527088" w:rsidP="00BE2101">
      <w:pPr>
        <w:spacing w:line="276" w:lineRule="auto"/>
        <w:ind w:firstLine="360"/>
        <w:jc w:val="both"/>
      </w:pPr>
      <w:r w:rsidRPr="00B671C0">
        <w:t>П</w:t>
      </w:r>
      <w:r w:rsidR="005F6F29" w:rsidRPr="00B671C0">
        <w:t>о поручению Покупателя приемку Т</w:t>
      </w:r>
      <w:r w:rsidRPr="00B671C0">
        <w:t>овара может производить Грузополучатель на основании доверенности или договора.</w:t>
      </w:r>
    </w:p>
    <w:p w14:paraId="2353125A" w14:textId="77777777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5.4.</w:t>
      </w:r>
      <w:r w:rsidRPr="00B671C0">
        <w:t xml:space="preserve"> Датой поставки </w:t>
      </w:r>
      <w:r w:rsidR="005E47FF" w:rsidRPr="00B671C0">
        <w:t xml:space="preserve">Товара </w:t>
      </w:r>
      <w:r w:rsidRPr="00B671C0">
        <w:t xml:space="preserve">считается дата подписания Сторонами </w:t>
      </w:r>
      <w:r w:rsidR="00F91A60" w:rsidRPr="00B671C0">
        <w:t>товарной накладной</w:t>
      </w:r>
      <w:r w:rsidRPr="00B671C0">
        <w:t xml:space="preserve">. Право собственности, риск случайной гибели и/или случайного повреждения Товара переходит на Покупателя после подписания Сторонами </w:t>
      </w:r>
      <w:r w:rsidR="00F91A60" w:rsidRPr="00B671C0">
        <w:t>товарной накладной</w:t>
      </w:r>
      <w:r w:rsidRPr="00B671C0">
        <w:t xml:space="preserve">. </w:t>
      </w:r>
    </w:p>
    <w:p w14:paraId="7F1BB2AA" w14:textId="0CD4B85A" w:rsidR="00B970C1" w:rsidRPr="00B671C0" w:rsidRDefault="00527088" w:rsidP="00BE2101">
      <w:pPr>
        <w:spacing w:line="276" w:lineRule="auto"/>
        <w:ind w:firstLine="360"/>
        <w:jc w:val="both"/>
      </w:pPr>
      <w:r w:rsidRPr="007D3849">
        <w:t>5.5.</w:t>
      </w:r>
      <w:r w:rsidRPr="00B671C0">
        <w:t xml:space="preserve"> </w:t>
      </w:r>
      <w:r w:rsidR="00B970C1" w:rsidRPr="00B671C0">
        <w:t>Приемка Товара производится в рабочие дни в месте нахождения Покупателя. Приемка Товара осуществляется в присутствии уполномоченных представителей Сторон, если между Сторонами не достигнуты иные договоренности.</w:t>
      </w:r>
    </w:p>
    <w:p w14:paraId="64A22ABD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В случае получения Товара от транспортной организации Покупатель проверяет соответствие Товара сведениям, указанным в транспортных и сопроводительных документах.</w:t>
      </w:r>
    </w:p>
    <w:p w14:paraId="3C4E8A60" w14:textId="77777777" w:rsidR="00B970C1" w:rsidRPr="00B671C0" w:rsidRDefault="00B970C1" w:rsidP="00BE2101">
      <w:pPr>
        <w:spacing w:line="276" w:lineRule="auto"/>
        <w:ind w:firstLine="360"/>
        <w:jc w:val="both"/>
      </w:pPr>
      <w:r w:rsidRPr="00B671C0">
        <w:t>Приемка Товара по количеству производится в день поставки.</w:t>
      </w:r>
    </w:p>
    <w:p w14:paraId="71BB7399" w14:textId="060535AF" w:rsidR="00527088" w:rsidRPr="00B671C0" w:rsidRDefault="00B970C1" w:rsidP="00BE2101">
      <w:pPr>
        <w:spacing w:line="276" w:lineRule="auto"/>
        <w:ind w:firstLine="360"/>
        <w:jc w:val="both"/>
      </w:pPr>
      <w:r w:rsidRPr="00B671C0">
        <w:t>Проверка Товара по ассортименту, номенклатуре, комплектности и качеству производится в течение 3-х рабочих дней с даты поставки.</w:t>
      </w:r>
      <w:r w:rsidR="0053466F" w:rsidRPr="0053466F">
        <w:t xml:space="preserve"> </w:t>
      </w:r>
    </w:p>
    <w:p w14:paraId="3F4EBB61" w14:textId="0C917B67" w:rsidR="00527088" w:rsidRPr="00B671C0" w:rsidRDefault="00527088" w:rsidP="00BE2101">
      <w:pPr>
        <w:spacing w:line="276" w:lineRule="auto"/>
        <w:ind w:firstLine="360"/>
        <w:jc w:val="both"/>
      </w:pPr>
      <w:r w:rsidRPr="007D3849">
        <w:t>5.6.</w:t>
      </w:r>
      <w:r w:rsidRPr="00B671C0">
        <w:t xml:space="preserve"> При обнаружении несоответствия поставлен</w:t>
      </w:r>
      <w:r w:rsidR="00A438D7" w:rsidRPr="00B671C0">
        <w:t>н</w:t>
      </w:r>
      <w:r w:rsidRPr="00B671C0">
        <w:t xml:space="preserve">ого Товара по количеству, </w:t>
      </w:r>
      <w:r w:rsidR="00AA2B48" w:rsidRPr="00B671C0">
        <w:t xml:space="preserve">ассортименту, </w:t>
      </w:r>
      <w:r w:rsidRPr="00B671C0">
        <w:t xml:space="preserve">номенклатуре, комплектности, качеству, требованиям ГОСТов, ТУ, либо </w:t>
      </w:r>
      <w:proofErr w:type="gramStart"/>
      <w:r w:rsidRPr="00B671C0">
        <w:t>данным</w:t>
      </w:r>
      <w:proofErr w:type="gramEnd"/>
      <w:r w:rsidRPr="00B671C0">
        <w:t xml:space="preserve"> указанным в маркировке, сопроводительных документах, иным условиям Договора, </w:t>
      </w:r>
      <w:r w:rsidR="00B970C1" w:rsidRPr="00B671C0">
        <w:t xml:space="preserve">Покупатель обязан остановить приемку, а также в день выявления несоответствия поставленного Товара письменно уведомить Поставщика </w:t>
      </w:r>
      <w:r w:rsidRPr="00B671C0">
        <w:t xml:space="preserve">об обстоятельствах, послуживших причиной приостановления приемки. Письменным уведомлением Поставщика является соответствующая отметка уполномоченного </w:t>
      </w:r>
      <w:r w:rsidRPr="00B671C0">
        <w:lastRenderedPageBreak/>
        <w:t>представителя Покупателя в товарной накладной, либо письменная претензия, направленная в соответствии с п. 5.2. Договора.</w:t>
      </w:r>
    </w:p>
    <w:p w14:paraId="4A774963" w14:textId="1EEF7D95" w:rsidR="00850400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Поставщик </w:t>
      </w:r>
      <w:bookmarkStart w:id="4" w:name="_Hlk526349661"/>
      <w:r w:rsidRPr="00B671C0">
        <w:t xml:space="preserve">в течение </w:t>
      </w:r>
      <w:r w:rsidR="000514EA" w:rsidRPr="00B671C0">
        <w:t>14</w:t>
      </w:r>
      <w:r w:rsidRPr="00B671C0">
        <w:t xml:space="preserve"> </w:t>
      </w:r>
      <w:r w:rsidR="000514EA" w:rsidRPr="00B671C0">
        <w:t>(четырнадцати</w:t>
      </w:r>
      <w:r w:rsidR="00F52C10" w:rsidRPr="00B671C0">
        <w:t xml:space="preserve">) </w:t>
      </w:r>
      <w:r w:rsidR="000514EA" w:rsidRPr="00B671C0">
        <w:t>календарных</w:t>
      </w:r>
      <w:r w:rsidRPr="00B671C0">
        <w:t xml:space="preserve"> дней</w:t>
      </w:r>
      <w:bookmarkEnd w:id="4"/>
      <w:r w:rsidRPr="00B671C0">
        <w:t xml:space="preserve"> с даты получения уведомления Покупателя за свой счет обязан заменить Товар, несоответствующий по номенклатуре, комплектности, качеству, либо иным требованиям Договора</w:t>
      </w:r>
      <w:r w:rsidR="0069587D" w:rsidRPr="00B671C0">
        <w:t xml:space="preserve">, </w:t>
      </w:r>
      <w:r w:rsidR="00AA2B48" w:rsidRPr="00B671C0">
        <w:t>либо допоставить</w:t>
      </w:r>
      <w:r w:rsidR="007D3849">
        <w:t xml:space="preserve"> недостающий по количеству</w:t>
      </w:r>
      <w:r w:rsidR="00AA2B48" w:rsidRPr="00B671C0">
        <w:t xml:space="preserve"> Товар, </w:t>
      </w:r>
      <w:r w:rsidR="0069587D" w:rsidRPr="00B671C0">
        <w:t>в противном случае Покупатель вправе отказаться от приемки Товара</w:t>
      </w:r>
      <w:r w:rsidRPr="00B671C0">
        <w:t>.</w:t>
      </w:r>
    </w:p>
    <w:p w14:paraId="5D4729F0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E20C743" w14:textId="77777777" w:rsidR="00850658" w:rsidRPr="00B671C0" w:rsidRDefault="00850658" w:rsidP="00B671C0">
      <w:pPr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Гарантии</w:t>
      </w:r>
    </w:p>
    <w:p w14:paraId="1A891E79" w14:textId="57C6D8C3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6.1. Поставленный Товар должен иметь гарантию предприятия – изготовителя и Поставщика. </w:t>
      </w:r>
      <w:r w:rsidR="00C2754E" w:rsidRPr="00B671C0">
        <w:t xml:space="preserve">Гарантийный </w:t>
      </w:r>
      <w:r w:rsidR="002B6A2B" w:rsidRPr="00B671C0">
        <w:t xml:space="preserve">срок </w:t>
      </w:r>
      <w:r w:rsidR="00940E51">
        <w:t xml:space="preserve">составляет </w:t>
      </w:r>
      <w:bookmarkStart w:id="5" w:name="_Hlk73605341"/>
      <w:r w:rsidR="00940E51" w:rsidRPr="00940E51">
        <w:t xml:space="preserve">12 </w:t>
      </w:r>
      <w:r w:rsidR="00940E51">
        <w:t xml:space="preserve">(двенадцать) </w:t>
      </w:r>
      <w:r w:rsidR="00940E51" w:rsidRPr="00940E51">
        <w:t>месяцев или 1 000 (одн</w:t>
      </w:r>
      <w:r w:rsidR="005229EE">
        <w:t>а</w:t>
      </w:r>
      <w:r w:rsidR="00940E51" w:rsidRPr="00940E51">
        <w:t xml:space="preserve"> тысяч</w:t>
      </w:r>
      <w:r w:rsidR="005229EE">
        <w:t>а</w:t>
      </w:r>
      <w:r w:rsidR="00940E51" w:rsidRPr="00940E51">
        <w:t>) моточасов</w:t>
      </w:r>
      <w:bookmarkEnd w:id="5"/>
      <w:r w:rsidR="00940E51" w:rsidRPr="00940E51">
        <w:t xml:space="preserve">, </w:t>
      </w:r>
      <w:bookmarkStart w:id="6" w:name="_Hlk73605408"/>
      <w:r w:rsidR="00940E51">
        <w:t xml:space="preserve">в зависимости от того, </w:t>
      </w:r>
      <w:r w:rsidR="00940E51" w:rsidRPr="00940E51">
        <w:t>что наступит раньше</w:t>
      </w:r>
      <w:r w:rsidR="00043439" w:rsidRPr="00B671C0">
        <w:t>. Гарантийный срок</w:t>
      </w:r>
      <w:r w:rsidR="002B6A2B" w:rsidRPr="00B671C0">
        <w:t xml:space="preserve"> </w:t>
      </w:r>
      <w:r w:rsidR="008E4606" w:rsidRPr="00B671C0">
        <w:t xml:space="preserve">исчисляется </w:t>
      </w:r>
      <w:r w:rsidR="00697F29" w:rsidRPr="00B671C0">
        <w:t xml:space="preserve">с даты </w:t>
      </w:r>
      <w:r w:rsidR="00F143A8" w:rsidRPr="00B671C0">
        <w:t>поставки</w:t>
      </w:r>
      <w:r w:rsidR="00697F29" w:rsidRPr="00B671C0">
        <w:t>.</w:t>
      </w:r>
    </w:p>
    <w:bookmarkEnd w:id="6"/>
    <w:p w14:paraId="1962C63A" w14:textId="107524EE" w:rsidR="00B31B4F" w:rsidRPr="00BE2101" w:rsidRDefault="00527088" w:rsidP="00BE2101">
      <w:pPr>
        <w:spacing w:line="276" w:lineRule="auto"/>
        <w:ind w:firstLine="360"/>
        <w:jc w:val="both"/>
      </w:pPr>
      <w:r w:rsidRPr="00B671C0">
        <w:t xml:space="preserve">6.2. </w:t>
      </w:r>
      <w:r w:rsidR="005102BF" w:rsidRPr="00BE2101">
        <w:t xml:space="preserve">Поставщик должен за свой счет и </w:t>
      </w:r>
      <w:r w:rsidR="00672587" w:rsidRPr="00BE2101">
        <w:t xml:space="preserve">в </w:t>
      </w:r>
      <w:r w:rsidR="005102BF" w:rsidRPr="00BE2101">
        <w:t xml:space="preserve">сроки, согласованные с </w:t>
      </w:r>
      <w:r w:rsidR="00672587" w:rsidRPr="00BE2101">
        <w:t>Покупателем</w:t>
      </w:r>
      <w:r w:rsidR="005102BF" w:rsidRPr="00BE2101">
        <w:t xml:space="preserve">, устранять любые дефекты в поставляемом </w:t>
      </w:r>
      <w:r w:rsidR="00672587" w:rsidRPr="00BE2101">
        <w:t>Товаре</w:t>
      </w:r>
      <w:r w:rsidR="00E03911" w:rsidRPr="00BE2101">
        <w:t>,</w:t>
      </w:r>
      <w:r w:rsidR="005102BF" w:rsidRPr="00BE2101">
        <w:t xml:space="preserve"> выявленные в период гарантийного срока. В случае выхода из строя </w:t>
      </w:r>
      <w:r w:rsidR="00857CCD" w:rsidRPr="00BE2101">
        <w:t>Товара П</w:t>
      </w:r>
      <w:r w:rsidR="005102BF" w:rsidRPr="00BE2101">
        <w:t>оставщик обязан</w:t>
      </w:r>
      <w:r w:rsidR="00AB1165" w:rsidRPr="00BE2101">
        <w:t xml:space="preserve"> в срок не позднее 5 (пяти) </w:t>
      </w:r>
      <w:r w:rsidR="00BE2101">
        <w:t>рабочих</w:t>
      </w:r>
      <w:r w:rsidR="00AB1165" w:rsidRPr="00BE2101">
        <w:t xml:space="preserve"> дней с даты получения соответствующего письменного извещения Покупателя</w:t>
      </w:r>
      <w:r w:rsidR="005102BF" w:rsidRPr="00BE2101">
        <w:t xml:space="preserve"> направить своего представителя для участия в составлении акта, фиксирующего дефекты, согласования порядка и сроков их устранения</w:t>
      </w:r>
      <w:r w:rsidR="00B9424A" w:rsidRPr="00BE2101">
        <w:t>, либо замены Товара</w:t>
      </w:r>
      <w:r w:rsidR="005102BF" w:rsidRPr="00BE2101">
        <w:t xml:space="preserve">. </w:t>
      </w:r>
      <w:r w:rsidR="00AB1165" w:rsidRPr="00BE2101">
        <w:t xml:space="preserve"> </w:t>
      </w:r>
    </w:p>
    <w:p w14:paraId="7D5B505F" w14:textId="3F19A32D" w:rsidR="007E10A9" w:rsidRPr="00B671C0" w:rsidRDefault="00A06808" w:rsidP="00BE2101">
      <w:pPr>
        <w:spacing w:line="276" w:lineRule="auto"/>
        <w:ind w:firstLine="360"/>
        <w:jc w:val="both"/>
      </w:pPr>
      <w:r w:rsidRPr="00B671C0">
        <w:t xml:space="preserve">Гарантийный срок продлевается на </w:t>
      </w:r>
      <w:r w:rsidR="008B596F" w:rsidRPr="00B671C0">
        <w:t>время</w:t>
      </w:r>
      <w:r w:rsidR="00AA2B48" w:rsidRPr="00B671C0">
        <w:t>,</w:t>
      </w:r>
      <w:r w:rsidR="008B596F" w:rsidRPr="00B671C0">
        <w:t xml:space="preserve"> в течении которого Товар не мог использоваться из-за обнаружения в нем недостатков, на </w:t>
      </w:r>
      <w:r w:rsidRPr="00B671C0">
        <w:t xml:space="preserve">период устранения </w:t>
      </w:r>
      <w:r w:rsidR="001E24A8" w:rsidRPr="00B671C0">
        <w:t>дефектов</w:t>
      </w:r>
      <w:r w:rsidRPr="00B671C0">
        <w:t xml:space="preserve"> ил</w:t>
      </w:r>
      <w:r w:rsidR="005102BF" w:rsidRPr="00B671C0">
        <w:t>и замены Товар</w:t>
      </w:r>
      <w:r w:rsidR="007A2EED" w:rsidRPr="00B671C0">
        <w:t>а</w:t>
      </w:r>
      <w:r w:rsidRPr="00B671C0">
        <w:t xml:space="preserve">. </w:t>
      </w:r>
    </w:p>
    <w:p w14:paraId="33273A48" w14:textId="77777777" w:rsidR="0068577C" w:rsidRPr="00B671C0" w:rsidRDefault="0068577C" w:rsidP="00B671C0">
      <w:pPr>
        <w:spacing w:line="276" w:lineRule="auto"/>
        <w:ind w:firstLine="708"/>
        <w:jc w:val="both"/>
      </w:pPr>
    </w:p>
    <w:p w14:paraId="02F3BA0C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Ответственность Сторон</w:t>
      </w:r>
    </w:p>
    <w:p w14:paraId="5B350253" w14:textId="79167D79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7.1. За неисполнение или ненадлежащее исполнение условий Договора Стороны несут ответственность, предусмотренную законодательством Российской Федерации.</w:t>
      </w:r>
    </w:p>
    <w:p w14:paraId="1BA70B30" w14:textId="77777777" w:rsidR="00527088" w:rsidRPr="00B671C0" w:rsidRDefault="00527088" w:rsidP="00BE2101">
      <w:pPr>
        <w:spacing w:line="276" w:lineRule="auto"/>
        <w:ind w:firstLine="360"/>
        <w:jc w:val="both"/>
      </w:pPr>
      <w:r w:rsidRPr="00156D18">
        <w:t>7.2.</w:t>
      </w:r>
      <w:r w:rsidRPr="00B671C0">
        <w:t xml:space="preserve"> Поставщик несет ответственность за поставку Товара ненадлежащего качества. При обнаружении несоответствия качества поставленного Товара требованиям, установленным в Договоре, Покупатель вправе по своему выбору потребовать от Поставщика:</w:t>
      </w:r>
    </w:p>
    <w:p w14:paraId="72650388" w14:textId="77777777" w:rsidR="00527088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>а) соразмерного уменьшения цены Товара;</w:t>
      </w:r>
    </w:p>
    <w:p w14:paraId="48307E14" w14:textId="77777777" w:rsidR="008B596F" w:rsidRPr="00B671C0" w:rsidRDefault="00ED45FB" w:rsidP="00BE2101">
      <w:pPr>
        <w:spacing w:line="276" w:lineRule="auto"/>
        <w:ind w:firstLine="360"/>
        <w:jc w:val="both"/>
      </w:pPr>
      <w:r w:rsidRPr="00B671C0">
        <w:tab/>
      </w:r>
      <w:r w:rsidR="00527088" w:rsidRPr="00B671C0">
        <w:t xml:space="preserve">б) безвозмездного устранения недостатков Товара </w:t>
      </w:r>
      <w:r w:rsidR="00E9192A" w:rsidRPr="00B671C0">
        <w:t xml:space="preserve">или замена Товара </w:t>
      </w:r>
      <w:r w:rsidR="00B20652" w:rsidRPr="00B671C0">
        <w:t>в 14-</w:t>
      </w:r>
      <w:r w:rsidR="00527088" w:rsidRPr="00B671C0">
        <w:t>дневный срок</w:t>
      </w:r>
      <w:r w:rsidR="008B596F" w:rsidRPr="00B671C0">
        <w:t>;</w:t>
      </w:r>
    </w:p>
    <w:p w14:paraId="2845631B" w14:textId="61593496" w:rsidR="00527088" w:rsidRPr="00B671C0" w:rsidRDefault="008B596F" w:rsidP="002F0C7B">
      <w:pPr>
        <w:spacing w:line="276" w:lineRule="auto"/>
        <w:ind w:firstLine="709"/>
        <w:jc w:val="both"/>
      </w:pPr>
      <w:r w:rsidRPr="00B671C0">
        <w:t>в) возмещения своих расходов на устранение недостатков Товара</w:t>
      </w:r>
      <w:r w:rsidR="00527088" w:rsidRPr="00B671C0">
        <w:t>.</w:t>
      </w:r>
    </w:p>
    <w:p w14:paraId="08F7CF77" w14:textId="421DF949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7.3. При опоздании (просрочке) в поставке Товара против срока, установленного Договором, </w:t>
      </w:r>
      <w:r w:rsidR="00D90129">
        <w:t xml:space="preserve">Покупатель вправе </w:t>
      </w:r>
      <w:r w:rsidR="00DC0A05">
        <w:t xml:space="preserve">требовать с Поставщика уплаты пеней </w:t>
      </w:r>
      <w:r w:rsidRPr="00B671C0">
        <w:t>в размере 0,1% от цены подлежащего поставке Товара за каждый день просрочки.</w:t>
      </w:r>
    </w:p>
    <w:p w14:paraId="25DEB4BD" w14:textId="3E2694DA" w:rsidR="00527088" w:rsidRPr="002F0C7B" w:rsidRDefault="00527088" w:rsidP="00BE2101">
      <w:pPr>
        <w:spacing w:line="276" w:lineRule="auto"/>
        <w:ind w:firstLine="360"/>
        <w:jc w:val="both"/>
      </w:pPr>
      <w:r w:rsidRPr="002F0C7B">
        <w:t xml:space="preserve">При </w:t>
      </w:r>
      <w:r w:rsidR="00D90129" w:rsidRPr="002F0C7B">
        <w:t xml:space="preserve">нарушении срока оплаты, </w:t>
      </w:r>
      <w:r w:rsidRPr="002F0C7B">
        <w:t>установленного Договор</w:t>
      </w:r>
      <w:r w:rsidR="001112B5" w:rsidRPr="002F0C7B">
        <w:t>ом</w:t>
      </w:r>
      <w:r w:rsidRPr="002F0C7B">
        <w:t xml:space="preserve">, </w:t>
      </w:r>
      <w:r w:rsidR="00DC0A05" w:rsidRPr="002F0C7B">
        <w:t xml:space="preserve">Поставщик вправе требовать с Покупателя уплаты </w:t>
      </w:r>
      <w:proofErr w:type="gramStart"/>
      <w:r w:rsidR="00DC0A05" w:rsidRPr="002F0C7B">
        <w:t xml:space="preserve">пеней </w:t>
      </w:r>
      <w:r w:rsidRPr="002F0C7B">
        <w:t xml:space="preserve"> в</w:t>
      </w:r>
      <w:proofErr w:type="gramEnd"/>
      <w:r w:rsidRPr="002F0C7B">
        <w:t xml:space="preserve"> размере 0,1% от суммы долга</w:t>
      </w:r>
      <w:r w:rsidR="00DA618D" w:rsidRPr="002F0C7B">
        <w:t xml:space="preserve"> за каждый день просрочки</w:t>
      </w:r>
      <w:r w:rsidR="005669FF" w:rsidRPr="002F0C7B">
        <w:t>, но не более 10% суммы долга</w:t>
      </w:r>
      <w:r w:rsidR="00DA618D" w:rsidRPr="002F0C7B">
        <w:t>.</w:t>
      </w:r>
      <w:r w:rsidR="001112B5" w:rsidRPr="002F0C7B">
        <w:t xml:space="preserve"> Пени за просрочку авансового платежа не начисляются.</w:t>
      </w:r>
    </w:p>
    <w:p w14:paraId="07C11729" w14:textId="7C6B94C4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7.4. В случае замены поставленного Товара вследствие дефектов или несоответствия установленным техническим или иным требованиям, Покупатель вправе удерживать с Поставщика пеню от стоимости заменяемого Товара как за просрочку в поставке Товара со дня, когда согласно </w:t>
      </w:r>
      <w:r w:rsidR="005767B1" w:rsidRPr="00B671C0">
        <w:t>Договору,</w:t>
      </w:r>
      <w:r w:rsidRPr="00B671C0">
        <w:t xml:space="preserve"> Товар должен быть поставлен, до дня фактической поставки Поставщиком Товара, соответствующего Договору.</w:t>
      </w:r>
    </w:p>
    <w:p w14:paraId="3B485946" w14:textId="7AA713FB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7.5. Если допущенные Поставщиком отступления в качестве, комплектности и/или объемах поставленного Товара от условий Договора в установленный Покупателем срок не были устранены, либо являются неустранимыми и существенными, Покупатель вправе отказаться от исполнения Договора и потребовать возмещения Поставщиком причиненных убытков. </w:t>
      </w:r>
    </w:p>
    <w:p w14:paraId="61959E8E" w14:textId="77777777" w:rsidR="00527088" w:rsidRPr="00B671C0" w:rsidRDefault="00527088" w:rsidP="00BE2101">
      <w:pPr>
        <w:spacing w:line="276" w:lineRule="auto"/>
        <w:ind w:firstLine="360"/>
        <w:jc w:val="both"/>
      </w:pPr>
      <w:r w:rsidRPr="00B671C0">
        <w:t xml:space="preserve">7.6. Убытки, причиненные по вине Поставщика Покупателю и/или третьим лицам в ходе исполнения Договора, полностью возмещаются Поставщиком. В случае если убытки превышают </w:t>
      </w:r>
      <w:r w:rsidRPr="00B671C0">
        <w:lastRenderedPageBreak/>
        <w:t>размер пеней и штрафов (далее - штрафные санкц</w:t>
      </w:r>
      <w:r w:rsidR="00B4724A" w:rsidRPr="00B671C0">
        <w:t xml:space="preserve">ии) по Договору, убытки </w:t>
      </w:r>
      <w:r w:rsidR="0097606D" w:rsidRPr="00B671C0">
        <w:t>возмещаются сверх</w:t>
      </w:r>
      <w:r w:rsidRPr="00B671C0">
        <w:t xml:space="preserve"> штрафных санкций, установленных Договором.</w:t>
      </w:r>
    </w:p>
    <w:p w14:paraId="00AD0E10" w14:textId="36B45AD2" w:rsidR="00527088" w:rsidRPr="00B671C0" w:rsidRDefault="00527088" w:rsidP="00BE2101">
      <w:pPr>
        <w:spacing w:line="276" w:lineRule="auto"/>
        <w:ind w:firstLine="360"/>
        <w:jc w:val="both"/>
      </w:pPr>
      <w:r w:rsidRPr="00B671C0">
        <w:t>7.</w:t>
      </w:r>
      <w:r w:rsidR="00DC0A05">
        <w:t>7</w:t>
      </w:r>
      <w:r w:rsidRPr="00B671C0">
        <w:t xml:space="preserve">. Штрафные санкции по Договору начисляются при условии выставления письменного требования виновной Стороне. Уплата штрафных санкций за неисполнение или ненадлежащее исполнение обязательств по Договору не освобождает Стороны от исполнения обязательств. </w:t>
      </w:r>
    </w:p>
    <w:p w14:paraId="0A012BD8" w14:textId="77777777" w:rsidR="00F5189F" w:rsidRPr="00B671C0" w:rsidRDefault="00430A0C" w:rsidP="00B671C0">
      <w:pPr>
        <w:pStyle w:val="32"/>
        <w:spacing w:after="0" w:line="276" w:lineRule="auto"/>
        <w:ind w:left="0"/>
        <w:jc w:val="both"/>
        <w:rPr>
          <w:sz w:val="24"/>
          <w:szCs w:val="24"/>
        </w:rPr>
      </w:pPr>
      <w:r w:rsidRPr="00B671C0">
        <w:rPr>
          <w:sz w:val="24"/>
          <w:szCs w:val="24"/>
        </w:rPr>
        <w:t xml:space="preserve"> </w:t>
      </w:r>
    </w:p>
    <w:p w14:paraId="69FBC181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Обстоятельства непреодолимой силы</w:t>
      </w:r>
    </w:p>
    <w:p w14:paraId="7A3B5481" w14:textId="654A897E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8.1. 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условиях обстоятельств, в том числе объявленной или фактической войны, гражданских волнений, блокады, эмбарго, пожара, землетрясения, наводнения и других природных стихийных бедствий, а также издания актов государственных органов.</w:t>
      </w:r>
    </w:p>
    <w:p w14:paraId="5125CAE7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8.2. Свидетельство, выданное соответствующей торгово-промышленной палатой или иным компетентным органом, является достаточным подтверждением наличия и продолжительности действия обстоятельств непреодолимой силы.</w:t>
      </w:r>
    </w:p>
    <w:p w14:paraId="31E5EB71" w14:textId="77777777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8.3. 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 Неизвещение или несвоевременное извещение лишает Сторону ссылаться на обстоятельства непреодолимой силы как на случаи, освобождающие от ответственности. </w:t>
      </w:r>
    </w:p>
    <w:p w14:paraId="5C861AA0" w14:textId="77777777" w:rsidR="00CE7B9A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8.4. Если обстоятельства непреодолимой силы действуют на протяжении 15 (пятнадцати) и более дней, Договор может быть расторгнут по соглашению Сторон.</w:t>
      </w:r>
    </w:p>
    <w:p w14:paraId="3D1EAF2A" w14:textId="77777777" w:rsidR="008F5837" w:rsidRPr="00B671C0" w:rsidRDefault="008F5837" w:rsidP="00B671C0">
      <w:pPr>
        <w:autoSpaceDE w:val="0"/>
        <w:autoSpaceDN w:val="0"/>
        <w:adjustRightInd w:val="0"/>
        <w:spacing w:line="276" w:lineRule="auto"/>
        <w:jc w:val="both"/>
      </w:pPr>
    </w:p>
    <w:p w14:paraId="5D32B39A" w14:textId="77777777" w:rsidR="00850658" w:rsidRPr="00B671C0" w:rsidRDefault="00527088" w:rsidP="00B671C0">
      <w:pPr>
        <w:pStyle w:val="af9"/>
        <w:numPr>
          <w:ilvl w:val="0"/>
          <w:numId w:val="3"/>
        </w:numPr>
        <w:spacing w:line="276" w:lineRule="auto"/>
        <w:jc w:val="center"/>
        <w:rPr>
          <w:b/>
        </w:rPr>
      </w:pPr>
      <w:r w:rsidRPr="00B671C0">
        <w:rPr>
          <w:b/>
        </w:rPr>
        <w:t>Порядок разрешения споров</w:t>
      </w:r>
    </w:p>
    <w:p w14:paraId="7D20F083" w14:textId="079B92F5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9.1. Все споры, возникающие при исполнении Договора, решаются Сторонами путем переговоров, которые </w:t>
      </w:r>
      <w:r w:rsidR="0097606D" w:rsidRPr="00B671C0">
        <w:t>могут проводиться</w:t>
      </w:r>
      <w:r w:rsidR="00BE2101">
        <w:t>,</w:t>
      </w:r>
      <w:r w:rsidRPr="00B671C0">
        <w:t xml:space="preserve"> в том числе</w:t>
      </w:r>
      <w:r w:rsidR="00BE2101">
        <w:t>,</w:t>
      </w:r>
      <w:r w:rsidRPr="00B671C0">
        <w:t xml:space="preserve"> путем отправления писем по почте, обмена факс</w:t>
      </w:r>
      <w:r w:rsidR="00B970C1" w:rsidRPr="00B671C0">
        <w:t>овыми</w:t>
      </w:r>
      <w:r w:rsidRPr="00B671C0">
        <w:t xml:space="preserve"> сообщениями.</w:t>
      </w:r>
    </w:p>
    <w:p w14:paraId="73B7BC0F" w14:textId="69044BAA" w:rsidR="00527088" w:rsidRPr="00B671C0" w:rsidRDefault="00527088" w:rsidP="00BE210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 xml:space="preserve">9.2. Если Стороны не придут к соглашению путем переговоров, все споры </w:t>
      </w:r>
      <w:r w:rsidR="00E9192A" w:rsidRPr="00B671C0">
        <w:t>рассматриваются</w:t>
      </w:r>
      <w:r w:rsidRPr="00B671C0">
        <w:t xml:space="preserve"> в претензионном порядке. Срок рассмотрения прет</w:t>
      </w:r>
      <w:r w:rsidR="007E10A9" w:rsidRPr="00B671C0">
        <w:t xml:space="preserve">ензии – </w:t>
      </w:r>
      <w:r w:rsidR="00596EB1">
        <w:t>3</w:t>
      </w:r>
      <w:r w:rsidR="007E10A9" w:rsidRPr="00B671C0">
        <w:t xml:space="preserve"> (</w:t>
      </w:r>
      <w:r w:rsidR="00596EB1">
        <w:t>три</w:t>
      </w:r>
      <w:r w:rsidR="007E10A9" w:rsidRPr="00B671C0">
        <w:t xml:space="preserve">) </w:t>
      </w:r>
      <w:r w:rsidR="00491951" w:rsidRPr="00B671C0">
        <w:t>рабочих</w:t>
      </w:r>
      <w:r w:rsidR="007E10A9" w:rsidRPr="00B671C0">
        <w:t xml:space="preserve"> дн</w:t>
      </w:r>
      <w:r w:rsidR="00596EB1">
        <w:t>я</w:t>
      </w:r>
      <w:r w:rsidRPr="00B671C0">
        <w:t xml:space="preserve"> с даты получения претензии.</w:t>
      </w:r>
    </w:p>
    <w:p w14:paraId="6AB68FFF" w14:textId="77777777" w:rsidR="00430A0C" w:rsidRPr="00B671C0" w:rsidRDefault="00527088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9.3. В случае если споры не урегулированы Сторонами с помощью переговоров и в прет</w:t>
      </w:r>
      <w:r w:rsidR="00240138" w:rsidRPr="00B671C0">
        <w:t>ензионном порядке, то они переда</w:t>
      </w:r>
      <w:r w:rsidRPr="00B671C0">
        <w:t>ются заинтересованной Стороной в Арбитражный суд Липецкой области.</w:t>
      </w:r>
    </w:p>
    <w:p w14:paraId="78BF0FE9" w14:textId="77777777" w:rsidR="00850658" w:rsidRPr="00B671C0" w:rsidRDefault="00850658" w:rsidP="00B671C0">
      <w:pPr>
        <w:autoSpaceDE w:val="0"/>
        <w:autoSpaceDN w:val="0"/>
        <w:adjustRightInd w:val="0"/>
        <w:spacing w:line="276" w:lineRule="auto"/>
        <w:jc w:val="both"/>
      </w:pPr>
    </w:p>
    <w:p w14:paraId="54D25B86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Срок действия Договора</w:t>
      </w:r>
    </w:p>
    <w:p w14:paraId="250E0384" w14:textId="77777777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10</w:t>
      </w:r>
      <w:r w:rsidR="00527088" w:rsidRPr="00B671C0">
        <w:t>.1. Договор вступает в силу с даты его подписания Сторонами и дейс</w:t>
      </w:r>
      <w:r w:rsidR="00B91523" w:rsidRPr="00B671C0">
        <w:t>твует до полного исполнения Сторо</w:t>
      </w:r>
      <w:r w:rsidR="00527088" w:rsidRPr="00B671C0">
        <w:t>нами своих обязательств.</w:t>
      </w:r>
      <w:r w:rsidR="00B91523" w:rsidRPr="00B671C0">
        <w:t xml:space="preserve">  </w:t>
      </w:r>
      <w:r w:rsidR="00527088" w:rsidRPr="00B671C0">
        <w:t xml:space="preserve">   </w:t>
      </w:r>
    </w:p>
    <w:p w14:paraId="25A99EA5" w14:textId="77777777" w:rsidR="000C7B91" w:rsidRPr="00B671C0" w:rsidRDefault="000C7B91" w:rsidP="00B671C0">
      <w:pPr>
        <w:autoSpaceDE w:val="0"/>
        <w:autoSpaceDN w:val="0"/>
        <w:adjustRightInd w:val="0"/>
        <w:spacing w:line="276" w:lineRule="auto"/>
        <w:jc w:val="both"/>
        <w:rPr>
          <w:bCs/>
          <w:noProof/>
        </w:rPr>
      </w:pPr>
    </w:p>
    <w:p w14:paraId="7737E28D" w14:textId="77777777" w:rsidR="00850658" w:rsidRPr="00B671C0" w:rsidRDefault="00AB7A35" w:rsidP="00B671C0">
      <w:pPr>
        <w:pStyle w:val="af9"/>
        <w:numPr>
          <w:ilvl w:val="0"/>
          <w:numId w:val="3"/>
        </w:numPr>
        <w:autoSpaceDE w:val="0"/>
        <w:autoSpaceDN w:val="0"/>
        <w:adjustRightInd w:val="0"/>
        <w:spacing w:line="276" w:lineRule="auto"/>
        <w:jc w:val="center"/>
        <w:rPr>
          <w:b/>
          <w:bCs/>
        </w:rPr>
      </w:pPr>
      <w:r w:rsidRPr="00B671C0">
        <w:rPr>
          <w:b/>
          <w:bCs/>
        </w:rPr>
        <w:t xml:space="preserve"> </w:t>
      </w:r>
      <w:r w:rsidR="00527088" w:rsidRPr="00B671C0">
        <w:rPr>
          <w:b/>
          <w:bCs/>
        </w:rPr>
        <w:t>Прочие условия</w:t>
      </w:r>
    </w:p>
    <w:p w14:paraId="35FB276C" w14:textId="64D796CA" w:rsidR="00527088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.1</w:t>
      </w:r>
      <w:r w:rsidR="00C815C2" w:rsidRPr="00B671C0">
        <w:t xml:space="preserve">. В </w:t>
      </w:r>
      <w:r w:rsidR="0097606D" w:rsidRPr="00B671C0">
        <w:t>случае изменения</w:t>
      </w:r>
      <w:r w:rsidR="00527088" w:rsidRPr="00B671C0">
        <w:t xml:space="preserve"> у какой-либо из Сторон юридического статуса, адреса и банковских реквизитов, она обязана в течение 5 (пяти) дней со дня возникновения изменений известить другую Сторону.</w:t>
      </w:r>
    </w:p>
    <w:p w14:paraId="0AC04747" w14:textId="7077E60D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11.2. Договор, акты, письма, уведомления и иная документация направляется в оригиналах по адресам, указанным в разделе 12 Договора. </w:t>
      </w:r>
    </w:p>
    <w:p w14:paraId="0D7B30A9" w14:textId="79002EA4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lastRenderedPageBreak/>
        <w:t xml:space="preserve">Копии документов, пересылаемых по электронной почте (по адресам </w:t>
      </w:r>
      <w:proofErr w:type="spellStart"/>
      <w:r>
        <w:t>e-mail</w:t>
      </w:r>
      <w:proofErr w:type="spellEnd"/>
      <w:r>
        <w:t>, указанным в разделе 12 Договора)</w:t>
      </w:r>
      <w:r w:rsidR="002F0C7B">
        <w:t>, факсом (по номеру, указанному в разделе 12 Договора)</w:t>
      </w:r>
      <w:r>
        <w:t>, признаются Сторонами имеющими юридическую силу до замены их оригиналами.</w:t>
      </w:r>
    </w:p>
    <w:p w14:paraId="4A0669E8" w14:textId="086DBAE6" w:rsidR="00596EB1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 xml:space="preserve">11.3. Стороны обязуются сообщать друг другу обо всех случаях взлома или иного несанкционированного доступа к их электронным почтовым ящикам. В отсутствие такого уведомления исполнение, произведенное Стороной Договора, признается надлежащим и лишает другую Сторону права ссылаться на указанные обстоятельства. </w:t>
      </w:r>
    </w:p>
    <w:p w14:paraId="3DC0C203" w14:textId="3CB80C79" w:rsidR="00596EB1" w:rsidRPr="00B671C0" w:rsidRDefault="00596EB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>
        <w:t>11.4. Стороны признают и соглашаются с тем, что любая без исключения деловая корреспонденция, отправленная с адресов электронной почты, указанных в Договоре, является исходящей от надлежащим образом уполномоченных представителей Сторон.</w:t>
      </w:r>
    </w:p>
    <w:p w14:paraId="26D83DA7" w14:textId="427778DC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5</w:t>
      </w:r>
      <w:r w:rsidR="00527088" w:rsidRPr="00B671C0">
        <w:t>.</w:t>
      </w:r>
      <w:r w:rsidR="00ED45FB" w:rsidRPr="00B671C0">
        <w:t xml:space="preserve"> </w:t>
      </w:r>
      <w:r w:rsidR="00527088" w:rsidRPr="00B671C0">
        <w:t>Договор составлен в двух экземплярах, имеющих одинаковую силу, по одному для каждой из Сторон.</w:t>
      </w:r>
    </w:p>
    <w:p w14:paraId="50C1E6BD" w14:textId="6CE16FAA" w:rsidR="00527088" w:rsidRPr="00B671C0" w:rsidRDefault="00AC2CD1" w:rsidP="00596EB1">
      <w:pPr>
        <w:autoSpaceDE w:val="0"/>
        <w:autoSpaceDN w:val="0"/>
        <w:adjustRightInd w:val="0"/>
        <w:spacing w:line="276" w:lineRule="auto"/>
        <w:ind w:firstLine="360"/>
        <w:jc w:val="both"/>
      </w:pPr>
      <w:r w:rsidRPr="00B671C0">
        <w:t>11</w:t>
      </w:r>
      <w:r w:rsidR="00D4342B" w:rsidRPr="00B671C0">
        <w:t>.</w:t>
      </w:r>
      <w:r w:rsidR="00596EB1">
        <w:t>6</w:t>
      </w:r>
      <w:r w:rsidR="00527088" w:rsidRPr="00B671C0">
        <w:t>. К Договору прилага</w:t>
      </w:r>
      <w:r w:rsidR="00596EB1">
        <w:t>е</w:t>
      </w:r>
      <w:r w:rsidR="00527088" w:rsidRPr="00B671C0">
        <w:t>тся</w:t>
      </w:r>
      <w:r w:rsidR="004C16CF">
        <w:t xml:space="preserve"> и</w:t>
      </w:r>
      <w:r w:rsidR="00596EB1" w:rsidRPr="00596EB1">
        <w:t xml:space="preserve"> явля</w:t>
      </w:r>
      <w:r w:rsidR="00596EB1">
        <w:t>е</w:t>
      </w:r>
      <w:r w:rsidR="00596EB1" w:rsidRPr="00596EB1">
        <w:t>тся его неотъемлем</w:t>
      </w:r>
      <w:r w:rsidR="00596EB1">
        <w:t>ой</w:t>
      </w:r>
      <w:r w:rsidR="00596EB1" w:rsidRPr="00596EB1">
        <w:t xml:space="preserve"> част</w:t>
      </w:r>
      <w:r w:rsidR="00596EB1">
        <w:t>ью</w:t>
      </w:r>
      <w:r w:rsidR="00527088" w:rsidRPr="00B671C0">
        <w:t>:</w:t>
      </w:r>
    </w:p>
    <w:p w14:paraId="39BDCDE8" w14:textId="570A1E85" w:rsidR="00527088" w:rsidRPr="00596EB1" w:rsidRDefault="00D4342B" w:rsidP="00596EB1">
      <w:pPr>
        <w:autoSpaceDE w:val="0"/>
        <w:autoSpaceDN w:val="0"/>
        <w:adjustRightInd w:val="0"/>
        <w:spacing w:line="276" w:lineRule="auto"/>
        <w:ind w:firstLine="360"/>
        <w:jc w:val="both"/>
        <w:rPr>
          <w:iCs/>
        </w:rPr>
      </w:pPr>
      <w:r w:rsidRPr="00596EB1">
        <w:rPr>
          <w:iCs/>
        </w:rPr>
        <w:t>11.</w:t>
      </w:r>
      <w:r w:rsidR="00596EB1">
        <w:rPr>
          <w:iCs/>
        </w:rPr>
        <w:t>6</w:t>
      </w:r>
      <w:r w:rsidR="00030C64" w:rsidRPr="00596EB1">
        <w:rPr>
          <w:iCs/>
        </w:rPr>
        <w:t xml:space="preserve">.1. </w:t>
      </w:r>
      <w:r w:rsidR="00527088" w:rsidRPr="00596EB1">
        <w:rPr>
          <w:iCs/>
        </w:rPr>
        <w:t>Спецификация (</w:t>
      </w:r>
      <w:hyperlink w:anchor="sub_1100" w:history="1">
        <w:r w:rsidR="00527088" w:rsidRPr="00596EB1">
          <w:rPr>
            <w:iCs/>
          </w:rPr>
          <w:t>Приложение №1</w:t>
        </w:r>
      </w:hyperlink>
      <w:r w:rsidR="009008E5" w:rsidRPr="00596EB1">
        <w:rPr>
          <w:iCs/>
        </w:rPr>
        <w:t>)</w:t>
      </w:r>
      <w:r w:rsidR="00596EB1">
        <w:rPr>
          <w:iCs/>
        </w:rPr>
        <w:t>.</w:t>
      </w:r>
    </w:p>
    <w:p w14:paraId="75399D0D" w14:textId="77777777" w:rsidR="00AB7A35" w:rsidRPr="00B671C0" w:rsidRDefault="00AB7A35" w:rsidP="00B671C0">
      <w:pPr>
        <w:autoSpaceDE w:val="0"/>
        <w:autoSpaceDN w:val="0"/>
        <w:adjustRightInd w:val="0"/>
        <w:spacing w:line="276" w:lineRule="auto"/>
        <w:jc w:val="both"/>
      </w:pPr>
    </w:p>
    <w:p w14:paraId="3E4B049E" w14:textId="77777777" w:rsidR="00527088" w:rsidRPr="00B671C0" w:rsidRDefault="00640B74" w:rsidP="00B671C0">
      <w:pPr>
        <w:autoSpaceDE w:val="0"/>
        <w:autoSpaceDN w:val="0"/>
        <w:adjustRightInd w:val="0"/>
        <w:spacing w:line="276" w:lineRule="auto"/>
        <w:jc w:val="center"/>
        <w:rPr>
          <w:b/>
          <w:bCs/>
          <w:noProof/>
        </w:rPr>
      </w:pPr>
      <w:r w:rsidRPr="00B671C0">
        <w:rPr>
          <w:b/>
          <w:bCs/>
          <w:noProof/>
        </w:rPr>
        <w:t>12.</w:t>
      </w:r>
      <w:r w:rsidR="00527088" w:rsidRPr="00B671C0">
        <w:rPr>
          <w:b/>
          <w:bCs/>
          <w:noProof/>
        </w:rPr>
        <w:t xml:space="preserve"> Адреса и реквизиты Сторон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3"/>
        <w:gridCol w:w="4820"/>
      </w:tblGrid>
      <w:tr w:rsidR="003D5634" w:rsidRPr="00B36CEE" w14:paraId="4FA710A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EFCF5D7" w14:textId="00E9CF4E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Покупатель</w:t>
            </w:r>
            <w:r w:rsidR="002B6A2B" w:rsidRPr="00B36CE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702E25" w14:textId="57D5BE99" w:rsidR="003D5634" w:rsidRPr="00B36CEE" w:rsidRDefault="003D5634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i w:val="0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i w:val="0"/>
                <w:sz w:val="22"/>
                <w:szCs w:val="22"/>
              </w:rPr>
              <w:t>Поставщик</w:t>
            </w:r>
          </w:p>
        </w:tc>
      </w:tr>
      <w:tr w:rsidR="003D5634" w:rsidRPr="00B36CEE" w14:paraId="79C48736" w14:textId="77777777" w:rsidTr="00B671C0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7363D31" w14:textId="77777777" w:rsidR="003D5634" w:rsidRPr="00B36CEE" w:rsidRDefault="002B6A2B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6D663EE" w14:textId="77777777" w:rsidR="003D5634" w:rsidRPr="00B36CEE" w:rsidRDefault="003D5634" w:rsidP="00B671C0">
            <w:pPr>
              <w:shd w:val="clear" w:color="auto" w:fill="FFFFFF"/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9066ED" w:rsidRPr="00B36CEE" w14:paraId="00377C38" w14:textId="77777777" w:rsidTr="00B671C0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3841616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ИНН 4826052440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4FFA05" w14:textId="7AEFC726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ИНН</w:t>
            </w:r>
          </w:p>
        </w:tc>
      </w:tr>
      <w:tr w:rsidR="009066ED" w:rsidRPr="00B36CEE" w14:paraId="17B6E115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BA5211F" w14:textId="77777777" w:rsidR="009066ED" w:rsidRPr="00B36CEE" w:rsidRDefault="009066ED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КПП 480201001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8F4859E" w14:textId="3D02527A" w:rsidR="009066ED" w:rsidRPr="00B36CEE" w:rsidRDefault="005669FF" w:rsidP="00B671C0">
            <w:pPr>
              <w:shd w:val="clear" w:color="auto" w:fill="FFFFFF"/>
              <w:spacing w:line="276" w:lineRule="auto"/>
              <w:rPr>
                <w:bCs/>
                <w:sz w:val="22"/>
                <w:szCs w:val="22"/>
              </w:rPr>
            </w:pPr>
            <w:r w:rsidRPr="00B36CEE">
              <w:rPr>
                <w:bCs/>
                <w:sz w:val="22"/>
                <w:szCs w:val="22"/>
              </w:rPr>
              <w:t>КПП</w:t>
            </w:r>
          </w:p>
        </w:tc>
      </w:tr>
      <w:tr w:rsidR="003D5634" w:rsidRPr="00B36CEE" w14:paraId="412314B8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5DE59E92" w14:textId="2E75E664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Липецкая область, Грязинский район, </w:t>
            </w:r>
            <w:r w:rsidR="008E2EC2" w:rsidRPr="00B36CEE">
              <w:rPr>
                <w:sz w:val="22"/>
                <w:szCs w:val="22"/>
              </w:rPr>
              <w:t>село Казинка, территория ОЭЗ ППТ Липецк, здание 2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D012CDE" w14:textId="6D62B33C" w:rsidR="003D5634" w:rsidRPr="00B36CEE" w:rsidRDefault="003D5634" w:rsidP="00B671C0">
            <w:pPr>
              <w:pStyle w:val="1"/>
              <w:spacing w:line="276" w:lineRule="auto"/>
              <w:ind w:firstLine="0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</w:p>
        </w:tc>
      </w:tr>
      <w:tr w:rsidR="003D5634" w:rsidRPr="00B36CEE" w14:paraId="35647269" w14:textId="77777777" w:rsidTr="00B671C0">
        <w:trPr>
          <w:trHeight w:val="173"/>
        </w:trPr>
        <w:tc>
          <w:tcPr>
            <w:tcW w:w="2569" w:type="pct"/>
            <w:shd w:val="clear" w:color="auto" w:fill="FFFFFF"/>
            <w:vAlign w:val="center"/>
            <w:hideMark/>
          </w:tcPr>
          <w:p w14:paraId="79DEA909" w14:textId="77777777" w:rsidR="007F385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р/с </w:t>
            </w:r>
          </w:p>
          <w:p w14:paraId="6E07C86F" w14:textId="77777777" w:rsidR="003D5634" w:rsidRPr="00B36CEE" w:rsidRDefault="003D5634" w:rsidP="00B671C0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3BA1486E" w14:textId="7171814C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р/с</w:t>
            </w:r>
          </w:p>
        </w:tc>
      </w:tr>
      <w:tr w:rsidR="003D5634" w:rsidRPr="00B36CEE" w14:paraId="3A1339C9" w14:textId="77777777" w:rsidTr="00B671C0">
        <w:trPr>
          <w:trHeight w:val="21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98606CD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к/с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55BFCC73" w14:textId="221B8EA5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к/с</w:t>
            </w:r>
          </w:p>
        </w:tc>
      </w:tr>
      <w:tr w:rsidR="003D5634" w:rsidRPr="00B36CEE" w14:paraId="2C08C9CA" w14:textId="77777777" w:rsidTr="00B671C0">
        <w:trPr>
          <w:trHeight w:val="191"/>
        </w:trPr>
        <w:tc>
          <w:tcPr>
            <w:tcW w:w="2569" w:type="pct"/>
            <w:shd w:val="clear" w:color="auto" w:fill="FFFFFF"/>
            <w:vAlign w:val="center"/>
            <w:hideMark/>
          </w:tcPr>
          <w:p w14:paraId="0E9C9DFA" w14:textId="77777777" w:rsidR="003D5634" w:rsidRPr="00B36CEE" w:rsidRDefault="00A67E84" w:rsidP="00B671C0">
            <w:pPr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 xml:space="preserve">БИК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29653E03" w14:textId="483B1ED7" w:rsidR="003D5634" w:rsidRPr="00B36CEE" w:rsidRDefault="005669FF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БИК</w:t>
            </w:r>
          </w:p>
        </w:tc>
      </w:tr>
      <w:tr w:rsidR="003D5634" w:rsidRPr="00B36CEE" w14:paraId="06EF1184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683215E9" w14:textId="77777777" w:rsidR="003D5634" w:rsidRPr="00B36CEE" w:rsidRDefault="00074277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Тел./факс</w:t>
            </w:r>
            <w:r w:rsidR="009C7F78" w:rsidRPr="00B36CEE">
              <w:rPr>
                <w:sz w:val="22"/>
                <w:szCs w:val="22"/>
              </w:rPr>
              <w:t>: /4742/ 51-5</w:t>
            </w:r>
            <w:r w:rsidR="00CE26C6" w:rsidRPr="00B36CEE">
              <w:rPr>
                <w:sz w:val="22"/>
                <w:szCs w:val="22"/>
              </w:rPr>
              <w:t>1-80</w:t>
            </w:r>
            <w:r w:rsidRPr="00B36CEE">
              <w:rPr>
                <w:sz w:val="22"/>
                <w:szCs w:val="22"/>
              </w:rPr>
              <w:t>, 51-5</w:t>
            </w:r>
            <w:r w:rsidR="001D38E1" w:rsidRPr="00B36CEE">
              <w:rPr>
                <w:sz w:val="22"/>
                <w:szCs w:val="22"/>
              </w:rPr>
              <w:t>1-95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47F6914" w14:textId="18978594" w:rsidR="003D5634" w:rsidRPr="00B36CEE" w:rsidRDefault="005669FF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Тел./факс</w:t>
            </w:r>
          </w:p>
        </w:tc>
      </w:tr>
      <w:tr w:rsidR="00B671C0" w:rsidRPr="00B36CEE" w14:paraId="326889C9" w14:textId="77777777" w:rsidTr="00B671C0">
        <w:trPr>
          <w:trHeight w:val="20"/>
        </w:trPr>
        <w:tc>
          <w:tcPr>
            <w:tcW w:w="2569" w:type="pct"/>
            <w:shd w:val="clear" w:color="auto" w:fill="FFFFFF"/>
            <w:vAlign w:val="center"/>
          </w:tcPr>
          <w:p w14:paraId="22C32D12" w14:textId="0ADEDF1F" w:rsidR="00B671C0" w:rsidRPr="00B36CEE" w:rsidRDefault="00B671C0" w:rsidP="00B671C0">
            <w:pPr>
              <w:shd w:val="clear" w:color="auto" w:fill="FFFFFF"/>
              <w:spacing w:line="276" w:lineRule="auto"/>
              <w:rPr>
                <w:sz w:val="22"/>
                <w:szCs w:val="22"/>
              </w:rPr>
            </w:pPr>
            <w:r w:rsidRPr="00B36CEE">
              <w:rPr>
                <w:sz w:val="22"/>
                <w:szCs w:val="22"/>
              </w:rPr>
              <w:t>E-mail:</w:t>
            </w:r>
          </w:p>
        </w:tc>
        <w:tc>
          <w:tcPr>
            <w:tcW w:w="2431" w:type="pct"/>
            <w:shd w:val="clear" w:color="auto" w:fill="FFFFFF"/>
            <w:vAlign w:val="center"/>
          </w:tcPr>
          <w:p w14:paraId="34A4D412" w14:textId="392C4845" w:rsidR="00B671C0" w:rsidRPr="00B36CEE" w:rsidRDefault="00B671C0" w:rsidP="00B671C0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B36CEE">
              <w:rPr>
                <w:rFonts w:ascii="Times New Roman" w:hAnsi="Times New Roman" w:cs="Times New Roman"/>
                <w:sz w:val="22"/>
                <w:szCs w:val="22"/>
              </w:rPr>
              <w:t>E-mail:</w:t>
            </w:r>
          </w:p>
        </w:tc>
      </w:tr>
    </w:tbl>
    <w:p w14:paraId="1C7FA1FD" w14:textId="77777777" w:rsidR="00A67E84" w:rsidRPr="00B671C0" w:rsidRDefault="00A67E84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p w14:paraId="677620C1" w14:textId="77777777" w:rsidR="00B00A57" w:rsidRPr="00B671C0" w:rsidRDefault="00B00A57" w:rsidP="00B671C0">
      <w:pPr>
        <w:autoSpaceDE w:val="0"/>
        <w:autoSpaceDN w:val="0"/>
        <w:adjustRightInd w:val="0"/>
        <w:spacing w:line="276" w:lineRule="auto"/>
        <w:rPr>
          <w:bCs/>
          <w:noProof/>
        </w:rPr>
      </w:pPr>
    </w:p>
    <w:tbl>
      <w:tblPr>
        <w:tblW w:w="5000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98"/>
        <w:gridCol w:w="4825"/>
      </w:tblGrid>
      <w:tr w:rsidR="00B00A57" w:rsidRPr="00B671C0" w14:paraId="1C08B8C5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39D36EA5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F48844F" w14:textId="77777777" w:rsidR="00B00A57" w:rsidRPr="00B671C0" w:rsidRDefault="00B00A57" w:rsidP="00B671C0">
            <w:pPr>
              <w:pStyle w:val="2"/>
              <w:spacing w:before="0" w:after="0" w:line="276" w:lineRule="auto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B00A57" w:rsidRPr="00B671C0" w14:paraId="216542EF" w14:textId="77777777" w:rsidTr="008800A1">
        <w:trPr>
          <w:trHeight w:val="29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15A530F7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АО «ОЭЗ ППТ «Липецк»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7D542D92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_______________________</w:t>
            </w:r>
          </w:p>
        </w:tc>
      </w:tr>
      <w:tr w:rsidR="00B00A57" w:rsidRPr="00B671C0" w14:paraId="689C9038" w14:textId="77777777" w:rsidTr="008800A1">
        <w:trPr>
          <w:trHeight w:val="109"/>
        </w:trPr>
        <w:tc>
          <w:tcPr>
            <w:tcW w:w="2569" w:type="pct"/>
            <w:shd w:val="clear" w:color="auto" w:fill="FFFFFF"/>
            <w:vAlign w:val="center"/>
            <w:hideMark/>
          </w:tcPr>
          <w:p w14:paraId="44C59F4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6C7BE8BD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 xml:space="preserve">_______________________ </w:t>
            </w:r>
          </w:p>
        </w:tc>
      </w:tr>
      <w:tr w:rsidR="00B00A57" w:rsidRPr="00B671C0" w14:paraId="5451D703" w14:textId="77777777" w:rsidTr="008800A1">
        <w:trPr>
          <w:trHeight w:val="20"/>
        </w:trPr>
        <w:tc>
          <w:tcPr>
            <w:tcW w:w="2569" w:type="pct"/>
            <w:shd w:val="clear" w:color="auto" w:fill="FFFFFF"/>
            <w:vAlign w:val="center"/>
            <w:hideMark/>
          </w:tcPr>
          <w:p w14:paraId="5955B465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  <w:tc>
          <w:tcPr>
            <w:tcW w:w="2431" w:type="pct"/>
            <w:shd w:val="clear" w:color="auto" w:fill="FFFFFF"/>
            <w:vAlign w:val="center"/>
            <w:hideMark/>
          </w:tcPr>
          <w:p w14:paraId="47F670CA" w14:textId="77777777" w:rsidR="00B00A57" w:rsidRPr="00B671C0" w:rsidRDefault="00B00A57" w:rsidP="00B671C0">
            <w:pPr>
              <w:shd w:val="clear" w:color="auto" w:fill="FFFFFF"/>
              <w:spacing w:line="276" w:lineRule="auto"/>
            </w:pPr>
            <w:r w:rsidRPr="00B671C0">
              <w:t>_______________/________/</w:t>
            </w:r>
          </w:p>
        </w:tc>
      </w:tr>
    </w:tbl>
    <w:p w14:paraId="62B281ED" w14:textId="77777777" w:rsidR="00EB31DB" w:rsidRPr="00B671C0" w:rsidRDefault="00EB31DB" w:rsidP="00B671C0">
      <w:pPr>
        <w:autoSpaceDE w:val="0"/>
        <w:autoSpaceDN w:val="0"/>
        <w:adjustRightInd w:val="0"/>
        <w:spacing w:line="276" w:lineRule="auto"/>
        <w:rPr>
          <w:b/>
          <w:bCs/>
          <w:noProof/>
        </w:rPr>
        <w:sectPr w:rsidR="00EB31DB" w:rsidRPr="00B671C0" w:rsidSect="00B36CEE">
          <w:footerReference w:type="even" r:id="rId8"/>
          <w:footerReference w:type="default" r:id="rId9"/>
          <w:pgSz w:w="11906" w:h="16838"/>
          <w:pgMar w:top="709" w:right="707" w:bottom="993" w:left="1276" w:header="709" w:footer="259" w:gutter="0"/>
          <w:cols w:space="708"/>
          <w:docGrid w:linePitch="360"/>
        </w:sectPr>
      </w:pPr>
      <w:r w:rsidRPr="00B671C0">
        <w:rPr>
          <w:b/>
          <w:bCs/>
          <w:noProof/>
        </w:rPr>
        <w:t xml:space="preserve">                                        </w:t>
      </w:r>
      <w:r w:rsidR="00C12F6C" w:rsidRPr="00B671C0">
        <w:rPr>
          <w:b/>
          <w:bCs/>
          <w:noProof/>
        </w:rPr>
        <w:t xml:space="preserve">           </w:t>
      </w:r>
      <w:r w:rsidRPr="00B671C0">
        <w:rPr>
          <w:b/>
          <w:bCs/>
          <w:noProof/>
        </w:rPr>
        <w:t xml:space="preserve">           </w:t>
      </w:r>
    </w:p>
    <w:p w14:paraId="114F3075" w14:textId="77777777" w:rsidR="0035702E" w:rsidRDefault="0035702E" w:rsidP="00B53BD5">
      <w:pPr>
        <w:jc w:val="right"/>
        <w:rPr>
          <w:bCs/>
          <w:color w:val="000000"/>
          <w:sz w:val="20"/>
          <w:szCs w:val="20"/>
        </w:rPr>
      </w:pPr>
    </w:p>
    <w:p w14:paraId="752F5A41" w14:textId="66CE3EE1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Приложение №1</w:t>
      </w:r>
    </w:p>
    <w:p w14:paraId="34A664CD" w14:textId="22872025" w:rsidR="00A33E80" w:rsidRPr="00B671C0" w:rsidRDefault="00A33E80" w:rsidP="00B53BD5">
      <w:pPr>
        <w:jc w:val="right"/>
        <w:rPr>
          <w:bCs/>
          <w:color w:val="000000"/>
          <w:sz w:val="20"/>
          <w:szCs w:val="20"/>
        </w:rPr>
      </w:pPr>
      <w:r w:rsidRPr="00B671C0">
        <w:rPr>
          <w:bCs/>
          <w:color w:val="000000"/>
          <w:sz w:val="20"/>
          <w:szCs w:val="20"/>
        </w:rPr>
        <w:t>к договору поставки №____ от «_</w:t>
      </w:r>
      <w:proofErr w:type="gramStart"/>
      <w:r w:rsidRPr="00B671C0">
        <w:rPr>
          <w:bCs/>
          <w:color w:val="000000"/>
          <w:sz w:val="20"/>
          <w:szCs w:val="20"/>
        </w:rPr>
        <w:t>_»_</w:t>
      </w:r>
      <w:proofErr w:type="gramEnd"/>
      <w:r w:rsidRPr="00B671C0">
        <w:rPr>
          <w:bCs/>
          <w:color w:val="000000"/>
          <w:sz w:val="20"/>
          <w:szCs w:val="20"/>
        </w:rPr>
        <w:t>____20__г.</w:t>
      </w:r>
    </w:p>
    <w:p w14:paraId="6E75E99B" w14:textId="77777777" w:rsidR="00A33E80" w:rsidRDefault="00A33E80" w:rsidP="00A33E80">
      <w:pPr>
        <w:rPr>
          <w:b/>
          <w:spacing w:val="20"/>
        </w:rPr>
      </w:pPr>
    </w:p>
    <w:p w14:paraId="3C8FD70B" w14:textId="223A4DAC" w:rsidR="00916A11" w:rsidRPr="00B671C0" w:rsidRDefault="00CC39C2" w:rsidP="00CC39C2">
      <w:pPr>
        <w:tabs>
          <w:tab w:val="left" w:pos="3122"/>
        </w:tabs>
        <w:rPr>
          <w:b/>
          <w:spacing w:val="20"/>
        </w:rPr>
      </w:pPr>
      <w:r>
        <w:rPr>
          <w:b/>
          <w:spacing w:val="20"/>
        </w:rPr>
        <w:tab/>
      </w:r>
    </w:p>
    <w:p w14:paraId="7539A506" w14:textId="77777777" w:rsidR="007A71D1" w:rsidRPr="00B671C0" w:rsidRDefault="007A71D1" w:rsidP="00A33E80">
      <w:pPr>
        <w:jc w:val="center"/>
        <w:rPr>
          <w:b/>
          <w:spacing w:val="20"/>
        </w:rPr>
      </w:pPr>
    </w:p>
    <w:p w14:paraId="3F7CC3D3" w14:textId="77777777" w:rsidR="00925E02" w:rsidRPr="00B671C0" w:rsidRDefault="00925E02" w:rsidP="00A33E80">
      <w:pPr>
        <w:jc w:val="center"/>
        <w:rPr>
          <w:b/>
          <w:spacing w:val="20"/>
        </w:rPr>
      </w:pPr>
    </w:p>
    <w:p w14:paraId="30715E2E" w14:textId="6BEA4609" w:rsidR="00A33E80" w:rsidRPr="00B671C0" w:rsidRDefault="00A33E80" w:rsidP="00B671C0">
      <w:pPr>
        <w:jc w:val="center"/>
        <w:rPr>
          <w:b/>
          <w:color w:val="000000"/>
        </w:rPr>
      </w:pPr>
      <w:r w:rsidRPr="00B671C0">
        <w:rPr>
          <w:b/>
          <w:color w:val="000000"/>
        </w:rPr>
        <w:t>С</w:t>
      </w:r>
      <w:r w:rsidR="00A95C62" w:rsidRPr="00B671C0">
        <w:rPr>
          <w:b/>
          <w:color w:val="000000"/>
        </w:rPr>
        <w:t>пецификация</w:t>
      </w:r>
    </w:p>
    <w:p w14:paraId="0836CD1A" w14:textId="77777777" w:rsidR="00A33E80" w:rsidRPr="00B671C0" w:rsidRDefault="00A33E80" w:rsidP="00A33E80">
      <w:pPr>
        <w:tabs>
          <w:tab w:val="left" w:pos="5927"/>
        </w:tabs>
      </w:pPr>
    </w:p>
    <w:p w14:paraId="66350C6F" w14:textId="76B9A28B" w:rsidR="0008439D" w:rsidRDefault="0008439D" w:rsidP="00E83747">
      <w:pPr>
        <w:tabs>
          <w:tab w:val="left" w:pos="5927"/>
        </w:tabs>
        <w:rPr>
          <w:b/>
          <w:bCs/>
        </w:rPr>
      </w:pPr>
      <w:r>
        <w:rPr>
          <w:b/>
          <w:bCs/>
        </w:rPr>
        <w:t xml:space="preserve">1. </w:t>
      </w:r>
      <w:r w:rsidRPr="0008439D">
        <w:rPr>
          <w:b/>
          <w:bCs/>
        </w:rPr>
        <w:t>Наименование:</w:t>
      </w:r>
      <w:r w:rsidR="00694CA2" w:rsidRPr="00694CA2">
        <w:t xml:space="preserve"> </w:t>
      </w:r>
      <w:r w:rsidR="00694CA2">
        <w:t>Д</w:t>
      </w:r>
      <w:r w:rsidR="00694CA2" w:rsidRPr="00467FA3">
        <w:t>изельн</w:t>
      </w:r>
      <w:r w:rsidR="00694CA2">
        <w:t>ый</w:t>
      </w:r>
      <w:r w:rsidR="00694CA2" w:rsidRPr="00467FA3">
        <w:t xml:space="preserve"> генератор MOTOR АД100-Т400 ЯМЗ в контейнере БКСИ-4,0 с АВР</w:t>
      </w:r>
      <w:r w:rsidR="00694CA2">
        <w:t xml:space="preserve"> </w:t>
      </w:r>
      <w:bookmarkStart w:id="7" w:name="_Hlk74040342"/>
      <w:r w:rsidR="00694CA2" w:rsidRPr="00EC7C59">
        <w:t xml:space="preserve">в количестве 1 </w:t>
      </w:r>
      <w:proofErr w:type="spellStart"/>
      <w:r w:rsidR="00694CA2" w:rsidRPr="00EC7C59">
        <w:t>шт</w:t>
      </w:r>
      <w:bookmarkEnd w:id="7"/>
      <w:proofErr w:type="spellEnd"/>
    </w:p>
    <w:p w14:paraId="14649C2B" w14:textId="46EC2283" w:rsidR="00E83747" w:rsidRDefault="00E83747" w:rsidP="00E83747">
      <w:pPr>
        <w:tabs>
          <w:tab w:val="left" w:pos="5927"/>
        </w:tabs>
        <w:jc w:val="both"/>
      </w:pPr>
      <w:r w:rsidRPr="00E83747">
        <w:rPr>
          <w:b/>
          <w:bCs/>
        </w:rPr>
        <w:t>2. Количество единиц Товара:</w:t>
      </w:r>
      <w:r w:rsidRPr="00E83747">
        <w:t xml:space="preserve"> 1.</w:t>
      </w:r>
    </w:p>
    <w:p w14:paraId="48739ED2" w14:textId="701FF80A" w:rsidR="00E83747" w:rsidRPr="00E83747" w:rsidRDefault="00E83747" w:rsidP="00E83747">
      <w:pPr>
        <w:tabs>
          <w:tab w:val="left" w:pos="5927"/>
        </w:tabs>
        <w:jc w:val="both"/>
        <w:rPr>
          <w:b/>
          <w:bCs/>
        </w:rPr>
      </w:pPr>
      <w:r>
        <w:rPr>
          <w:b/>
          <w:bCs/>
        </w:rPr>
        <w:t>3</w:t>
      </w:r>
      <w:r w:rsidRPr="00E83747">
        <w:rPr>
          <w:b/>
          <w:bCs/>
        </w:rPr>
        <w:t>. Качественные характеристики и комплектность Товара</w:t>
      </w:r>
      <w:r>
        <w:rPr>
          <w:b/>
          <w:bCs/>
        </w:rPr>
        <w:t>:</w:t>
      </w:r>
    </w:p>
    <w:p w14:paraId="16A0A865" w14:textId="77777777" w:rsidR="00E83747" w:rsidRPr="00E83747" w:rsidRDefault="00E83747" w:rsidP="00E83747">
      <w:r w:rsidRPr="00E83747">
        <w:t>Двигатель дизельный жидкостного охлаждения с радиатором</w:t>
      </w:r>
    </w:p>
    <w:p w14:paraId="2C68F6D2" w14:textId="77777777" w:rsidR="00E83747" w:rsidRPr="00E83747" w:rsidRDefault="00E83747" w:rsidP="00E83747">
      <w:r w:rsidRPr="00E83747">
        <w:t>Автомат защиты генератора</w:t>
      </w:r>
    </w:p>
    <w:p w14:paraId="51D19EBE" w14:textId="77777777" w:rsidR="00E83747" w:rsidRPr="00E83747" w:rsidRDefault="00E83747" w:rsidP="00E83747">
      <w:r w:rsidRPr="00E83747">
        <w:t>Аккумуляторная батарея</w:t>
      </w:r>
    </w:p>
    <w:p w14:paraId="71C3D1A9" w14:textId="77777777" w:rsidR="00E83747" w:rsidRPr="00E83747" w:rsidRDefault="00E83747" w:rsidP="00E83747">
      <w:r w:rsidRPr="00E83747">
        <w:t>Глушитель</w:t>
      </w:r>
    </w:p>
    <w:p w14:paraId="004F3D28" w14:textId="77777777" w:rsidR="00E83747" w:rsidRPr="00E83747" w:rsidRDefault="00E83747" w:rsidP="00E83747">
      <w:r w:rsidRPr="00E83747">
        <w:t>Электростартер</w:t>
      </w:r>
    </w:p>
    <w:p w14:paraId="7AE9C546" w14:textId="77777777" w:rsidR="00E83747" w:rsidRPr="00E83747" w:rsidRDefault="00E83747" w:rsidP="00E83747">
      <w:r w:rsidRPr="00E83747">
        <w:t>Зарядный генератор</w:t>
      </w:r>
    </w:p>
    <w:p w14:paraId="754212E7" w14:textId="77777777" w:rsidR="00E83747" w:rsidRPr="00E83747" w:rsidRDefault="00E83747" w:rsidP="00E83747">
      <w:r w:rsidRPr="00E83747">
        <w:t>Встроенный топливный бак</w:t>
      </w:r>
    </w:p>
    <w:p w14:paraId="02DC158B" w14:textId="77777777" w:rsidR="00E83747" w:rsidRPr="00E83747" w:rsidRDefault="00E83747" w:rsidP="00E83747">
      <w:r w:rsidRPr="00E83747">
        <w:t>Генератор синхронный</w:t>
      </w:r>
    </w:p>
    <w:p w14:paraId="50331F15" w14:textId="77777777" w:rsidR="00E83747" w:rsidRPr="00E83747" w:rsidRDefault="00E83747" w:rsidP="00E83747">
      <w:r w:rsidRPr="00E83747">
        <w:t>Цифровой контроллер с ЖК дисплеем</w:t>
      </w:r>
    </w:p>
    <w:p w14:paraId="543C3B34" w14:textId="77777777" w:rsidR="00E83747" w:rsidRPr="00E83747" w:rsidRDefault="00E83747" w:rsidP="00E83747">
      <w:r w:rsidRPr="00E83747">
        <w:t>Контейнер</w:t>
      </w:r>
    </w:p>
    <w:p w14:paraId="25B80AD1" w14:textId="77777777" w:rsidR="00E83747" w:rsidRPr="00E83747" w:rsidRDefault="00E83747" w:rsidP="00E83747">
      <w:r w:rsidRPr="00E83747">
        <w:t>Документация (паспорт, гарантийный талон, руководство по</w:t>
      </w:r>
    </w:p>
    <w:p w14:paraId="2083ADFF" w14:textId="77777777" w:rsidR="00E83747" w:rsidRPr="00E83747" w:rsidRDefault="00E83747" w:rsidP="00E83747">
      <w:r w:rsidRPr="00E83747">
        <w:t>эксплуатации, протокол испытаний, сертификат, декларация соответствия)</w:t>
      </w:r>
    </w:p>
    <w:p w14:paraId="76B6E0B5" w14:textId="3DD68898" w:rsidR="00E83747" w:rsidRPr="00E83747" w:rsidRDefault="00E83747" w:rsidP="00E83747">
      <w:pPr>
        <w:pStyle w:val="30"/>
        <w:spacing w:before="0"/>
        <w:rPr>
          <w:rFonts w:ascii="Times New Roman" w:hAnsi="Times New Roman" w:cs="Times New Roman"/>
          <w:color w:val="auto"/>
        </w:rPr>
      </w:pPr>
      <w:r w:rsidRPr="00E83747">
        <w:rPr>
          <w:rFonts w:ascii="Times New Roman" w:hAnsi="Times New Roman" w:cs="Times New Roman"/>
          <w:color w:val="auto"/>
        </w:rPr>
        <w:t>3.2.1 Технические требования к конфигурации оборудования</w:t>
      </w:r>
      <w:r>
        <w:rPr>
          <w:rFonts w:ascii="Times New Roman" w:hAnsi="Times New Roman" w:cs="Times New Roman"/>
          <w:color w:val="auto"/>
        </w:rPr>
        <w:t>:</w:t>
      </w:r>
    </w:p>
    <w:p w14:paraId="60D76E1F" w14:textId="6D0C9AB4" w:rsidR="00E83747" w:rsidRPr="00E83747" w:rsidRDefault="00E83747" w:rsidP="00E83747">
      <w:r w:rsidRPr="00E83747">
        <w:rPr>
          <w:bCs/>
        </w:rPr>
        <w:t xml:space="preserve">Дизельный генератор </w:t>
      </w:r>
      <w:r w:rsidRPr="00E83747">
        <w:t>MOTOR АД100-Т400 ЯМЗ в контейнере БКСИ-4,0 с АВР</w:t>
      </w:r>
    </w:p>
    <w:p w14:paraId="43A88A88" w14:textId="77777777" w:rsidR="00E83747" w:rsidRPr="00E83747" w:rsidRDefault="00E83747" w:rsidP="00E83747">
      <w:pPr>
        <w:rPr>
          <w:b/>
          <w:bCs/>
          <w:color w:val="000000"/>
        </w:rPr>
      </w:pPr>
      <w:r w:rsidRPr="00E83747">
        <w:rPr>
          <w:b/>
          <w:bCs/>
          <w:color w:val="000000"/>
        </w:rPr>
        <w:t xml:space="preserve"> Общие характеристики </w:t>
      </w:r>
    </w:p>
    <w:p w14:paraId="33D75322" w14:textId="77777777" w:rsidR="00E83747" w:rsidRPr="00E83747" w:rsidRDefault="00E83747" w:rsidP="00E83747">
      <w:r w:rsidRPr="00E83747">
        <w:t>Серия ЯМЗ Расход топлива при 100% мощности л/ч 29.3</w:t>
      </w:r>
    </w:p>
    <w:p w14:paraId="669CFD04" w14:textId="77777777" w:rsidR="00E83747" w:rsidRPr="00E83747" w:rsidRDefault="00E83747" w:rsidP="00E83747">
      <w:r w:rsidRPr="00E83747">
        <w:t>Мощность номинальная, кВт 100</w:t>
      </w:r>
    </w:p>
    <w:p w14:paraId="2FA36F1A" w14:textId="77777777" w:rsidR="00E83747" w:rsidRPr="00E83747" w:rsidRDefault="00E83747" w:rsidP="00E83747">
      <w:r w:rsidRPr="00E83747">
        <w:t xml:space="preserve"> Автономная работа на 75% нагрузки без </w:t>
      </w:r>
      <w:proofErr w:type="spellStart"/>
      <w:r w:rsidRPr="00E83747">
        <w:t>дозаправ</w:t>
      </w:r>
      <w:proofErr w:type="spellEnd"/>
      <w:r w:rsidRPr="00E83747">
        <w:t xml:space="preserve"> (ч) 9.1</w:t>
      </w:r>
    </w:p>
    <w:p w14:paraId="2BE9FA75" w14:textId="77777777" w:rsidR="00E83747" w:rsidRPr="00E83747" w:rsidRDefault="00E83747" w:rsidP="00E83747">
      <w:r w:rsidRPr="00E83747">
        <w:t xml:space="preserve">Мощность номинальная, </w:t>
      </w:r>
      <w:proofErr w:type="spellStart"/>
      <w:r w:rsidRPr="00E83747">
        <w:t>кВА</w:t>
      </w:r>
      <w:proofErr w:type="spellEnd"/>
      <w:r w:rsidRPr="00E83747">
        <w:t xml:space="preserve"> 125 </w:t>
      </w:r>
    </w:p>
    <w:p w14:paraId="4A3A3551" w14:textId="77777777" w:rsidR="00E83747" w:rsidRPr="00E83747" w:rsidRDefault="00E83747" w:rsidP="00E83747">
      <w:r w:rsidRPr="00E83747">
        <w:t>Степень автоматизации 1</w:t>
      </w:r>
    </w:p>
    <w:p w14:paraId="361C43F6" w14:textId="77777777" w:rsidR="00E83747" w:rsidRPr="00E83747" w:rsidRDefault="00E83747" w:rsidP="00E83747">
      <w:r w:rsidRPr="00E83747">
        <w:t xml:space="preserve">Мощность максимальная, кВт 110 </w:t>
      </w:r>
    </w:p>
    <w:p w14:paraId="7567FE8B" w14:textId="77777777" w:rsidR="00E83747" w:rsidRPr="00E83747" w:rsidRDefault="00E83747" w:rsidP="00E83747">
      <w:r w:rsidRPr="00E83747">
        <w:t xml:space="preserve">Система аварийной </w:t>
      </w:r>
      <w:proofErr w:type="gramStart"/>
      <w:r w:rsidRPr="00E83747">
        <w:t>остановки</w:t>
      </w:r>
      <w:proofErr w:type="gramEnd"/>
      <w:r w:rsidRPr="00E83747">
        <w:t xml:space="preserve"> Да</w:t>
      </w:r>
    </w:p>
    <w:p w14:paraId="319D13F5" w14:textId="77777777" w:rsidR="00E83747" w:rsidRPr="00E83747" w:rsidRDefault="00E83747" w:rsidP="00E83747">
      <w:r w:rsidRPr="00E83747">
        <w:t xml:space="preserve">Мощность максимальная, </w:t>
      </w:r>
      <w:proofErr w:type="spellStart"/>
      <w:r w:rsidRPr="00E83747">
        <w:t>кВА</w:t>
      </w:r>
      <w:proofErr w:type="spellEnd"/>
      <w:r w:rsidRPr="00E83747">
        <w:t xml:space="preserve"> 137.5 </w:t>
      </w:r>
    </w:p>
    <w:p w14:paraId="72136269" w14:textId="77777777" w:rsidR="00E83747" w:rsidRPr="00E83747" w:rsidRDefault="00E83747" w:rsidP="00E83747">
      <w:r w:rsidRPr="00E83747">
        <w:t>Датчик уровня топлива Электронный</w:t>
      </w:r>
    </w:p>
    <w:p w14:paraId="6CB35020" w14:textId="77777777" w:rsidR="00E83747" w:rsidRPr="00E83747" w:rsidRDefault="00E83747" w:rsidP="00E83747">
      <w:r w:rsidRPr="00E83747">
        <w:t xml:space="preserve">Коэффициент мощности 0.8 </w:t>
      </w:r>
    </w:p>
    <w:p w14:paraId="3615D0BD" w14:textId="77777777" w:rsidR="00E83747" w:rsidRPr="00E83747" w:rsidRDefault="00E83747" w:rsidP="00E83747">
      <w:proofErr w:type="spellStart"/>
      <w:r w:rsidRPr="00E83747">
        <w:t>Отключатель</w:t>
      </w:r>
      <w:proofErr w:type="spellEnd"/>
      <w:r w:rsidRPr="00E83747">
        <w:t xml:space="preserve"> АКБ Да</w:t>
      </w:r>
    </w:p>
    <w:p w14:paraId="7DF5B8E6" w14:textId="77777777" w:rsidR="00E83747" w:rsidRPr="00E83747" w:rsidRDefault="00E83747" w:rsidP="00E83747">
      <w:r w:rsidRPr="00E83747">
        <w:t>Напряжение (В) 400/230</w:t>
      </w:r>
    </w:p>
    <w:p w14:paraId="56C35261" w14:textId="77777777" w:rsidR="00E83747" w:rsidRPr="00E83747" w:rsidRDefault="00E83747" w:rsidP="00E83747">
      <w:r w:rsidRPr="00E83747">
        <w:t xml:space="preserve"> Исполнение Открытый на раме</w:t>
      </w:r>
    </w:p>
    <w:p w14:paraId="1E3C32C6" w14:textId="77777777" w:rsidR="00E83747" w:rsidRPr="00E83747" w:rsidRDefault="00E83747" w:rsidP="00E83747">
      <w:r w:rsidRPr="00E83747">
        <w:t>Количество фаз 3</w:t>
      </w:r>
    </w:p>
    <w:p w14:paraId="0674A01D" w14:textId="77777777" w:rsidR="00E83747" w:rsidRPr="00E83747" w:rsidRDefault="00E83747" w:rsidP="00E83747">
      <w:r w:rsidRPr="00E83747">
        <w:t xml:space="preserve"> Глушитель Промышленный</w:t>
      </w:r>
    </w:p>
    <w:p w14:paraId="432F2544" w14:textId="77777777" w:rsidR="00E83747" w:rsidRPr="00E83747" w:rsidRDefault="00E83747" w:rsidP="00E83747">
      <w:r w:rsidRPr="00E83747">
        <w:t xml:space="preserve">Частота, Гц 50 </w:t>
      </w:r>
    </w:p>
    <w:p w14:paraId="02B58C68" w14:textId="77777777" w:rsidR="00E83747" w:rsidRPr="00E83747" w:rsidRDefault="00E83747" w:rsidP="00E83747">
      <w:r w:rsidRPr="00E83747">
        <w:t>Габаритные размеры (</w:t>
      </w:r>
      <w:proofErr w:type="gramStart"/>
      <w:r w:rsidRPr="00E83747">
        <w:t>Д;Ш</w:t>
      </w:r>
      <w:proofErr w:type="gramEnd"/>
      <w:r w:rsidRPr="00E83747">
        <w:t>;В; мм) 2500x1130x1700</w:t>
      </w:r>
    </w:p>
    <w:p w14:paraId="09D81813" w14:textId="77777777" w:rsidR="00E83747" w:rsidRPr="00E83747" w:rsidRDefault="00E83747" w:rsidP="00E83747">
      <w:r w:rsidRPr="00E83747">
        <w:t>Номинальный ток (А) 180</w:t>
      </w:r>
    </w:p>
    <w:p w14:paraId="42203D6A" w14:textId="77777777" w:rsidR="00E83747" w:rsidRPr="00E83747" w:rsidRDefault="00E83747" w:rsidP="00E83747">
      <w:r w:rsidRPr="00E83747">
        <w:t xml:space="preserve"> Масса, кг 2050</w:t>
      </w:r>
    </w:p>
    <w:p w14:paraId="69E0D1EE" w14:textId="77777777" w:rsidR="00E83747" w:rsidRPr="00E83747" w:rsidRDefault="00E83747" w:rsidP="00E83747">
      <w:r w:rsidRPr="00E83747">
        <w:t xml:space="preserve">Объём системы охлаждения (л) 51 </w:t>
      </w:r>
    </w:p>
    <w:p w14:paraId="70E27E7C" w14:textId="77777777" w:rsidR="00E83747" w:rsidRPr="00E83747" w:rsidRDefault="00E83747" w:rsidP="00E83747">
      <w:r w:rsidRPr="00E83747">
        <w:t>Гарантия, срок (</w:t>
      </w:r>
      <w:proofErr w:type="spellStart"/>
      <w:r w:rsidRPr="00E83747">
        <w:t>мес</w:t>
      </w:r>
      <w:proofErr w:type="spellEnd"/>
      <w:r w:rsidRPr="00E83747">
        <w:t>) 12 мес. / 1000 м/ч</w:t>
      </w:r>
    </w:p>
    <w:p w14:paraId="3C1B51E2" w14:textId="77777777" w:rsidR="00E83747" w:rsidRPr="00E83747" w:rsidRDefault="00E83747" w:rsidP="00E83747">
      <w:r w:rsidRPr="00E83747">
        <w:t xml:space="preserve">Объём топливного бака (л) 200 </w:t>
      </w:r>
    </w:p>
    <w:p w14:paraId="7F21283C" w14:textId="77777777" w:rsidR="00E83747" w:rsidRPr="00E83747" w:rsidRDefault="00E83747" w:rsidP="00E83747">
      <w:r w:rsidRPr="00E83747">
        <w:t>Расход топлива при 75% мощности л/ч 22</w:t>
      </w:r>
    </w:p>
    <w:p w14:paraId="36117D89" w14:textId="77777777" w:rsidR="00E83747" w:rsidRPr="00E83747" w:rsidRDefault="00E83747" w:rsidP="00E83747">
      <w:r w:rsidRPr="00E83747">
        <w:t>Производитель двигателя ЯМЗ</w:t>
      </w:r>
      <w:r w:rsidRPr="00E83747">
        <w:rPr>
          <w:b/>
          <w:bCs/>
          <w:color w:val="000000"/>
        </w:rPr>
        <w:t xml:space="preserve"> </w:t>
      </w:r>
    </w:p>
    <w:p w14:paraId="5809AE6F" w14:textId="1797E706" w:rsidR="00E83747" w:rsidRDefault="00E83747" w:rsidP="00E83747"/>
    <w:p w14:paraId="39869FEE" w14:textId="77777777" w:rsidR="00E83747" w:rsidRPr="00E83747" w:rsidRDefault="00E83747" w:rsidP="00E83747"/>
    <w:p w14:paraId="6F124677" w14:textId="7CB243A0" w:rsidR="00E83747" w:rsidRPr="00E83747" w:rsidRDefault="00E83747" w:rsidP="00E83747">
      <w:pPr>
        <w:rPr>
          <w:b/>
        </w:rPr>
      </w:pPr>
      <w:r w:rsidRPr="00E83747">
        <w:rPr>
          <w:b/>
        </w:rPr>
        <w:t>Двигатель</w:t>
      </w:r>
    </w:p>
    <w:p w14:paraId="2B264469" w14:textId="77777777" w:rsidR="00E83747" w:rsidRPr="00E83747" w:rsidRDefault="00E83747" w:rsidP="00E83747">
      <w:r w:rsidRPr="00E83747">
        <w:t>Производитель / Модель ЯМЗ / 238М2 45</w:t>
      </w:r>
    </w:p>
    <w:p w14:paraId="761B2950" w14:textId="77777777" w:rsidR="00E83747" w:rsidRPr="00E83747" w:rsidRDefault="00E83747" w:rsidP="00E83747">
      <w:r w:rsidRPr="00E83747">
        <w:lastRenderedPageBreak/>
        <w:t>Регулятор оборотов Механический</w:t>
      </w:r>
    </w:p>
    <w:p w14:paraId="0B0CD29C" w14:textId="77777777" w:rsidR="00E83747" w:rsidRPr="00E83747" w:rsidRDefault="00E83747" w:rsidP="00E83747">
      <w:r w:rsidRPr="00E83747">
        <w:t xml:space="preserve">Мощность номинальная, кВт 176 </w:t>
      </w:r>
    </w:p>
    <w:p w14:paraId="05F8578F" w14:textId="77777777" w:rsidR="00E83747" w:rsidRPr="00E83747" w:rsidRDefault="00E83747" w:rsidP="00E83747">
      <w:r w:rsidRPr="00E83747">
        <w:t>Напряжение бортового электрооборудования, (В) 24</w:t>
      </w:r>
    </w:p>
    <w:p w14:paraId="2343B4DC" w14:textId="77777777" w:rsidR="00E83747" w:rsidRPr="00E83747" w:rsidRDefault="00E83747" w:rsidP="00E83747">
      <w:r w:rsidRPr="00E83747">
        <w:t xml:space="preserve">Мощность максимальная, кВт 194 </w:t>
      </w:r>
    </w:p>
    <w:p w14:paraId="777E2054" w14:textId="77777777" w:rsidR="00E83747" w:rsidRPr="00E83747" w:rsidRDefault="00E83747" w:rsidP="00E83747">
      <w:r w:rsidRPr="00E83747">
        <w:t>Пусковое устройство (стартер) 8.2 кВт</w:t>
      </w:r>
    </w:p>
    <w:p w14:paraId="3CAB3080" w14:textId="77777777" w:rsidR="00E83747" w:rsidRPr="00E83747" w:rsidRDefault="00E83747" w:rsidP="00E83747">
      <w:r w:rsidRPr="00E83747">
        <w:t xml:space="preserve">Количество цилиндров 8 </w:t>
      </w:r>
    </w:p>
    <w:p w14:paraId="0E706D41" w14:textId="77777777" w:rsidR="00E83747" w:rsidRPr="00E83747" w:rsidRDefault="00E83747" w:rsidP="00E83747">
      <w:r w:rsidRPr="00E83747">
        <w:t>Удельный расход топлива (г/кВт*ч) 227</w:t>
      </w:r>
    </w:p>
    <w:p w14:paraId="0A1C066C" w14:textId="77777777" w:rsidR="00E83747" w:rsidRPr="00E83747" w:rsidRDefault="00E83747" w:rsidP="00E83747">
      <w:r w:rsidRPr="00E83747">
        <w:t xml:space="preserve">Расположение цилиндров V </w:t>
      </w:r>
    </w:p>
    <w:p w14:paraId="702F0C5D" w14:textId="77777777" w:rsidR="00E83747" w:rsidRPr="00E83747" w:rsidRDefault="00E83747" w:rsidP="00E83747">
      <w:r w:rsidRPr="00E83747">
        <w:t>Тип топливного фильтра Фильтроэлемент (одноразовый)</w:t>
      </w:r>
    </w:p>
    <w:p w14:paraId="57FA2F4A" w14:textId="77777777" w:rsidR="00E83747" w:rsidRPr="00E83747" w:rsidRDefault="00E83747" w:rsidP="00E83747">
      <w:proofErr w:type="spellStart"/>
      <w:r w:rsidRPr="00E83747">
        <w:t>Тактность</w:t>
      </w:r>
      <w:proofErr w:type="spellEnd"/>
      <w:r w:rsidRPr="00E83747">
        <w:t xml:space="preserve"> двигателя 4 </w:t>
      </w:r>
    </w:p>
    <w:p w14:paraId="33F50C1D" w14:textId="77777777" w:rsidR="00E83747" w:rsidRPr="00E83747" w:rsidRDefault="00E83747" w:rsidP="00E83747">
      <w:r w:rsidRPr="00E83747">
        <w:t>Рекомендуемый тип масла 15W40/10W30</w:t>
      </w:r>
    </w:p>
    <w:p w14:paraId="5ADE9365" w14:textId="77777777" w:rsidR="00E83747" w:rsidRPr="00E83747" w:rsidRDefault="00E83747" w:rsidP="00E83747">
      <w:r w:rsidRPr="00E83747">
        <w:t xml:space="preserve">Рабочий объём двигателя (л) 14.86 </w:t>
      </w:r>
    </w:p>
    <w:p w14:paraId="27C961E2" w14:textId="77777777" w:rsidR="00E83747" w:rsidRPr="00E83747" w:rsidRDefault="00E83747" w:rsidP="00E83747">
      <w:r w:rsidRPr="00E83747">
        <w:t>Тип масляного фильтра Фильтроэлемент</w:t>
      </w:r>
    </w:p>
    <w:p w14:paraId="73BCECEC" w14:textId="77777777" w:rsidR="00E83747" w:rsidRPr="00E83747" w:rsidRDefault="00E83747" w:rsidP="00E83747">
      <w:r w:rsidRPr="00E83747">
        <w:t>(одноразовый)</w:t>
      </w:r>
    </w:p>
    <w:p w14:paraId="31DA0110" w14:textId="77777777" w:rsidR="00E83747" w:rsidRPr="00E83747" w:rsidRDefault="00E83747" w:rsidP="00E83747">
      <w:r w:rsidRPr="00E83747">
        <w:t xml:space="preserve">Система охлаждения Жидкостная </w:t>
      </w:r>
    </w:p>
    <w:p w14:paraId="136788E0" w14:textId="77777777" w:rsidR="00E83747" w:rsidRPr="00E83747" w:rsidRDefault="00E83747" w:rsidP="00E83747">
      <w:r w:rsidRPr="00E83747">
        <w:t>Удельный расход масла (г/кВт*ч) 0.5</w:t>
      </w:r>
    </w:p>
    <w:p w14:paraId="05FAA67C" w14:textId="77777777" w:rsidR="00E83747" w:rsidRPr="00E83747" w:rsidRDefault="00E83747" w:rsidP="00E83747">
      <w:r w:rsidRPr="00E83747">
        <w:t xml:space="preserve">Система впуска </w:t>
      </w:r>
      <w:proofErr w:type="gramStart"/>
      <w:r w:rsidRPr="00E83747">
        <w:t>воздуха</w:t>
      </w:r>
      <w:proofErr w:type="gramEnd"/>
      <w:r w:rsidRPr="00E83747">
        <w:t xml:space="preserve"> Без турбонаддува </w:t>
      </w:r>
    </w:p>
    <w:p w14:paraId="7BD1A3DB" w14:textId="77777777" w:rsidR="00E83747" w:rsidRPr="00E83747" w:rsidRDefault="00E83747" w:rsidP="00E83747">
      <w:r w:rsidRPr="00E83747">
        <w:t>Ёмкость масляной системы (л) 29</w:t>
      </w:r>
    </w:p>
    <w:p w14:paraId="34880D55" w14:textId="77777777" w:rsidR="00E83747" w:rsidRPr="00E83747" w:rsidRDefault="00E83747" w:rsidP="00E83747">
      <w:r w:rsidRPr="00E83747">
        <w:t xml:space="preserve">Частота вращения коленвала (об/мин) 1500 </w:t>
      </w:r>
    </w:p>
    <w:p w14:paraId="62744A9F" w14:textId="77777777" w:rsidR="00E83747" w:rsidRPr="00E83747" w:rsidRDefault="00E83747" w:rsidP="00E83747">
      <w:r w:rsidRPr="00E83747">
        <w:t>Вентилятор, Ø (мм), тип Осевой</w:t>
      </w:r>
    </w:p>
    <w:p w14:paraId="225FA050" w14:textId="77777777" w:rsidR="00E83747" w:rsidRPr="00E83747" w:rsidRDefault="00E83747" w:rsidP="00E83747">
      <w:r w:rsidRPr="00E83747">
        <w:t xml:space="preserve">Диаметр цилиндра (мм) 130 </w:t>
      </w:r>
    </w:p>
    <w:p w14:paraId="4995DBC7" w14:textId="77777777" w:rsidR="00E83747" w:rsidRPr="00E83747" w:rsidRDefault="00E83747" w:rsidP="00E83747">
      <w:r w:rsidRPr="00E83747">
        <w:t>Вид топлива Дизельное</w:t>
      </w:r>
    </w:p>
    <w:p w14:paraId="151D3C69" w14:textId="77777777" w:rsidR="00E83747" w:rsidRPr="00E83747" w:rsidRDefault="00E83747" w:rsidP="00E83747">
      <w:r w:rsidRPr="00E83747">
        <w:t xml:space="preserve">Ход поршня (мм) 140 </w:t>
      </w:r>
    </w:p>
    <w:p w14:paraId="1DA336D4" w14:textId="77777777" w:rsidR="00E83747" w:rsidRPr="00E83747" w:rsidRDefault="00E83747" w:rsidP="00E83747">
      <w:r w:rsidRPr="00E83747">
        <w:t>Масса, кг 980</w:t>
      </w:r>
    </w:p>
    <w:p w14:paraId="197B1CB7" w14:textId="77777777" w:rsidR="00E83747" w:rsidRPr="00E83747" w:rsidRDefault="00E83747" w:rsidP="00E83747">
      <w:r w:rsidRPr="00E83747">
        <w:t xml:space="preserve">Степень сжатия в цилиндрах 16.5:1 </w:t>
      </w:r>
    </w:p>
    <w:p w14:paraId="230946B7" w14:textId="77777777" w:rsidR="00E83747" w:rsidRPr="00E83747" w:rsidRDefault="00E83747" w:rsidP="00E83747">
      <w:r w:rsidRPr="00E83747">
        <w:t>Габаритные размеры (</w:t>
      </w:r>
      <w:proofErr w:type="gramStart"/>
      <w:r w:rsidRPr="00E83747">
        <w:t>Д;Ш</w:t>
      </w:r>
      <w:proofErr w:type="gramEnd"/>
      <w:r w:rsidRPr="00E83747">
        <w:t>;В; мм) 1020x1040x1220</w:t>
      </w:r>
    </w:p>
    <w:p w14:paraId="35EA90BB" w14:textId="77777777" w:rsidR="00E83747" w:rsidRPr="00E83747" w:rsidRDefault="00E83747" w:rsidP="00E83747"/>
    <w:p w14:paraId="78C43130" w14:textId="5DD94CFB" w:rsidR="00E83747" w:rsidRPr="00E83747" w:rsidRDefault="00E83747" w:rsidP="00E83747">
      <w:pPr>
        <w:rPr>
          <w:b/>
        </w:rPr>
      </w:pPr>
      <w:r w:rsidRPr="00E83747">
        <w:rPr>
          <w:b/>
        </w:rPr>
        <w:t>Генератор (альтернатор)</w:t>
      </w:r>
    </w:p>
    <w:p w14:paraId="19A000E5" w14:textId="77777777" w:rsidR="00E83747" w:rsidRPr="00E83747" w:rsidRDefault="00E83747" w:rsidP="00E83747">
      <w:r w:rsidRPr="00E83747">
        <w:t xml:space="preserve">Производитель / Модель </w:t>
      </w:r>
      <w:proofErr w:type="spellStart"/>
      <w:r w:rsidRPr="00E83747">
        <w:t>Linz</w:t>
      </w:r>
      <w:proofErr w:type="spellEnd"/>
      <w:r w:rsidRPr="00E83747">
        <w:t xml:space="preserve"> Electric / PRO22M E/4 </w:t>
      </w:r>
    </w:p>
    <w:p w14:paraId="2A4EFE60" w14:textId="77777777" w:rsidR="00E83747" w:rsidRPr="00E83747" w:rsidRDefault="00E83747" w:rsidP="00E83747">
      <w:r w:rsidRPr="00E83747">
        <w:t>Шаг обмотки 2/3</w:t>
      </w:r>
    </w:p>
    <w:p w14:paraId="338170A8" w14:textId="77777777" w:rsidR="00E83747" w:rsidRPr="00E83747" w:rsidRDefault="00E83747" w:rsidP="00E83747">
      <w:r w:rsidRPr="00E83747">
        <w:t xml:space="preserve">Постоянная мощность (кВт) 104 </w:t>
      </w:r>
    </w:p>
    <w:p w14:paraId="07CBB753" w14:textId="77777777" w:rsidR="00E83747" w:rsidRPr="00E83747" w:rsidRDefault="00E83747" w:rsidP="00E83747">
      <w:r w:rsidRPr="00E83747">
        <w:t>Количество опорных подшипников 1</w:t>
      </w:r>
    </w:p>
    <w:p w14:paraId="2D4499E9" w14:textId="77777777" w:rsidR="00E83747" w:rsidRPr="00E83747" w:rsidRDefault="00E83747" w:rsidP="00E83747">
      <w:r w:rsidRPr="00E83747">
        <w:t xml:space="preserve">Тип генератора Бесщеточный, синхронный </w:t>
      </w:r>
    </w:p>
    <w:p w14:paraId="3BD1404F" w14:textId="77777777" w:rsidR="00E83747" w:rsidRPr="00E83747" w:rsidRDefault="00E83747" w:rsidP="00E83747">
      <w:r w:rsidRPr="00E83747">
        <w:t>Класс защиты обмотки IP21</w:t>
      </w:r>
    </w:p>
    <w:p w14:paraId="659CE72C" w14:textId="77777777" w:rsidR="00E83747" w:rsidRPr="00E83747" w:rsidRDefault="00E83747" w:rsidP="00E83747">
      <w:r w:rsidRPr="00E83747">
        <w:t xml:space="preserve">Система возбуждения SHUNT </w:t>
      </w:r>
    </w:p>
    <w:p w14:paraId="4F5D5FF8" w14:textId="77777777" w:rsidR="00E83747" w:rsidRPr="00E83747" w:rsidRDefault="00E83747" w:rsidP="00E83747">
      <w:r w:rsidRPr="00E83747">
        <w:t>Степень изоляции H</w:t>
      </w:r>
    </w:p>
    <w:p w14:paraId="4C3796E4" w14:textId="77777777" w:rsidR="00E83747" w:rsidRPr="00E83747" w:rsidRDefault="00E83747" w:rsidP="00E83747">
      <w:r w:rsidRPr="00E83747">
        <w:t xml:space="preserve">Напряжение (В) 400/230 </w:t>
      </w:r>
    </w:p>
    <w:p w14:paraId="0BA494F4" w14:textId="77777777" w:rsidR="00E83747" w:rsidRPr="00E83747" w:rsidRDefault="00E83747" w:rsidP="00E83747">
      <w:r w:rsidRPr="00E83747">
        <w:t>Фактор мощности (</w:t>
      </w:r>
      <w:proofErr w:type="spellStart"/>
      <w:r w:rsidRPr="00E83747">
        <w:t>cos</w:t>
      </w:r>
      <w:proofErr w:type="spellEnd"/>
      <w:r w:rsidRPr="00E83747">
        <w:t xml:space="preserve"> φ) 0.8</w:t>
      </w:r>
    </w:p>
    <w:p w14:paraId="43F30C3D" w14:textId="77777777" w:rsidR="00E83747" w:rsidRPr="00E83747" w:rsidRDefault="00E83747" w:rsidP="00E83747">
      <w:r w:rsidRPr="00E83747">
        <w:t xml:space="preserve">Номинальный ток (А) 187 </w:t>
      </w:r>
    </w:p>
    <w:p w14:paraId="5E295175" w14:textId="77777777" w:rsidR="00E83747" w:rsidRPr="00E83747" w:rsidRDefault="00E83747" w:rsidP="00E83747">
      <w:r w:rsidRPr="00E83747">
        <w:t>Точность регулировки напряжения (± %) 1</w:t>
      </w:r>
    </w:p>
    <w:p w14:paraId="7226D26A" w14:textId="77777777" w:rsidR="00E83747" w:rsidRPr="00E83747" w:rsidRDefault="00E83747" w:rsidP="00E83747">
      <w:r w:rsidRPr="00E83747">
        <w:t xml:space="preserve">Частота, Гц 50 </w:t>
      </w:r>
    </w:p>
    <w:p w14:paraId="56630F56" w14:textId="77777777" w:rsidR="00E83747" w:rsidRPr="00E83747" w:rsidRDefault="00E83747" w:rsidP="00E83747">
      <w:r w:rsidRPr="00E83747">
        <w:t>Регулятор напряжения Электронный</w:t>
      </w:r>
    </w:p>
    <w:p w14:paraId="31504690" w14:textId="77777777" w:rsidR="00E83747" w:rsidRPr="00E83747" w:rsidRDefault="00E83747" w:rsidP="00E83747">
      <w:r w:rsidRPr="00E83747">
        <w:t xml:space="preserve">Количество фаз 3 </w:t>
      </w:r>
    </w:p>
    <w:p w14:paraId="6FAFC080" w14:textId="77777777" w:rsidR="00E83747" w:rsidRPr="00E83747" w:rsidRDefault="00E83747" w:rsidP="00E83747">
      <w:r w:rsidRPr="00E83747">
        <w:t>Гарантия, срок (</w:t>
      </w:r>
      <w:proofErr w:type="spellStart"/>
      <w:r w:rsidRPr="00E83747">
        <w:t>мес</w:t>
      </w:r>
      <w:proofErr w:type="spellEnd"/>
      <w:r w:rsidRPr="00E83747">
        <w:t>) 12</w:t>
      </w:r>
    </w:p>
    <w:p w14:paraId="4478E590" w14:textId="77777777" w:rsidR="00E83747" w:rsidRPr="00E83747" w:rsidRDefault="00E83747" w:rsidP="00E83747">
      <w:r w:rsidRPr="00E83747">
        <w:t>КПД, % 92.3</w:t>
      </w:r>
    </w:p>
    <w:p w14:paraId="6D0B90EA" w14:textId="77777777" w:rsidR="00E83747" w:rsidRPr="00E83747" w:rsidRDefault="00E83747" w:rsidP="00E83747"/>
    <w:p w14:paraId="314AB645" w14:textId="746B1CC3" w:rsidR="00E83747" w:rsidRPr="00E83747" w:rsidRDefault="00E83747" w:rsidP="00E83747">
      <w:pPr>
        <w:rPr>
          <w:b/>
        </w:rPr>
      </w:pPr>
      <w:r w:rsidRPr="00E83747">
        <w:rPr>
          <w:b/>
        </w:rPr>
        <w:t>Контроллер</w:t>
      </w:r>
    </w:p>
    <w:p w14:paraId="1A3F48EA" w14:textId="77777777" w:rsidR="00E83747" w:rsidRPr="00E83747" w:rsidRDefault="00E83747" w:rsidP="00E83747">
      <w:r w:rsidRPr="00E83747">
        <w:t xml:space="preserve">Производитель / Модель SMARTGEN / HGM-6120U </w:t>
      </w:r>
    </w:p>
    <w:p w14:paraId="08DCF64E" w14:textId="77777777" w:rsidR="00E83747" w:rsidRPr="00E83747" w:rsidRDefault="00E83747" w:rsidP="00E83747">
      <w:r w:rsidRPr="00E83747">
        <w:t xml:space="preserve">Язык интерфейса контроллера Русский </w:t>
      </w:r>
    </w:p>
    <w:p w14:paraId="1FE1B1C8" w14:textId="77777777" w:rsidR="00E83747" w:rsidRPr="00E83747" w:rsidRDefault="00E83747" w:rsidP="00E83747">
      <w:r w:rsidRPr="00E83747">
        <w:t xml:space="preserve">Индикация силы </w:t>
      </w:r>
      <w:proofErr w:type="gramStart"/>
      <w:r w:rsidRPr="00E83747">
        <w:t>тока</w:t>
      </w:r>
      <w:proofErr w:type="gramEnd"/>
      <w:r w:rsidRPr="00E83747">
        <w:t xml:space="preserve"> Да</w:t>
      </w:r>
    </w:p>
    <w:p w14:paraId="306DF5E9" w14:textId="77777777" w:rsidR="00E83747" w:rsidRPr="00E83747" w:rsidRDefault="00E83747" w:rsidP="00E83747">
      <w:r w:rsidRPr="00E83747">
        <w:t xml:space="preserve">Потребляемая мощность, Вт 3 </w:t>
      </w:r>
    </w:p>
    <w:p w14:paraId="057FC497" w14:textId="77777777" w:rsidR="00E83747" w:rsidRPr="00E83747" w:rsidRDefault="00E83747" w:rsidP="00E83747">
      <w:r w:rsidRPr="00E83747">
        <w:t xml:space="preserve">Индикация числа оборотов </w:t>
      </w:r>
      <w:proofErr w:type="gramStart"/>
      <w:r w:rsidRPr="00E83747">
        <w:t>двигателя</w:t>
      </w:r>
      <w:proofErr w:type="gramEnd"/>
      <w:r w:rsidRPr="00E83747">
        <w:t xml:space="preserve"> Да</w:t>
      </w:r>
    </w:p>
    <w:p w14:paraId="11A57946" w14:textId="77777777" w:rsidR="00E83747" w:rsidRPr="00E83747" w:rsidRDefault="00E83747" w:rsidP="00E83747">
      <w:r w:rsidRPr="00E83747">
        <w:t xml:space="preserve">Сигнал тревоги - неудачный запуск ДГУ Да </w:t>
      </w:r>
    </w:p>
    <w:p w14:paraId="142A308C" w14:textId="77777777" w:rsidR="00E83747" w:rsidRPr="00E83747" w:rsidRDefault="00E83747" w:rsidP="00E83747">
      <w:r w:rsidRPr="00E83747">
        <w:t xml:space="preserve">Индикация последовательности чередования </w:t>
      </w:r>
      <w:proofErr w:type="gramStart"/>
      <w:r w:rsidRPr="00E83747">
        <w:t>фаз</w:t>
      </w:r>
      <w:proofErr w:type="gramEnd"/>
      <w:r w:rsidRPr="00E83747">
        <w:t xml:space="preserve"> Нет</w:t>
      </w:r>
    </w:p>
    <w:p w14:paraId="31953497" w14:textId="77777777" w:rsidR="00E83747" w:rsidRPr="00E83747" w:rsidRDefault="00E83747" w:rsidP="00E83747">
      <w:r w:rsidRPr="00E83747">
        <w:t xml:space="preserve">Звуковой сигнал общей </w:t>
      </w:r>
      <w:proofErr w:type="gramStart"/>
      <w:r w:rsidRPr="00E83747">
        <w:t>аварии</w:t>
      </w:r>
      <w:proofErr w:type="gramEnd"/>
      <w:r w:rsidRPr="00E83747">
        <w:t xml:space="preserve"> Да </w:t>
      </w:r>
    </w:p>
    <w:p w14:paraId="440F5481" w14:textId="77777777" w:rsidR="00E83747" w:rsidRPr="00E83747" w:rsidRDefault="00E83747" w:rsidP="00E83747">
      <w:r w:rsidRPr="00E83747">
        <w:t xml:space="preserve">Индикация температуры </w:t>
      </w:r>
      <w:proofErr w:type="gramStart"/>
      <w:r w:rsidRPr="00E83747">
        <w:t>масла</w:t>
      </w:r>
      <w:proofErr w:type="gramEnd"/>
      <w:r w:rsidRPr="00E83747">
        <w:t xml:space="preserve"> Нет</w:t>
      </w:r>
    </w:p>
    <w:p w14:paraId="1B29B5ED" w14:textId="77777777" w:rsidR="00E83747" w:rsidRPr="00E83747" w:rsidRDefault="00E83747" w:rsidP="00E83747">
      <w:r w:rsidRPr="00E83747">
        <w:lastRenderedPageBreak/>
        <w:t xml:space="preserve">Сигнал тревоги - общее </w:t>
      </w:r>
      <w:proofErr w:type="gramStart"/>
      <w:r w:rsidRPr="00E83747">
        <w:t>предупреждение</w:t>
      </w:r>
      <w:proofErr w:type="gramEnd"/>
      <w:r w:rsidRPr="00E83747">
        <w:t xml:space="preserve"> Да </w:t>
      </w:r>
    </w:p>
    <w:p w14:paraId="2A350F81" w14:textId="77777777" w:rsidR="00E83747" w:rsidRPr="00E83747" w:rsidRDefault="00E83747" w:rsidP="00E83747">
      <w:r w:rsidRPr="00E83747">
        <w:t xml:space="preserve">Индикация температуры охлаждающей </w:t>
      </w:r>
      <w:proofErr w:type="gramStart"/>
      <w:r w:rsidRPr="00E83747">
        <w:t>жидкости</w:t>
      </w:r>
      <w:proofErr w:type="gramEnd"/>
      <w:r w:rsidRPr="00E83747">
        <w:t xml:space="preserve"> Да</w:t>
      </w:r>
    </w:p>
    <w:p w14:paraId="50A08980" w14:textId="77777777" w:rsidR="00E83747" w:rsidRPr="00E83747" w:rsidRDefault="00E83747" w:rsidP="00E83747">
      <w:r w:rsidRPr="00E83747">
        <w:t xml:space="preserve">Контроль напряжения АКБ Да </w:t>
      </w:r>
    </w:p>
    <w:p w14:paraId="39C7D1D6" w14:textId="77777777" w:rsidR="00E83747" w:rsidRPr="00E83747" w:rsidRDefault="00E83747" w:rsidP="00E83747">
      <w:r w:rsidRPr="00E83747">
        <w:t xml:space="preserve">Индикация давления </w:t>
      </w:r>
      <w:proofErr w:type="gramStart"/>
      <w:r w:rsidRPr="00E83747">
        <w:t>масла</w:t>
      </w:r>
      <w:proofErr w:type="gramEnd"/>
      <w:r w:rsidRPr="00E83747">
        <w:t xml:space="preserve"> Да</w:t>
      </w:r>
    </w:p>
    <w:p w14:paraId="41C9CC85" w14:textId="77777777" w:rsidR="00E83747" w:rsidRPr="00E83747" w:rsidRDefault="00E83747" w:rsidP="00E83747">
      <w:proofErr w:type="gramStart"/>
      <w:r w:rsidRPr="00E83747">
        <w:t>Частотомер</w:t>
      </w:r>
      <w:proofErr w:type="gramEnd"/>
      <w:r w:rsidRPr="00E83747">
        <w:t xml:space="preserve"> Да </w:t>
      </w:r>
    </w:p>
    <w:p w14:paraId="75B7D29F" w14:textId="77777777" w:rsidR="00E83747" w:rsidRPr="00E83747" w:rsidRDefault="00E83747" w:rsidP="00E83747">
      <w:r w:rsidRPr="00E83747">
        <w:t>Индикация напряжения аккумулятора (В</w:t>
      </w:r>
      <w:proofErr w:type="gramStart"/>
      <w:r w:rsidRPr="00E83747">
        <w:t>)</w:t>
      </w:r>
      <w:proofErr w:type="gramEnd"/>
      <w:r w:rsidRPr="00E83747">
        <w:t xml:space="preserve"> Да</w:t>
      </w:r>
    </w:p>
    <w:p w14:paraId="28180278" w14:textId="77777777" w:rsidR="00E83747" w:rsidRPr="00E83747" w:rsidRDefault="00E83747" w:rsidP="00E83747">
      <w:r w:rsidRPr="00E83747">
        <w:t xml:space="preserve">Счетчик часов </w:t>
      </w:r>
      <w:proofErr w:type="gramStart"/>
      <w:r w:rsidRPr="00E83747">
        <w:t>наработки</w:t>
      </w:r>
      <w:proofErr w:type="gramEnd"/>
      <w:r w:rsidRPr="00E83747">
        <w:t xml:space="preserve"> Да </w:t>
      </w:r>
    </w:p>
    <w:p w14:paraId="3C236DDE" w14:textId="77777777" w:rsidR="00E83747" w:rsidRPr="00E83747" w:rsidRDefault="00E83747" w:rsidP="00E83747">
      <w:r w:rsidRPr="00E83747">
        <w:t>Индикация активной мощности по 3ф. (кВт) Да</w:t>
      </w:r>
    </w:p>
    <w:p w14:paraId="363AA0EF" w14:textId="77777777" w:rsidR="00E83747" w:rsidRPr="00E83747" w:rsidRDefault="00E83747" w:rsidP="00E83747">
      <w:r w:rsidRPr="00E83747">
        <w:t xml:space="preserve">Счётчик выработанной электроэнергии (кВт/ч) Да </w:t>
      </w:r>
    </w:p>
    <w:p w14:paraId="023CCF03" w14:textId="77777777" w:rsidR="00E83747" w:rsidRPr="00E83747" w:rsidRDefault="00E83747" w:rsidP="00E83747">
      <w:r w:rsidRPr="00E83747">
        <w:t>Индикация мощности (кВт</w:t>
      </w:r>
      <w:proofErr w:type="gramStart"/>
      <w:r w:rsidRPr="00E83747">
        <w:t>)</w:t>
      </w:r>
      <w:proofErr w:type="gramEnd"/>
      <w:r w:rsidRPr="00E83747">
        <w:t xml:space="preserve"> Да</w:t>
      </w:r>
    </w:p>
    <w:p w14:paraId="71DE65ED" w14:textId="77777777" w:rsidR="00E83747" w:rsidRPr="00E83747" w:rsidRDefault="00E83747" w:rsidP="00E83747"/>
    <w:p w14:paraId="211A43B0" w14:textId="4C3B4E0A" w:rsidR="00E83747" w:rsidRPr="00E83747" w:rsidRDefault="00E83747" w:rsidP="00E83747">
      <w:pPr>
        <w:rPr>
          <w:b/>
        </w:rPr>
      </w:pPr>
      <w:r w:rsidRPr="00E83747">
        <w:rPr>
          <w:b/>
        </w:rPr>
        <w:t>Блок-контейнер БКСИ-4.0</w:t>
      </w:r>
    </w:p>
    <w:p w14:paraId="07A36D44" w14:textId="77777777" w:rsidR="00E83747" w:rsidRPr="00E83747" w:rsidRDefault="00E83747" w:rsidP="00E83747">
      <w:r w:rsidRPr="00E83747">
        <w:t>Блок-контейнер предназначен для использования в диапазоне</w:t>
      </w:r>
    </w:p>
    <w:p w14:paraId="23A37144" w14:textId="77777777" w:rsidR="00E83747" w:rsidRPr="00E83747" w:rsidRDefault="00E83747" w:rsidP="00E83747">
      <w:r w:rsidRPr="00E83747">
        <w:t>температур от -40С° до +40С°.</w:t>
      </w:r>
    </w:p>
    <w:p w14:paraId="503D13F2" w14:textId="77777777" w:rsidR="00E83747" w:rsidRPr="00E83747" w:rsidRDefault="00E83747" w:rsidP="00E83747">
      <w:r w:rsidRPr="00E83747">
        <w:t>Конструкция блок-контейнера состоит из:</w:t>
      </w:r>
    </w:p>
    <w:p w14:paraId="52330760" w14:textId="77777777" w:rsidR="00E83747" w:rsidRPr="00E83747" w:rsidRDefault="00E83747" w:rsidP="00E83747">
      <w:r w:rsidRPr="00E83747">
        <w:t>• Силового металлического каркаса;</w:t>
      </w:r>
    </w:p>
    <w:p w14:paraId="0AAECD43" w14:textId="77777777" w:rsidR="00E83747" w:rsidRPr="00E83747" w:rsidRDefault="00E83747" w:rsidP="00E83747">
      <w:r w:rsidRPr="00E83747">
        <w:t>• Стены и потолок из сэндвич-панелей толщиной 50 мм;</w:t>
      </w:r>
    </w:p>
    <w:p w14:paraId="6F053F94" w14:textId="77777777" w:rsidR="00E83747" w:rsidRPr="00E83747" w:rsidRDefault="00E83747" w:rsidP="00E83747">
      <w:r w:rsidRPr="00E83747">
        <w:t>• Пол покрыт рифлёным листом толщиной 4 мм;</w:t>
      </w:r>
    </w:p>
    <w:p w14:paraId="37651278" w14:textId="77777777" w:rsidR="00E83747" w:rsidRPr="00E83747" w:rsidRDefault="00E83747" w:rsidP="00E83747">
      <w:r w:rsidRPr="00E83747">
        <w:t>• Входная стандартная дверь, изнутри дополнительно утеплена;</w:t>
      </w:r>
    </w:p>
    <w:p w14:paraId="3B824941" w14:textId="77777777" w:rsidR="00E83747" w:rsidRPr="00E83747" w:rsidRDefault="00E83747" w:rsidP="00E83747">
      <w:r w:rsidRPr="00E83747">
        <w:t>• Тип замка - с возможностью внутреннего закрывания;</w:t>
      </w:r>
    </w:p>
    <w:p w14:paraId="10411D48" w14:textId="77777777" w:rsidR="00E83747" w:rsidRPr="00E83747" w:rsidRDefault="00E83747" w:rsidP="00E83747">
      <w:r w:rsidRPr="00E83747">
        <w:t>• Отверстия для ввода-вывода кабелей;</w:t>
      </w:r>
    </w:p>
    <w:p w14:paraId="2D0CFE64" w14:textId="77777777" w:rsidR="00E83747" w:rsidRPr="00E83747" w:rsidRDefault="00E83747" w:rsidP="00E83747">
      <w:r w:rsidRPr="00E83747">
        <w:t>• Приточно-вытяжная вентиляция с проёмами, оснащенными жалюзийными клапанами с</w:t>
      </w:r>
    </w:p>
    <w:p w14:paraId="668814BF" w14:textId="77777777" w:rsidR="00E83747" w:rsidRPr="00E83747" w:rsidRDefault="00E83747" w:rsidP="00E83747">
      <w:r w:rsidRPr="00E83747">
        <w:t>электрическим или ручным приводом;</w:t>
      </w:r>
    </w:p>
    <w:p w14:paraId="0D90DC19" w14:textId="77777777" w:rsidR="00E83747" w:rsidRPr="00E83747" w:rsidRDefault="00E83747" w:rsidP="00E83747">
      <w:r w:rsidRPr="00E83747">
        <w:t>• Щит собственных нужд;</w:t>
      </w:r>
    </w:p>
    <w:p w14:paraId="09587677" w14:textId="77777777" w:rsidR="00E83747" w:rsidRPr="00E83747" w:rsidRDefault="00E83747" w:rsidP="00E83747">
      <w:r w:rsidRPr="00E83747">
        <w:t>• Основное и аварийное освещение;</w:t>
      </w:r>
    </w:p>
    <w:p w14:paraId="21C55C5E" w14:textId="77777777" w:rsidR="00E83747" w:rsidRPr="00E83747" w:rsidRDefault="00E83747" w:rsidP="00E83747">
      <w:r w:rsidRPr="00E83747">
        <w:t>• Система автономного пожаротушения;</w:t>
      </w:r>
    </w:p>
    <w:p w14:paraId="2B755146" w14:textId="77777777" w:rsidR="00E83747" w:rsidRPr="00E83747" w:rsidRDefault="00E83747" w:rsidP="00E83747">
      <w:r w:rsidRPr="00E83747">
        <w:t xml:space="preserve">• Система </w:t>
      </w:r>
      <w:proofErr w:type="spellStart"/>
      <w:r w:rsidRPr="00E83747">
        <w:t>газовыхлопа</w:t>
      </w:r>
      <w:proofErr w:type="spellEnd"/>
      <w:r w:rsidRPr="00E83747">
        <w:t>;</w:t>
      </w:r>
    </w:p>
    <w:p w14:paraId="4EBBBD13" w14:textId="77777777" w:rsidR="00E83747" w:rsidRPr="00E83747" w:rsidRDefault="00E83747" w:rsidP="00E83747">
      <w:r w:rsidRPr="00E83747">
        <w:t>• Система пожарной сигнализации;</w:t>
      </w:r>
    </w:p>
    <w:p w14:paraId="13516928" w14:textId="77777777" w:rsidR="00E83747" w:rsidRPr="00E83747" w:rsidRDefault="00E83747" w:rsidP="00E83747">
      <w:r w:rsidRPr="00E83747">
        <w:t>• Система отопления (конвектор);</w:t>
      </w:r>
    </w:p>
    <w:p w14:paraId="353BE28C" w14:textId="77777777" w:rsidR="00E83747" w:rsidRPr="00E83747" w:rsidRDefault="00E83747" w:rsidP="00E83747">
      <w:r w:rsidRPr="00E83747">
        <w:t>• Комплект ручного пожаротушения (огнетушитель типа ОУ)</w:t>
      </w:r>
    </w:p>
    <w:p w14:paraId="556EE57B" w14:textId="77777777" w:rsidR="00E83747" w:rsidRPr="00E83747" w:rsidRDefault="00E83747" w:rsidP="00E83747">
      <w:r w:rsidRPr="00E83747">
        <w:t>Размеры Д х В х Ш (мм) 4000 х 2400 х 2400.</w:t>
      </w:r>
    </w:p>
    <w:p w14:paraId="2A3FA203" w14:textId="77777777" w:rsidR="00E83747" w:rsidRDefault="00E83747" w:rsidP="00E83747">
      <w:pPr>
        <w:tabs>
          <w:tab w:val="left" w:pos="5927"/>
        </w:tabs>
        <w:jc w:val="both"/>
        <w:rPr>
          <w:b/>
          <w:bCs/>
        </w:rPr>
      </w:pPr>
    </w:p>
    <w:p w14:paraId="720C2AEC" w14:textId="5B7ECB07" w:rsidR="00D225D3" w:rsidRPr="00E83747" w:rsidRDefault="00E83747" w:rsidP="00E83747">
      <w:pPr>
        <w:tabs>
          <w:tab w:val="left" w:pos="5927"/>
        </w:tabs>
        <w:jc w:val="both"/>
      </w:pPr>
      <w:r>
        <w:rPr>
          <w:b/>
          <w:bCs/>
        </w:rPr>
        <w:t xml:space="preserve">4. </w:t>
      </w:r>
      <w:r w:rsidR="00D225D3" w:rsidRPr="00E83747">
        <w:t xml:space="preserve">При изготовлении </w:t>
      </w:r>
      <w:r w:rsidR="00BA7015" w:rsidRPr="00E83747">
        <w:t xml:space="preserve">контейнеров применяются </w:t>
      </w:r>
      <w:proofErr w:type="spellStart"/>
      <w:r w:rsidR="00BA7015" w:rsidRPr="00E83747">
        <w:t>трудногорючие</w:t>
      </w:r>
      <w:proofErr w:type="spellEnd"/>
      <w:r w:rsidR="00BA7015" w:rsidRPr="00E83747">
        <w:t xml:space="preserve"> материалы и конструкции с малой дымообразующей способностью, умеренной опасности по токсичности (группа РП1 по ГОСТ 30402-96, Д-1 по ГОСТ 12.1.044-91 и Т2 по ГОСТ 12.1.044-91).</w:t>
      </w:r>
    </w:p>
    <w:p w14:paraId="3D41DE65" w14:textId="1111122F" w:rsidR="00BA7015" w:rsidRDefault="00E83747" w:rsidP="00E83747">
      <w:pPr>
        <w:tabs>
          <w:tab w:val="left" w:pos="5927"/>
        </w:tabs>
        <w:jc w:val="both"/>
      </w:pPr>
      <w:r w:rsidRPr="00E83747">
        <w:rPr>
          <w:b/>
          <w:bCs/>
        </w:rPr>
        <w:t>5.</w:t>
      </w:r>
      <w:r>
        <w:t xml:space="preserve"> </w:t>
      </w:r>
      <w:r w:rsidR="00191DCD" w:rsidRPr="00E83747">
        <w:t>По функциональной</w:t>
      </w:r>
      <w:r w:rsidR="00013A57" w:rsidRPr="00E83747">
        <w:t xml:space="preserve"> пожарной опасности блок-контейнер относится к классу Ф5.1 (Производственные здания и сооружения). Степень огнестойкости блок-контейнера </w:t>
      </w:r>
      <w:r w:rsidR="00013A57" w:rsidRPr="00E83747">
        <w:rPr>
          <w:lang w:val="en-US"/>
        </w:rPr>
        <w:t>III</w:t>
      </w:r>
      <w:r w:rsidR="00013A57" w:rsidRPr="00E83747">
        <w:t xml:space="preserve"> (по СНиП 21-01-97*). По взрывопожарной и пожарной опасности б</w:t>
      </w:r>
      <w:r w:rsidR="0095543E" w:rsidRPr="00E83747">
        <w:t>л</w:t>
      </w:r>
      <w:r w:rsidR="00013A57" w:rsidRPr="00E83747">
        <w:t>ок-контейнер относится к категории В (по НПБ 105-95). Помещение блок-контейнера не предназначено для постоянного пребывания обслуживающего персонала.</w:t>
      </w:r>
    </w:p>
    <w:p w14:paraId="56F357E9" w14:textId="4ADEFEE2" w:rsidR="00170302" w:rsidRPr="00E83747" w:rsidRDefault="00170302" w:rsidP="00E83747">
      <w:pPr>
        <w:tabs>
          <w:tab w:val="left" w:pos="5927"/>
        </w:tabs>
        <w:jc w:val="both"/>
      </w:pPr>
      <w:r w:rsidRPr="00170302">
        <w:rPr>
          <w:b/>
          <w:bCs/>
        </w:rPr>
        <w:t>6.</w:t>
      </w:r>
      <w:r>
        <w:t xml:space="preserve"> Страна происхождения Товара: _______________________________________.</w:t>
      </w:r>
    </w:p>
    <w:p w14:paraId="60924E50" w14:textId="77777777" w:rsidR="00925E02" w:rsidRPr="00B671C0" w:rsidRDefault="00925E02" w:rsidP="00A33E80">
      <w:pPr>
        <w:tabs>
          <w:tab w:val="left" w:pos="5927"/>
        </w:tabs>
      </w:pPr>
    </w:p>
    <w:p w14:paraId="3C62EA70" w14:textId="77777777" w:rsidR="00114DA9" w:rsidRPr="00B671C0" w:rsidRDefault="00114DA9" w:rsidP="00E83747">
      <w:pPr>
        <w:rPr>
          <w:b/>
        </w:rPr>
      </w:pPr>
    </w:p>
    <w:tbl>
      <w:tblPr>
        <w:tblW w:w="4957" w:type="pct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082"/>
        <w:gridCol w:w="4894"/>
      </w:tblGrid>
      <w:tr w:rsidR="006546C1" w:rsidRPr="00B671C0" w14:paraId="211C9F22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9A867CF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Покупатель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7CA355B9" w14:textId="77777777" w:rsidR="006546C1" w:rsidRPr="00B671C0" w:rsidRDefault="006546C1" w:rsidP="008800A1">
            <w:pPr>
              <w:pStyle w:val="2"/>
              <w:spacing w:before="0" w:after="0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B671C0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Поставщик</w:t>
            </w:r>
          </w:p>
        </w:tc>
      </w:tr>
      <w:tr w:rsidR="006546C1" w:rsidRPr="00B671C0" w14:paraId="313DD835" w14:textId="77777777" w:rsidTr="00B671C0">
        <w:trPr>
          <w:trHeight w:val="29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621197D1" w14:textId="77777777" w:rsidR="006546C1" w:rsidRPr="00B671C0" w:rsidRDefault="006546C1" w:rsidP="008800A1">
            <w:pPr>
              <w:shd w:val="clear" w:color="auto" w:fill="FFFFFF"/>
            </w:pPr>
            <w:r w:rsidRPr="00B671C0">
              <w:t>АО «ОЭЗ ППТ «Липецк»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7FA1D2B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_______________________</w:t>
            </w:r>
          </w:p>
        </w:tc>
      </w:tr>
      <w:tr w:rsidR="006546C1" w:rsidRPr="00B671C0" w14:paraId="64883C0B" w14:textId="77777777" w:rsidTr="00B671C0">
        <w:trPr>
          <w:trHeight w:val="109"/>
        </w:trPr>
        <w:tc>
          <w:tcPr>
            <w:tcW w:w="2547" w:type="pct"/>
            <w:shd w:val="clear" w:color="auto" w:fill="FFFFFF"/>
            <w:vAlign w:val="center"/>
            <w:hideMark/>
          </w:tcPr>
          <w:p w14:paraId="2C9C3E13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01062A0F" w14:textId="77777777" w:rsidR="006546C1" w:rsidRPr="00B671C0" w:rsidRDefault="006546C1" w:rsidP="008800A1">
            <w:pPr>
              <w:shd w:val="clear" w:color="auto" w:fill="FFFFFF"/>
            </w:pPr>
            <w:r w:rsidRPr="00B671C0">
              <w:t xml:space="preserve">_______________________ </w:t>
            </w:r>
          </w:p>
        </w:tc>
      </w:tr>
      <w:tr w:rsidR="006546C1" w:rsidRPr="00B671C0" w14:paraId="2C8FFBB5" w14:textId="77777777" w:rsidTr="00B671C0">
        <w:trPr>
          <w:trHeight w:val="20"/>
        </w:trPr>
        <w:tc>
          <w:tcPr>
            <w:tcW w:w="2547" w:type="pct"/>
            <w:shd w:val="clear" w:color="auto" w:fill="FFFFFF"/>
            <w:vAlign w:val="center"/>
            <w:hideMark/>
          </w:tcPr>
          <w:p w14:paraId="59744D7C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  <w:tc>
          <w:tcPr>
            <w:tcW w:w="2453" w:type="pct"/>
            <w:shd w:val="clear" w:color="auto" w:fill="FFFFFF"/>
            <w:vAlign w:val="center"/>
            <w:hideMark/>
          </w:tcPr>
          <w:p w14:paraId="5DCD6B08" w14:textId="77777777" w:rsidR="006546C1" w:rsidRPr="00B671C0" w:rsidRDefault="006546C1" w:rsidP="008800A1">
            <w:pPr>
              <w:shd w:val="clear" w:color="auto" w:fill="FFFFFF"/>
            </w:pPr>
            <w:r w:rsidRPr="00B671C0">
              <w:t>_______________/________/</w:t>
            </w:r>
          </w:p>
        </w:tc>
      </w:tr>
    </w:tbl>
    <w:p w14:paraId="51725CD6" w14:textId="77777777" w:rsidR="005C3A84" w:rsidRDefault="005C3A84" w:rsidP="006E6926">
      <w:pPr>
        <w:jc w:val="right"/>
        <w:rPr>
          <w:bCs/>
          <w:color w:val="000000"/>
        </w:rPr>
      </w:pPr>
    </w:p>
    <w:sectPr w:rsidR="005C3A84" w:rsidSect="004F6663">
      <w:pgSz w:w="11906" w:h="16838"/>
      <w:pgMar w:top="567" w:right="709" w:bottom="567" w:left="1134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8F6D1" w14:textId="77777777" w:rsidR="0006662C" w:rsidRDefault="0006662C">
      <w:r>
        <w:separator/>
      </w:r>
    </w:p>
  </w:endnote>
  <w:endnote w:type="continuationSeparator" w:id="0">
    <w:p w14:paraId="672A4E3F" w14:textId="77777777" w:rsidR="0006662C" w:rsidRDefault="00066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DejaVu LGC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B3ACA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14:paraId="560B1C51" w14:textId="77777777" w:rsidR="00505CFB" w:rsidRDefault="00505CFB" w:rsidP="006D6679">
    <w:pPr>
      <w:pStyle w:val="af1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EE022" w14:textId="77777777" w:rsidR="00505CFB" w:rsidRDefault="00505CFB" w:rsidP="00696B83">
    <w:pPr>
      <w:pStyle w:val="af1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4C16CF">
      <w:rPr>
        <w:rStyle w:val="af5"/>
        <w:noProof/>
      </w:rPr>
      <w:t>6</w:t>
    </w:r>
    <w:r>
      <w:rPr>
        <w:rStyle w:val="af5"/>
      </w:rPr>
      <w:fldChar w:fldCharType="end"/>
    </w:r>
  </w:p>
  <w:p w14:paraId="68A95124" w14:textId="77777777" w:rsidR="00505CFB" w:rsidRDefault="00505CFB" w:rsidP="00363891">
    <w:pPr>
      <w:pStyle w:val="af1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C8627" w14:textId="77777777" w:rsidR="0006662C" w:rsidRDefault="0006662C">
      <w:r>
        <w:separator/>
      </w:r>
    </w:p>
  </w:footnote>
  <w:footnote w:type="continuationSeparator" w:id="0">
    <w:p w14:paraId="2CB494D5" w14:textId="77777777" w:rsidR="0006662C" w:rsidRDefault="0006662C">
      <w:r>
        <w:continuationSeparator/>
      </w:r>
    </w:p>
  </w:footnote>
  <w:footnote w:id="1">
    <w:p w14:paraId="4459B827" w14:textId="77777777" w:rsidR="00505CFB" w:rsidRPr="0053466F" w:rsidRDefault="00505CFB">
      <w:pPr>
        <w:pStyle w:val="a7"/>
        <w:rPr>
          <w:iCs/>
        </w:rPr>
      </w:pPr>
      <w:r>
        <w:rPr>
          <w:rStyle w:val="a9"/>
        </w:rPr>
        <w:footnoteRef/>
      </w:r>
      <w:r>
        <w:t xml:space="preserve"> </w:t>
      </w:r>
      <w:bookmarkStart w:id="1" w:name="OLE_LINK1"/>
      <w:bookmarkStart w:id="2" w:name="OLE_LINK2"/>
      <w:r w:rsidRPr="0053466F">
        <w:rPr>
          <w:iCs/>
        </w:rPr>
        <w:t>Указывается, если Поставщик является плательщиком НДС</w:t>
      </w:r>
      <w:bookmarkEnd w:id="1"/>
      <w:bookmarkEnd w:id="2"/>
      <w:r w:rsidRPr="0053466F">
        <w:rPr>
          <w:iCs/>
        </w:rPr>
        <w:t>.</w:t>
      </w:r>
    </w:p>
  </w:footnote>
  <w:footnote w:id="2">
    <w:p w14:paraId="52437FD3" w14:textId="200598D7" w:rsidR="00F55869" w:rsidRDefault="00F55869">
      <w:pPr>
        <w:pStyle w:val="a7"/>
      </w:pPr>
      <w:r>
        <w:rPr>
          <w:rStyle w:val="a9"/>
        </w:rPr>
        <w:footnoteRef/>
      </w:r>
      <w:r>
        <w:t xml:space="preserve"> </w:t>
      </w:r>
      <w:r w:rsidRPr="00F55869">
        <w:t>Указывается, если Поставщик является плательщиком НДС.</w:t>
      </w:r>
      <w:r>
        <w:t xml:space="preserve"> </w:t>
      </w:r>
    </w:p>
  </w:footnote>
  <w:footnote w:id="3">
    <w:p w14:paraId="359337F1" w14:textId="668CB804" w:rsidR="00F55869" w:rsidRDefault="00F55869">
      <w:pPr>
        <w:pStyle w:val="a7"/>
      </w:pPr>
      <w:r>
        <w:rPr>
          <w:rStyle w:val="a9"/>
        </w:rPr>
        <w:footnoteRef/>
      </w:r>
      <w:r>
        <w:t xml:space="preserve"> </w:t>
      </w:r>
      <w:r w:rsidRPr="00F55869">
        <w:t>Указывается, если Поставщик является плательщиком НДС.</w:t>
      </w:r>
    </w:p>
  </w:footnote>
  <w:footnote w:id="4">
    <w:p w14:paraId="1E438BF3" w14:textId="1DEB8010" w:rsidR="0094205B" w:rsidRDefault="0094205B">
      <w:pPr>
        <w:pStyle w:val="a7"/>
      </w:pPr>
      <w:r>
        <w:rPr>
          <w:rStyle w:val="a9"/>
        </w:rPr>
        <w:footnoteRef/>
      </w:r>
      <w:r>
        <w:t xml:space="preserve"> </w:t>
      </w:r>
      <w:r w:rsidRPr="00F55869">
        <w:t>Указывается, если Поставщик является плательщиком НДС.</w:t>
      </w:r>
    </w:p>
  </w:footnote>
  <w:footnote w:id="5">
    <w:p w14:paraId="4DD3B640" w14:textId="0C9336DB" w:rsidR="00803B1A" w:rsidRDefault="00803B1A">
      <w:pPr>
        <w:pStyle w:val="a7"/>
      </w:pPr>
      <w:r>
        <w:rPr>
          <w:rStyle w:val="a9"/>
        </w:rPr>
        <w:footnoteRef/>
      </w:r>
      <w:r>
        <w:t xml:space="preserve"> </w:t>
      </w:r>
      <w:r w:rsidRPr="00803B1A">
        <w:t>Указывается, если Поставщик является плательщиком НДС.</w:t>
      </w:r>
    </w:p>
  </w:footnote>
  <w:footnote w:id="6">
    <w:p w14:paraId="7FE8621E" w14:textId="73D95033" w:rsidR="0093770D" w:rsidRDefault="0093770D">
      <w:pPr>
        <w:pStyle w:val="a7"/>
      </w:pPr>
      <w:r>
        <w:rPr>
          <w:rStyle w:val="a9"/>
        </w:rPr>
        <w:footnoteRef/>
      </w:r>
      <w:r>
        <w:t xml:space="preserve"> </w:t>
      </w:r>
      <w:r w:rsidRPr="0093770D">
        <w:t>Указывается, если Поставщик является плательщиком НДС.</w:t>
      </w:r>
    </w:p>
  </w:footnote>
  <w:footnote w:id="7">
    <w:p w14:paraId="6728644D" w14:textId="4D968C56" w:rsidR="0093770D" w:rsidRDefault="0093770D">
      <w:pPr>
        <w:pStyle w:val="a7"/>
      </w:pPr>
      <w:r>
        <w:rPr>
          <w:rStyle w:val="a9"/>
        </w:rPr>
        <w:footnoteRef/>
      </w:r>
      <w:r>
        <w:t xml:space="preserve"> </w:t>
      </w:r>
      <w:r w:rsidRPr="0093770D">
        <w:t>Указывается, если Поставщик является плательщиком НДС.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1418"/>
        </w:tabs>
        <w:ind w:left="-1418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67"/>
        </w:tabs>
        <w:ind w:left="1151" w:hanging="278"/>
      </w:pPr>
      <w:rPr>
        <w:rFonts w:ascii="Symbol" w:hAnsi="Symbol" w:cs="OpenSymbol"/>
      </w:rPr>
    </w:lvl>
  </w:abstractNum>
  <w:abstractNum w:abstractNumId="2" w15:restartNumberingAfterBreak="0">
    <w:nsid w:val="017B7781"/>
    <w:multiLevelType w:val="hybridMultilevel"/>
    <w:tmpl w:val="DD0A681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AAD35E5"/>
    <w:multiLevelType w:val="hybridMultilevel"/>
    <w:tmpl w:val="4D147660"/>
    <w:lvl w:ilvl="0" w:tplc="0419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EB0FEB"/>
    <w:multiLevelType w:val="hybridMultilevel"/>
    <w:tmpl w:val="3AD211A2"/>
    <w:lvl w:ilvl="0" w:tplc="7C1A51EA">
      <w:start w:val="1"/>
      <w:numFmt w:val="decimal"/>
      <w:lvlText w:val="5.%1."/>
      <w:lvlJc w:val="left"/>
      <w:pPr>
        <w:ind w:left="2574" w:hanging="360"/>
      </w:pPr>
      <w:rPr>
        <w:rFonts w:cs="Times New Roman" w:hint="default"/>
      </w:rPr>
    </w:lvl>
    <w:lvl w:ilvl="1" w:tplc="D20EEB9A">
      <w:start w:val="1"/>
      <w:numFmt w:val="decimal"/>
      <w:lvlText w:val="4.%2."/>
      <w:lvlJc w:val="left"/>
      <w:pPr>
        <w:ind w:left="603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37A60"/>
    <w:multiLevelType w:val="hybridMultilevel"/>
    <w:tmpl w:val="F2A069A6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12A165F3"/>
    <w:multiLevelType w:val="multilevel"/>
    <w:tmpl w:val="E46C9FC8"/>
    <w:lvl w:ilvl="0">
      <w:start w:val="6"/>
      <w:numFmt w:val="decimal"/>
      <w:lvlText w:val="%1."/>
      <w:lvlJc w:val="left"/>
      <w:pPr>
        <w:ind w:left="592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2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112" w:hanging="2160"/>
      </w:pPr>
      <w:rPr>
        <w:rFonts w:hint="default"/>
      </w:rPr>
    </w:lvl>
  </w:abstractNum>
  <w:abstractNum w:abstractNumId="7" w15:restartNumberingAfterBreak="0">
    <w:nsid w:val="152E46C0"/>
    <w:multiLevelType w:val="multilevel"/>
    <w:tmpl w:val="E9C0F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71528B6"/>
    <w:multiLevelType w:val="hybridMultilevel"/>
    <w:tmpl w:val="F72C0E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a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FC38A6"/>
    <w:multiLevelType w:val="multilevel"/>
    <w:tmpl w:val="CDBC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EB47A01"/>
    <w:multiLevelType w:val="hybridMultilevel"/>
    <w:tmpl w:val="63BA3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36328"/>
    <w:multiLevelType w:val="hybridMultilevel"/>
    <w:tmpl w:val="218694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857297"/>
    <w:multiLevelType w:val="hybridMultilevel"/>
    <w:tmpl w:val="A87C434C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3" w15:restartNumberingAfterBreak="0">
    <w:nsid w:val="321A5B6B"/>
    <w:multiLevelType w:val="hybridMultilevel"/>
    <w:tmpl w:val="F5F6A1E6"/>
    <w:lvl w:ilvl="0" w:tplc="E7380772">
      <w:start w:val="1"/>
      <w:numFmt w:val="decimal"/>
      <w:lvlText w:val="7.%1."/>
      <w:lvlJc w:val="left"/>
      <w:pPr>
        <w:ind w:left="18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4" w15:restartNumberingAfterBreak="0">
    <w:nsid w:val="36FD5975"/>
    <w:multiLevelType w:val="hybridMultilevel"/>
    <w:tmpl w:val="6CA8E1D0"/>
    <w:lvl w:ilvl="0" w:tplc="4E06C6A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" w15:restartNumberingAfterBreak="0">
    <w:nsid w:val="3C40249E"/>
    <w:multiLevelType w:val="hybridMultilevel"/>
    <w:tmpl w:val="CA1298D2"/>
    <w:lvl w:ilvl="0" w:tplc="7B222F1A">
      <w:start w:val="1"/>
      <w:numFmt w:val="decimal"/>
      <w:lvlText w:val="4.%1."/>
      <w:lvlJc w:val="left"/>
      <w:pPr>
        <w:ind w:left="1854" w:hanging="360"/>
      </w:pPr>
      <w:rPr>
        <w:rFonts w:cs="Times New Roman" w:hint="default"/>
      </w:rPr>
    </w:lvl>
    <w:lvl w:ilvl="1" w:tplc="3B70C4F6">
      <w:start w:val="1"/>
      <w:numFmt w:val="decimal"/>
      <w:lvlText w:val="3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8A395C"/>
    <w:multiLevelType w:val="multilevel"/>
    <w:tmpl w:val="E8360DA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sz w:val="24"/>
        <w:szCs w:val="24"/>
      </w:rPr>
    </w:lvl>
    <w:lvl w:ilvl="2">
      <w:start w:val="1"/>
      <w:numFmt w:val="decimal"/>
      <w:lvlText w:val="1.%3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i w:val="0"/>
        <w:color w:val="00000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4">
      <w:start w:val="1"/>
      <w:numFmt w:val="lowerLetter"/>
      <w:lvlText w:val="%5)"/>
      <w:lvlJc w:val="left"/>
      <w:pPr>
        <w:tabs>
          <w:tab w:val="num" w:pos="1135"/>
        </w:tabs>
        <w:ind w:left="1135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cs="Times New Roman" w:hint="default"/>
      </w:rPr>
    </w:lvl>
  </w:abstractNum>
  <w:abstractNum w:abstractNumId="17" w15:restartNumberingAfterBreak="0">
    <w:nsid w:val="49DD7158"/>
    <w:multiLevelType w:val="hybridMultilevel"/>
    <w:tmpl w:val="08D6650A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4D1439D7"/>
    <w:multiLevelType w:val="hybridMultilevel"/>
    <w:tmpl w:val="E6BC5814"/>
    <w:lvl w:ilvl="0" w:tplc="04190017">
      <w:start w:val="1"/>
      <w:numFmt w:val="lowerLetter"/>
      <w:pStyle w:val="3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F13E3F"/>
    <w:multiLevelType w:val="hybridMultilevel"/>
    <w:tmpl w:val="4A2A8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01064B"/>
    <w:multiLevelType w:val="hybridMultilevel"/>
    <w:tmpl w:val="4D762154"/>
    <w:lvl w:ilvl="0" w:tplc="37AE80B2">
      <w:start w:val="1"/>
      <w:numFmt w:val="decimal"/>
      <w:lvlText w:val="6.%1."/>
      <w:lvlJc w:val="left"/>
      <w:pPr>
        <w:ind w:left="2574" w:hanging="360"/>
      </w:pPr>
      <w:rPr>
        <w:rFonts w:cs="Times New Roman" w:hint="default"/>
      </w:rPr>
    </w:lvl>
    <w:lvl w:ilvl="1" w:tplc="795429C2">
      <w:start w:val="1"/>
      <w:numFmt w:val="decimal"/>
      <w:lvlText w:val="5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0B07979"/>
    <w:multiLevelType w:val="hybridMultilevel"/>
    <w:tmpl w:val="C1042E04"/>
    <w:lvl w:ilvl="0" w:tplc="4934AE04">
      <w:start w:val="1"/>
      <w:numFmt w:val="bullet"/>
      <w:lvlText w:val="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61FA7506"/>
    <w:multiLevelType w:val="hybridMultilevel"/>
    <w:tmpl w:val="99AE4F6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EE21DE"/>
    <w:multiLevelType w:val="multilevel"/>
    <w:tmpl w:val="2D44FC2E"/>
    <w:lvl w:ilvl="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1697"/>
        </w:tabs>
        <w:ind w:left="1697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7"/>
        </w:tabs>
        <w:ind w:left="199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57"/>
        </w:tabs>
        <w:ind w:left="235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17"/>
        </w:tabs>
        <w:ind w:left="271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77"/>
        </w:tabs>
        <w:ind w:left="3077" w:hanging="1800"/>
      </w:pPr>
      <w:rPr>
        <w:rFonts w:cs="Times New Roman" w:hint="default"/>
      </w:rPr>
    </w:lvl>
  </w:abstractNum>
  <w:abstractNum w:abstractNumId="24" w15:restartNumberingAfterBreak="0">
    <w:nsid w:val="63C83CB0"/>
    <w:multiLevelType w:val="hybridMultilevel"/>
    <w:tmpl w:val="D972AAFC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61E4F78"/>
    <w:multiLevelType w:val="multilevel"/>
    <w:tmpl w:val="C12649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6A5075B"/>
    <w:multiLevelType w:val="hybridMultilevel"/>
    <w:tmpl w:val="AA643D6A"/>
    <w:lvl w:ilvl="0" w:tplc="5D46D102">
      <w:start w:val="1"/>
      <w:numFmt w:val="decimal"/>
      <w:lvlText w:val="8.1.%1."/>
      <w:lvlJc w:val="left"/>
      <w:pPr>
        <w:ind w:left="1854" w:hanging="360"/>
      </w:pPr>
      <w:rPr>
        <w:rFonts w:cs="Times New Roman" w:hint="default"/>
      </w:rPr>
    </w:lvl>
    <w:lvl w:ilvl="1" w:tplc="34D65FE0">
      <w:start w:val="1"/>
      <w:numFmt w:val="decimal"/>
      <w:lvlText w:val="7.1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6DC4C66"/>
    <w:multiLevelType w:val="hybridMultilevel"/>
    <w:tmpl w:val="986A9468"/>
    <w:lvl w:ilvl="0" w:tplc="428E920E">
      <w:start w:val="1"/>
      <w:numFmt w:val="decimal"/>
      <w:lvlText w:val="2.1.%1."/>
      <w:lvlJc w:val="left"/>
      <w:pPr>
        <w:ind w:left="3294" w:hanging="180"/>
      </w:pPr>
      <w:rPr>
        <w:rFonts w:cs="Times New Roman" w:hint="default"/>
      </w:rPr>
    </w:lvl>
    <w:lvl w:ilvl="1" w:tplc="16A4F3A4">
      <w:start w:val="1"/>
      <w:numFmt w:val="decimal"/>
      <w:lvlText w:val="1.7.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89E4322"/>
    <w:multiLevelType w:val="hybridMultilevel"/>
    <w:tmpl w:val="890ABAB2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690C470E"/>
    <w:multiLevelType w:val="hybridMultilevel"/>
    <w:tmpl w:val="6EF2CCE0"/>
    <w:lvl w:ilvl="0" w:tplc="4934AE04">
      <w:start w:val="1"/>
      <w:numFmt w:val="bullet"/>
      <w:lvlText w:val="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708443BE"/>
    <w:multiLevelType w:val="multilevel"/>
    <w:tmpl w:val="226E5AF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31" w15:restartNumberingAfterBreak="0">
    <w:nsid w:val="72C40CCE"/>
    <w:multiLevelType w:val="hybridMultilevel"/>
    <w:tmpl w:val="C43A9848"/>
    <w:lvl w:ilvl="0" w:tplc="4934AE04">
      <w:start w:val="1"/>
      <w:numFmt w:val="bullet"/>
      <w:lvlText w:val="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2" w15:restartNumberingAfterBreak="0">
    <w:nsid w:val="76BD7852"/>
    <w:multiLevelType w:val="hybridMultilevel"/>
    <w:tmpl w:val="6E263454"/>
    <w:lvl w:ilvl="0" w:tplc="4934AE04">
      <w:start w:val="1"/>
      <w:numFmt w:val="bullet"/>
      <w:lvlText w:val="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 w15:restartNumberingAfterBreak="0">
    <w:nsid w:val="77513F7D"/>
    <w:multiLevelType w:val="hybridMultilevel"/>
    <w:tmpl w:val="4A447A0A"/>
    <w:lvl w:ilvl="0" w:tplc="A5B8F966">
      <w:start w:val="1"/>
      <w:numFmt w:val="decimal"/>
      <w:lvlText w:val="2.%1."/>
      <w:lvlJc w:val="left"/>
      <w:pPr>
        <w:ind w:left="163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34" w15:restartNumberingAfterBreak="0">
    <w:nsid w:val="77D912C1"/>
    <w:multiLevelType w:val="hybridMultilevel"/>
    <w:tmpl w:val="D3B421E2"/>
    <w:lvl w:ilvl="0" w:tplc="2F88F6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E06723"/>
    <w:multiLevelType w:val="hybridMultilevel"/>
    <w:tmpl w:val="9E107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F45A0E"/>
    <w:multiLevelType w:val="hybridMultilevel"/>
    <w:tmpl w:val="CBC4B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0"/>
  </w:num>
  <w:num w:numId="3">
    <w:abstractNumId w:val="25"/>
  </w:num>
  <w:num w:numId="4">
    <w:abstractNumId w:val="3"/>
  </w:num>
  <w:num w:numId="5">
    <w:abstractNumId w:val="35"/>
  </w:num>
  <w:num w:numId="6">
    <w:abstractNumId w:val="7"/>
  </w:num>
  <w:num w:numId="7">
    <w:abstractNumId w:val="9"/>
  </w:num>
  <w:num w:numId="8">
    <w:abstractNumId w:val="0"/>
  </w:num>
  <w:num w:numId="9">
    <w:abstractNumId w:val="1"/>
  </w:num>
  <w:num w:numId="10">
    <w:abstractNumId w:val="2"/>
  </w:num>
  <w:num w:numId="11">
    <w:abstractNumId w:val="10"/>
  </w:num>
  <w:num w:numId="12">
    <w:abstractNumId w:val="11"/>
  </w:num>
  <w:num w:numId="13">
    <w:abstractNumId w:val="34"/>
  </w:num>
  <w:num w:numId="14">
    <w:abstractNumId w:val="16"/>
  </w:num>
  <w:num w:numId="15">
    <w:abstractNumId w:val="12"/>
  </w:num>
  <w:num w:numId="16">
    <w:abstractNumId w:val="18"/>
  </w:num>
  <w:num w:numId="17">
    <w:abstractNumId w:val="32"/>
  </w:num>
  <w:num w:numId="18">
    <w:abstractNumId w:val="17"/>
  </w:num>
  <w:num w:numId="19">
    <w:abstractNumId w:val="21"/>
  </w:num>
  <w:num w:numId="20">
    <w:abstractNumId w:val="5"/>
  </w:num>
  <w:num w:numId="21">
    <w:abstractNumId w:val="31"/>
  </w:num>
  <w:num w:numId="22">
    <w:abstractNumId w:val="24"/>
  </w:num>
  <w:num w:numId="23">
    <w:abstractNumId w:val="28"/>
  </w:num>
  <w:num w:numId="24">
    <w:abstractNumId w:val="29"/>
  </w:num>
  <w:num w:numId="25">
    <w:abstractNumId w:val="23"/>
  </w:num>
  <w:num w:numId="26">
    <w:abstractNumId w:val="27"/>
  </w:num>
  <w:num w:numId="27">
    <w:abstractNumId w:val="33"/>
  </w:num>
  <w:num w:numId="28">
    <w:abstractNumId w:val="15"/>
  </w:num>
  <w:num w:numId="29">
    <w:abstractNumId w:val="4"/>
  </w:num>
  <w:num w:numId="30">
    <w:abstractNumId w:val="20"/>
  </w:num>
  <w:num w:numId="31">
    <w:abstractNumId w:val="13"/>
  </w:num>
  <w:num w:numId="32">
    <w:abstractNumId w:val="26"/>
  </w:num>
  <w:num w:numId="33">
    <w:abstractNumId w:val="6"/>
  </w:num>
  <w:num w:numId="34">
    <w:abstractNumId w:val="14"/>
  </w:num>
  <w:num w:numId="35">
    <w:abstractNumId w:val="22"/>
  </w:num>
  <w:num w:numId="36">
    <w:abstractNumId w:val="36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607"/>
    <w:rsid w:val="00000109"/>
    <w:rsid w:val="00001605"/>
    <w:rsid w:val="000101E4"/>
    <w:rsid w:val="00010BF1"/>
    <w:rsid w:val="000111E2"/>
    <w:rsid w:val="00011C01"/>
    <w:rsid w:val="00012E28"/>
    <w:rsid w:val="00013A57"/>
    <w:rsid w:val="0001785A"/>
    <w:rsid w:val="000216D5"/>
    <w:rsid w:val="000223D0"/>
    <w:rsid w:val="00030C64"/>
    <w:rsid w:val="000317A1"/>
    <w:rsid w:val="00040810"/>
    <w:rsid w:val="00043439"/>
    <w:rsid w:val="000514EA"/>
    <w:rsid w:val="000525C2"/>
    <w:rsid w:val="00057933"/>
    <w:rsid w:val="00057DE0"/>
    <w:rsid w:val="000623D3"/>
    <w:rsid w:val="00064064"/>
    <w:rsid w:val="0006607A"/>
    <w:rsid w:val="0006662C"/>
    <w:rsid w:val="000720B0"/>
    <w:rsid w:val="00074081"/>
    <w:rsid w:val="00074139"/>
    <w:rsid w:val="00074277"/>
    <w:rsid w:val="000776E3"/>
    <w:rsid w:val="000801EB"/>
    <w:rsid w:val="00080E3A"/>
    <w:rsid w:val="0008439D"/>
    <w:rsid w:val="00085848"/>
    <w:rsid w:val="00087165"/>
    <w:rsid w:val="000878ED"/>
    <w:rsid w:val="00091D55"/>
    <w:rsid w:val="00093B25"/>
    <w:rsid w:val="000A08F5"/>
    <w:rsid w:val="000A11BC"/>
    <w:rsid w:val="000A16AD"/>
    <w:rsid w:val="000A33D7"/>
    <w:rsid w:val="000A4875"/>
    <w:rsid w:val="000A4F9F"/>
    <w:rsid w:val="000A7742"/>
    <w:rsid w:val="000B0603"/>
    <w:rsid w:val="000B409C"/>
    <w:rsid w:val="000C7B91"/>
    <w:rsid w:val="000D492E"/>
    <w:rsid w:val="000D6C2D"/>
    <w:rsid w:val="000D7AD7"/>
    <w:rsid w:val="000E1799"/>
    <w:rsid w:val="000E717C"/>
    <w:rsid w:val="000E7722"/>
    <w:rsid w:val="000E7BB3"/>
    <w:rsid w:val="000F0098"/>
    <w:rsid w:val="000F0678"/>
    <w:rsid w:val="000F263B"/>
    <w:rsid w:val="000F5D65"/>
    <w:rsid w:val="000F67AD"/>
    <w:rsid w:val="00103607"/>
    <w:rsid w:val="001049E9"/>
    <w:rsid w:val="001112B5"/>
    <w:rsid w:val="0011173D"/>
    <w:rsid w:val="00114DA9"/>
    <w:rsid w:val="00115B27"/>
    <w:rsid w:val="00116BD3"/>
    <w:rsid w:val="001211BD"/>
    <w:rsid w:val="00130069"/>
    <w:rsid w:val="00131A38"/>
    <w:rsid w:val="001339C1"/>
    <w:rsid w:val="00133A62"/>
    <w:rsid w:val="00136138"/>
    <w:rsid w:val="00136CC0"/>
    <w:rsid w:val="0014322B"/>
    <w:rsid w:val="00152698"/>
    <w:rsid w:val="00152AE9"/>
    <w:rsid w:val="001537F6"/>
    <w:rsid w:val="00155F13"/>
    <w:rsid w:val="00156C8D"/>
    <w:rsid w:val="00156D18"/>
    <w:rsid w:val="001603A8"/>
    <w:rsid w:val="00162A35"/>
    <w:rsid w:val="00164CC8"/>
    <w:rsid w:val="0016646E"/>
    <w:rsid w:val="00170302"/>
    <w:rsid w:val="0017135C"/>
    <w:rsid w:val="001721AF"/>
    <w:rsid w:val="00177C2F"/>
    <w:rsid w:val="00180CC6"/>
    <w:rsid w:val="00181350"/>
    <w:rsid w:val="0018354F"/>
    <w:rsid w:val="00183A2B"/>
    <w:rsid w:val="00183FAB"/>
    <w:rsid w:val="001914AC"/>
    <w:rsid w:val="00191DCD"/>
    <w:rsid w:val="00192A12"/>
    <w:rsid w:val="0019767B"/>
    <w:rsid w:val="0019777E"/>
    <w:rsid w:val="001A0C1D"/>
    <w:rsid w:val="001B0E17"/>
    <w:rsid w:val="001B1FF8"/>
    <w:rsid w:val="001C1074"/>
    <w:rsid w:val="001C18DC"/>
    <w:rsid w:val="001C2AC8"/>
    <w:rsid w:val="001C316A"/>
    <w:rsid w:val="001C473D"/>
    <w:rsid w:val="001C6079"/>
    <w:rsid w:val="001C6790"/>
    <w:rsid w:val="001D0F27"/>
    <w:rsid w:val="001D2206"/>
    <w:rsid w:val="001D38E1"/>
    <w:rsid w:val="001E0797"/>
    <w:rsid w:val="001E0E48"/>
    <w:rsid w:val="001E11E7"/>
    <w:rsid w:val="001E24A8"/>
    <w:rsid w:val="001E2D55"/>
    <w:rsid w:val="001E6E25"/>
    <w:rsid w:val="001E727E"/>
    <w:rsid w:val="001F0B81"/>
    <w:rsid w:val="001F1DA6"/>
    <w:rsid w:val="001F1F1C"/>
    <w:rsid w:val="001F37A7"/>
    <w:rsid w:val="001F62A7"/>
    <w:rsid w:val="001F7921"/>
    <w:rsid w:val="002038CC"/>
    <w:rsid w:val="00206323"/>
    <w:rsid w:val="0020794F"/>
    <w:rsid w:val="0021361D"/>
    <w:rsid w:val="00220775"/>
    <w:rsid w:val="0022330B"/>
    <w:rsid w:val="00225A0C"/>
    <w:rsid w:val="002379D6"/>
    <w:rsid w:val="00240138"/>
    <w:rsid w:val="00244F3B"/>
    <w:rsid w:val="00246054"/>
    <w:rsid w:val="00247D11"/>
    <w:rsid w:val="002546CA"/>
    <w:rsid w:val="00255105"/>
    <w:rsid w:val="00256FD4"/>
    <w:rsid w:val="002616FF"/>
    <w:rsid w:val="0026778F"/>
    <w:rsid w:val="00272FC3"/>
    <w:rsid w:val="00273C22"/>
    <w:rsid w:val="00280AA0"/>
    <w:rsid w:val="00282354"/>
    <w:rsid w:val="002824D3"/>
    <w:rsid w:val="00282BE7"/>
    <w:rsid w:val="0028364E"/>
    <w:rsid w:val="00284497"/>
    <w:rsid w:val="00286648"/>
    <w:rsid w:val="00295285"/>
    <w:rsid w:val="00295AB6"/>
    <w:rsid w:val="00296629"/>
    <w:rsid w:val="002A191A"/>
    <w:rsid w:val="002A4783"/>
    <w:rsid w:val="002B3E6B"/>
    <w:rsid w:val="002B5463"/>
    <w:rsid w:val="002B575A"/>
    <w:rsid w:val="002B6A29"/>
    <w:rsid w:val="002B6A2B"/>
    <w:rsid w:val="002C07A7"/>
    <w:rsid w:val="002C1173"/>
    <w:rsid w:val="002C72F5"/>
    <w:rsid w:val="002D0AA1"/>
    <w:rsid w:val="002D1A27"/>
    <w:rsid w:val="002D2D4A"/>
    <w:rsid w:val="002D5214"/>
    <w:rsid w:val="002D5692"/>
    <w:rsid w:val="002D71FD"/>
    <w:rsid w:val="002E037E"/>
    <w:rsid w:val="002E03F4"/>
    <w:rsid w:val="002E0BE7"/>
    <w:rsid w:val="002E270A"/>
    <w:rsid w:val="002E4D45"/>
    <w:rsid w:val="002F0C7B"/>
    <w:rsid w:val="002F2682"/>
    <w:rsid w:val="002F738C"/>
    <w:rsid w:val="00301AFD"/>
    <w:rsid w:val="0030500C"/>
    <w:rsid w:val="00307115"/>
    <w:rsid w:val="003170B9"/>
    <w:rsid w:val="00317672"/>
    <w:rsid w:val="00322437"/>
    <w:rsid w:val="00324D19"/>
    <w:rsid w:val="0033446B"/>
    <w:rsid w:val="003366D5"/>
    <w:rsid w:val="00340091"/>
    <w:rsid w:val="00346F35"/>
    <w:rsid w:val="0035482A"/>
    <w:rsid w:val="0035624D"/>
    <w:rsid w:val="0035702E"/>
    <w:rsid w:val="003628F6"/>
    <w:rsid w:val="00363576"/>
    <w:rsid w:val="00363891"/>
    <w:rsid w:val="00363907"/>
    <w:rsid w:val="003660C5"/>
    <w:rsid w:val="00366364"/>
    <w:rsid w:val="00366E3F"/>
    <w:rsid w:val="00375179"/>
    <w:rsid w:val="003758CD"/>
    <w:rsid w:val="00375E8E"/>
    <w:rsid w:val="00377463"/>
    <w:rsid w:val="0038241B"/>
    <w:rsid w:val="00390208"/>
    <w:rsid w:val="003926A7"/>
    <w:rsid w:val="00392F4B"/>
    <w:rsid w:val="00394E8F"/>
    <w:rsid w:val="003A3A5D"/>
    <w:rsid w:val="003A50B8"/>
    <w:rsid w:val="003B03AF"/>
    <w:rsid w:val="003B2437"/>
    <w:rsid w:val="003C22D9"/>
    <w:rsid w:val="003C58BD"/>
    <w:rsid w:val="003D5634"/>
    <w:rsid w:val="003D5BDC"/>
    <w:rsid w:val="003D6543"/>
    <w:rsid w:val="003D78BB"/>
    <w:rsid w:val="003D7C82"/>
    <w:rsid w:val="003E3F5A"/>
    <w:rsid w:val="003E484C"/>
    <w:rsid w:val="003E60ED"/>
    <w:rsid w:val="003E62ED"/>
    <w:rsid w:val="003F1462"/>
    <w:rsid w:val="003F244E"/>
    <w:rsid w:val="003F25F0"/>
    <w:rsid w:val="003F2CE4"/>
    <w:rsid w:val="003F5131"/>
    <w:rsid w:val="003F6AC8"/>
    <w:rsid w:val="004044ED"/>
    <w:rsid w:val="00405535"/>
    <w:rsid w:val="00406F95"/>
    <w:rsid w:val="004105B3"/>
    <w:rsid w:val="004132CB"/>
    <w:rsid w:val="00415603"/>
    <w:rsid w:val="0041566F"/>
    <w:rsid w:val="00424E0D"/>
    <w:rsid w:val="004300CD"/>
    <w:rsid w:val="00430A0C"/>
    <w:rsid w:val="00430C41"/>
    <w:rsid w:val="00431C04"/>
    <w:rsid w:val="00433ECD"/>
    <w:rsid w:val="00440E63"/>
    <w:rsid w:val="00441481"/>
    <w:rsid w:val="00442C82"/>
    <w:rsid w:val="00442D5B"/>
    <w:rsid w:val="004450A0"/>
    <w:rsid w:val="0045623B"/>
    <w:rsid w:val="00461A56"/>
    <w:rsid w:val="00465175"/>
    <w:rsid w:val="00466853"/>
    <w:rsid w:val="0046703C"/>
    <w:rsid w:val="004701FE"/>
    <w:rsid w:val="00470EAC"/>
    <w:rsid w:val="00471404"/>
    <w:rsid w:val="00474006"/>
    <w:rsid w:val="00476EDB"/>
    <w:rsid w:val="00487722"/>
    <w:rsid w:val="00487FED"/>
    <w:rsid w:val="00491951"/>
    <w:rsid w:val="00494F68"/>
    <w:rsid w:val="004A2708"/>
    <w:rsid w:val="004A286E"/>
    <w:rsid w:val="004A2E90"/>
    <w:rsid w:val="004A3435"/>
    <w:rsid w:val="004A5E3A"/>
    <w:rsid w:val="004A6227"/>
    <w:rsid w:val="004B6A9E"/>
    <w:rsid w:val="004C14A3"/>
    <w:rsid w:val="004C16CF"/>
    <w:rsid w:val="004C5DE3"/>
    <w:rsid w:val="004C7B5E"/>
    <w:rsid w:val="004D39AE"/>
    <w:rsid w:val="004D56D8"/>
    <w:rsid w:val="004E3280"/>
    <w:rsid w:val="004F2090"/>
    <w:rsid w:val="004F4342"/>
    <w:rsid w:val="004F5646"/>
    <w:rsid w:val="004F57FD"/>
    <w:rsid w:val="004F6663"/>
    <w:rsid w:val="00502A22"/>
    <w:rsid w:val="00502F70"/>
    <w:rsid w:val="00505CFB"/>
    <w:rsid w:val="00505F3A"/>
    <w:rsid w:val="005060CA"/>
    <w:rsid w:val="005077D5"/>
    <w:rsid w:val="005102BF"/>
    <w:rsid w:val="00512580"/>
    <w:rsid w:val="005229EE"/>
    <w:rsid w:val="005237B5"/>
    <w:rsid w:val="00523C29"/>
    <w:rsid w:val="00524E23"/>
    <w:rsid w:val="00525EE2"/>
    <w:rsid w:val="00527088"/>
    <w:rsid w:val="0052773A"/>
    <w:rsid w:val="00534436"/>
    <w:rsid w:val="0053466F"/>
    <w:rsid w:val="00544C62"/>
    <w:rsid w:val="00550FDB"/>
    <w:rsid w:val="005515F8"/>
    <w:rsid w:val="00552A37"/>
    <w:rsid w:val="00554E32"/>
    <w:rsid w:val="00561A00"/>
    <w:rsid w:val="00565B3F"/>
    <w:rsid w:val="005669FF"/>
    <w:rsid w:val="005710D8"/>
    <w:rsid w:val="005767B1"/>
    <w:rsid w:val="005776B5"/>
    <w:rsid w:val="00584F36"/>
    <w:rsid w:val="00591B5D"/>
    <w:rsid w:val="00593662"/>
    <w:rsid w:val="005941DA"/>
    <w:rsid w:val="0059517B"/>
    <w:rsid w:val="00596B73"/>
    <w:rsid w:val="00596EB1"/>
    <w:rsid w:val="005A0FBA"/>
    <w:rsid w:val="005A5404"/>
    <w:rsid w:val="005A6E51"/>
    <w:rsid w:val="005B6118"/>
    <w:rsid w:val="005B6F3C"/>
    <w:rsid w:val="005B6F75"/>
    <w:rsid w:val="005C01D0"/>
    <w:rsid w:val="005C3A84"/>
    <w:rsid w:val="005C4D3C"/>
    <w:rsid w:val="005C65FB"/>
    <w:rsid w:val="005D0E88"/>
    <w:rsid w:val="005D6939"/>
    <w:rsid w:val="005E07F7"/>
    <w:rsid w:val="005E3552"/>
    <w:rsid w:val="005E47FF"/>
    <w:rsid w:val="005E699C"/>
    <w:rsid w:val="005F007A"/>
    <w:rsid w:val="005F396A"/>
    <w:rsid w:val="005F39D5"/>
    <w:rsid w:val="005F4F44"/>
    <w:rsid w:val="005F66BC"/>
    <w:rsid w:val="005F6F29"/>
    <w:rsid w:val="006028FB"/>
    <w:rsid w:val="006058E7"/>
    <w:rsid w:val="00610486"/>
    <w:rsid w:val="00617C9E"/>
    <w:rsid w:val="00621FCC"/>
    <w:rsid w:val="00623E3D"/>
    <w:rsid w:val="00626902"/>
    <w:rsid w:val="00627555"/>
    <w:rsid w:val="00631577"/>
    <w:rsid w:val="006337A1"/>
    <w:rsid w:val="00634149"/>
    <w:rsid w:val="0063717F"/>
    <w:rsid w:val="006373A8"/>
    <w:rsid w:val="00640B74"/>
    <w:rsid w:val="00643EF3"/>
    <w:rsid w:val="00647184"/>
    <w:rsid w:val="00650445"/>
    <w:rsid w:val="00650811"/>
    <w:rsid w:val="00650FC1"/>
    <w:rsid w:val="006546C1"/>
    <w:rsid w:val="00655E91"/>
    <w:rsid w:val="006617DF"/>
    <w:rsid w:val="00664216"/>
    <w:rsid w:val="00670D5D"/>
    <w:rsid w:val="00672587"/>
    <w:rsid w:val="0067579B"/>
    <w:rsid w:val="00676017"/>
    <w:rsid w:val="006760A7"/>
    <w:rsid w:val="00685392"/>
    <w:rsid w:val="0068577C"/>
    <w:rsid w:val="00692023"/>
    <w:rsid w:val="006927D1"/>
    <w:rsid w:val="00694B05"/>
    <w:rsid w:val="00694CA2"/>
    <w:rsid w:val="00695092"/>
    <w:rsid w:val="0069587D"/>
    <w:rsid w:val="00696B83"/>
    <w:rsid w:val="00697F29"/>
    <w:rsid w:val="006A1AAC"/>
    <w:rsid w:val="006A1C96"/>
    <w:rsid w:val="006A592E"/>
    <w:rsid w:val="006A5E3D"/>
    <w:rsid w:val="006A5F7D"/>
    <w:rsid w:val="006A71D7"/>
    <w:rsid w:val="006B075E"/>
    <w:rsid w:val="006B15C9"/>
    <w:rsid w:val="006B5559"/>
    <w:rsid w:val="006B5A92"/>
    <w:rsid w:val="006B6FC1"/>
    <w:rsid w:val="006C2D9E"/>
    <w:rsid w:val="006C4358"/>
    <w:rsid w:val="006C7522"/>
    <w:rsid w:val="006C7CE1"/>
    <w:rsid w:val="006D33C6"/>
    <w:rsid w:val="006D46CE"/>
    <w:rsid w:val="006D6679"/>
    <w:rsid w:val="006E4E60"/>
    <w:rsid w:val="006E665C"/>
    <w:rsid w:val="006E6926"/>
    <w:rsid w:val="006F2543"/>
    <w:rsid w:val="006F5204"/>
    <w:rsid w:val="0070064E"/>
    <w:rsid w:val="00704F37"/>
    <w:rsid w:val="00706566"/>
    <w:rsid w:val="007066BA"/>
    <w:rsid w:val="0070762A"/>
    <w:rsid w:val="00707EE5"/>
    <w:rsid w:val="00710290"/>
    <w:rsid w:val="007136F5"/>
    <w:rsid w:val="00715548"/>
    <w:rsid w:val="007164B0"/>
    <w:rsid w:val="00716A64"/>
    <w:rsid w:val="0071755D"/>
    <w:rsid w:val="007208C7"/>
    <w:rsid w:val="00723C7D"/>
    <w:rsid w:val="00724ADE"/>
    <w:rsid w:val="00730A75"/>
    <w:rsid w:val="00731B50"/>
    <w:rsid w:val="00731B82"/>
    <w:rsid w:val="0073753D"/>
    <w:rsid w:val="007401E4"/>
    <w:rsid w:val="007403AD"/>
    <w:rsid w:val="00754567"/>
    <w:rsid w:val="007672E9"/>
    <w:rsid w:val="00777ADD"/>
    <w:rsid w:val="00777FC4"/>
    <w:rsid w:val="00784BBC"/>
    <w:rsid w:val="00790481"/>
    <w:rsid w:val="00796156"/>
    <w:rsid w:val="007969FB"/>
    <w:rsid w:val="007A0CF2"/>
    <w:rsid w:val="007A24F1"/>
    <w:rsid w:val="007A2EED"/>
    <w:rsid w:val="007A342A"/>
    <w:rsid w:val="007A71D1"/>
    <w:rsid w:val="007B1579"/>
    <w:rsid w:val="007B2226"/>
    <w:rsid w:val="007B2BD7"/>
    <w:rsid w:val="007C2820"/>
    <w:rsid w:val="007C3303"/>
    <w:rsid w:val="007C41A0"/>
    <w:rsid w:val="007C5524"/>
    <w:rsid w:val="007D3849"/>
    <w:rsid w:val="007D518D"/>
    <w:rsid w:val="007D57A3"/>
    <w:rsid w:val="007E10A9"/>
    <w:rsid w:val="007E1F64"/>
    <w:rsid w:val="007E5BF0"/>
    <w:rsid w:val="007E723F"/>
    <w:rsid w:val="007F3854"/>
    <w:rsid w:val="007F4187"/>
    <w:rsid w:val="007F46BD"/>
    <w:rsid w:val="007F766F"/>
    <w:rsid w:val="008012DB"/>
    <w:rsid w:val="0080162A"/>
    <w:rsid w:val="00801D72"/>
    <w:rsid w:val="00802E55"/>
    <w:rsid w:val="00803B1A"/>
    <w:rsid w:val="00817B88"/>
    <w:rsid w:val="0082103E"/>
    <w:rsid w:val="00823348"/>
    <w:rsid w:val="00830819"/>
    <w:rsid w:val="0083140A"/>
    <w:rsid w:val="008334A2"/>
    <w:rsid w:val="00834360"/>
    <w:rsid w:val="00835C6F"/>
    <w:rsid w:val="00836374"/>
    <w:rsid w:val="00840F1B"/>
    <w:rsid w:val="0084297D"/>
    <w:rsid w:val="008431BE"/>
    <w:rsid w:val="00843C20"/>
    <w:rsid w:val="00850400"/>
    <w:rsid w:val="00850658"/>
    <w:rsid w:val="008518C2"/>
    <w:rsid w:val="0085574D"/>
    <w:rsid w:val="00857CCD"/>
    <w:rsid w:val="00865F55"/>
    <w:rsid w:val="00866DFA"/>
    <w:rsid w:val="0087202F"/>
    <w:rsid w:val="00875BDF"/>
    <w:rsid w:val="008800A1"/>
    <w:rsid w:val="008812B9"/>
    <w:rsid w:val="008812EB"/>
    <w:rsid w:val="0088169D"/>
    <w:rsid w:val="00884B6C"/>
    <w:rsid w:val="00890882"/>
    <w:rsid w:val="00891B87"/>
    <w:rsid w:val="0089607E"/>
    <w:rsid w:val="0089694B"/>
    <w:rsid w:val="008A03F9"/>
    <w:rsid w:val="008B16CF"/>
    <w:rsid w:val="008B1DA8"/>
    <w:rsid w:val="008B37DF"/>
    <w:rsid w:val="008B532F"/>
    <w:rsid w:val="008B572E"/>
    <w:rsid w:val="008B596F"/>
    <w:rsid w:val="008C1920"/>
    <w:rsid w:val="008C2E75"/>
    <w:rsid w:val="008C3EB2"/>
    <w:rsid w:val="008C68E1"/>
    <w:rsid w:val="008D1F38"/>
    <w:rsid w:val="008D52F5"/>
    <w:rsid w:val="008D5901"/>
    <w:rsid w:val="008D5BD4"/>
    <w:rsid w:val="008D62E0"/>
    <w:rsid w:val="008E09A6"/>
    <w:rsid w:val="008E2EC2"/>
    <w:rsid w:val="008E2EEC"/>
    <w:rsid w:val="008E3528"/>
    <w:rsid w:val="008E45B2"/>
    <w:rsid w:val="008E4606"/>
    <w:rsid w:val="008E583C"/>
    <w:rsid w:val="008E7EE0"/>
    <w:rsid w:val="008F5837"/>
    <w:rsid w:val="00900377"/>
    <w:rsid w:val="009008E5"/>
    <w:rsid w:val="00901497"/>
    <w:rsid w:val="009016CA"/>
    <w:rsid w:val="009066ED"/>
    <w:rsid w:val="009135B4"/>
    <w:rsid w:val="0091576B"/>
    <w:rsid w:val="00916A11"/>
    <w:rsid w:val="00923790"/>
    <w:rsid w:val="00923C12"/>
    <w:rsid w:val="00923EE0"/>
    <w:rsid w:val="00925E02"/>
    <w:rsid w:val="009260D3"/>
    <w:rsid w:val="009309A3"/>
    <w:rsid w:val="00931E74"/>
    <w:rsid w:val="00932D97"/>
    <w:rsid w:val="009345FF"/>
    <w:rsid w:val="00935D68"/>
    <w:rsid w:val="00936004"/>
    <w:rsid w:val="009368D1"/>
    <w:rsid w:val="0093741E"/>
    <w:rsid w:val="009376F8"/>
    <w:rsid w:val="0093770D"/>
    <w:rsid w:val="009405B0"/>
    <w:rsid w:val="00940E51"/>
    <w:rsid w:val="00941D8D"/>
    <w:rsid w:val="0094205B"/>
    <w:rsid w:val="00954E83"/>
    <w:rsid w:val="0095543E"/>
    <w:rsid w:val="00956108"/>
    <w:rsid w:val="00956CB2"/>
    <w:rsid w:val="00956E45"/>
    <w:rsid w:val="0096688F"/>
    <w:rsid w:val="00970FC8"/>
    <w:rsid w:val="00971A4A"/>
    <w:rsid w:val="0097606D"/>
    <w:rsid w:val="0097609E"/>
    <w:rsid w:val="009761A7"/>
    <w:rsid w:val="0098210E"/>
    <w:rsid w:val="00983430"/>
    <w:rsid w:val="00987DC8"/>
    <w:rsid w:val="009938D4"/>
    <w:rsid w:val="00997739"/>
    <w:rsid w:val="009A16E7"/>
    <w:rsid w:val="009A3B15"/>
    <w:rsid w:val="009A4EED"/>
    <w:rsid w:val="009A7741"/>
    <w:rsid w:val="009B0E3A"/>
    <w:rsid w:val="009B2300"/>
    <w:rsid w:val="009B2432"/>
    <w:rsid w:val="009B2CE1"/>
    <w:rsid w:val="009B399F"/>
    <w:rsid w:val="009B4F5B"/>
    <w:rsid w:val="009B7CD5"/>
    <w:rsid w:val="009C6366"/>
    <w:rsid w:val="009C6C26"/>
    <w:rsid w:val="009C7BB8"/>
    <w:rsid w:val="009C7F78"/>
    <w:rsid w:val="009D28CD"/>
    <w:rsid w:val="009D597C"/>
    <w:rsid w:val="009E05F6"/>
    <w:rsid w:val="009E225A"/>
    <w:rsid w:val="009E57DB"/>
    <w:rsid w:val="009E7987"/>
    <w:rsid w:val="009F085D"/>
    <w:rsid w:val="009F1849"/>
    <w:rsid w:val="009F5CA8"/>
    <w:rsid w:val="009F7E60"/>
    <w:rsid w:val="00A016E8"/>
    <w:rsid w:val="00A06808"/>
    <w:rsid w:val="00A07367"/>
    <w:rsid w:val="00A076CE"/>
    <w:rsid w:val="00A1161E"/>
    <w:rsid w:val="00A11B6C"/>
    <w:rsid w:val="00A178A6"/>
    <w:rsid w:val="00A228B9"/>
    <w:rsid w:val="00A30931"/>
    <w:rsid w:val="00A33E80"/>
    <w:rsid w:val="00A3433C"/>
    <w:rsid w:val="00A403F5"/>
    <w:rsid w:val="00A438D7"/>
    <w:rsid w:val="00A44E60"/>
    <w:rsid w:val="00A461EA"/>
    <w:rsid w:val="00A47D72"/>
    <w:rsid w:val="00A47D75"/>
    <w:rsid w:val="00A50FB5"/>
    <w:rsid w:val="00A516CC"/>
    <w:rsid w:val="00A62E7C"/>
    <w:rsid w:val="00A67E84"/>
    <w:rsid w:val="00A702C7"/>
    <w:rsid w:val="00A710E7"/>
    <w:rsid w:val="00A714D4"/>
    <w:rsid w:val="00A73A94"/>
    <w:rsid w:val="00A749C7"/>
    <w:rsid w:val="00A75073"/>
    <w:rsid w:val="00A803F1"/>
    <w:rsid w:val="00A80AD0"/>
    <w:rsid w:val="00A82338"/>
    <w:rsid w:val="00A8240D"/>
    <w:rsid w:val="00A86A65"/>
    <w:rsid w:val="00A870D6"/>
    <w:rsid w:val="00A9117B"/>
    <w:rsid w:val="00A935D8"/>
    <w:rsid w:val="00A93A38"/>
    <w:rsid w:val="00A93FBB"/>
    <w:rsid w:val="00A95C62"/>
    <w:rsid w:val="00A961F6"/>
    <w:rsid w:val="00AA08BA"/>
    <w:rsid w:val="00AA0FC5"/>
    <w:rsid w:val="00AA1CFE"/>
    <w:rsid w:val="00AA2B48"/>
    <w:rsid w:val="00AA2C5A"/>
    <w:rsid w:val="00AA3155"/>
    <w:rsid w:val="00AA7A71"/>
    <w:rsid w:val="00AB1165"/>
    <w:rsid w:val="00AB1DDD"/>
    <w:rsid w:val="00AB36CD"/>
    <w:rsid w:val="00AB78AF"/>
    <w:rsid w:val="00AB7A35"/>
    <w:rsid w:val="00AC2CD1"/>
    <w:rsid w:val="00AC56F0"/>
    <w:rsid w:val="00AC760B"/>
    <w:rsid w:val="00AC7FB5"/>
    <w:rsid w:val="00AF0A20"/>
    <w:rsid w:val="00AF2218"/>
    <w:rsid w:val="00AF28AF"/>
    <w:rsid w:val="00AF4944"/>
    <w:rsid w:val="00AF7C8F"/>
    <w:rsid w:val="00B00A57"/>
    <w:rsid w:val="00B076B6"/>
    <w:rsid w:val="00B1323E"/>
    <w:rsid w:val="00B20247"/>
    <w:rsid w:val="00B20652"/>
    <w:rsid w:val="00B21351"/>
    <w:rsid w:val="00B25024"/>
    <w:rsid w:val="00B30846"/>
    <w:rsid w:val="00B30C9E"/>
    <w:rsid w:val="00B31B4F"/>
    <w:rsid w:val="00B31F30"/>
    <w:rsid w:val="00B36CEE"/>
    <w:rsid w:val="00B40C58"/>
    <w:rsid w:val="00B44DE1"/>
    <w:rsid w:val="00B4724A"/>
    <w:rsid w:val="00B4782E"/>
    <w:rsid w:val="00B51622"/>
    <w:rsid w:val="00B53A6C"/>
    <w:rsid w:val="00B53BD5"/>
    <w:rsid w:val="00B56C9D"/>
    <w:rsid w:val="00B608DC"/>
    <w:rsid w:val="00B62565"/>
    <w:rsid w:val="00B668D5"/>
    <w:rsid w:val="00B671C0"/>
    <w:rsid w:val="00B74F0A"/>
    <w:rsid w:val="00B76C70"/>
    <w:rsid w:val="00B77D6D"/>
    <w:rsid w:val="00B8044C"/>
    <w:rsid w:val="00B814B8"/>
    <w:rsid w:val="00B81C55"/>
    <w:rsid w:val="00B86758"/>
    <w:rsid w:val="00B87FB1"/>
    <w:rsid w:val="00B91523"/>
    <w:rsid w:val="00B9424A"/>
    <w:rsid w:val="00B953E5"/>
    <w:rsid w:val="00B9675B"/>
    <w:rsid w:val="00B96BA6"/>
    <w:rsid w:val="00B9701B"/>
    <w:rsid w:val="00B970C1"/>
    <w:rsid w:val="00BA0514"/>
    <w:rsid w:val="00BA09C3"/>
    <w:rsid w:val="00BA1BF7"/>
    <w:rsid w:val="00BA23A3"/>
    <w:rsid w:val="00BA3700"/>
    <w:rsid w:val="00BA44F2"/>
    <w:rsid w:val="00BA54DD"/>
    <w:rsid w:val="00BA7015"/>
    <w:rsid w:val="00BA7436"/>
    <w:rsid w:val="00BA74B8"/>
    <w:rsid w:val="00BB11ED"/>
    <w:rsid w:val="00BB1EBE"/>
    <w:rsid w:val="00BC02F0"/>
    <w:rsid w:val="00BC0428"/>
    <w:rsid w:val="00BC1A9D"/>
    <w:rsid w:val="00BC41BF"/>
    <w:rsid w:val="00BC5700"/>
    <w:rsid w:val="00BC7B79"/>
    <w:rsid w:val="00BD4072"/>
    <w:rsid w:val="00BD503A"/>
    <w:rsid w:val="00BD577C"/>
    <w:rsid w:val="00BD6D79"/>
    <w:rsid w:val="00BD7F77"/>
    <w:rsid w:val="00BE1FCE"/>
    <w:rsid w:val="00BE2101"/>
    <w:rsid w:val="00BF55D2"/>
    <w:rsid w:val="00BF5C13"/>
    <w:rsid w:val="00C04CC0"/>
    <w:rsid w:val="00C06776"/>
    <w:rsid w:val="00C0719A"/>
    <w:rsid w:val="00C07493"/>
    <w:rsid w:val="00C105A0"/>
    <w:rsid w:val="00C10C4C"/>
    <w:rsid w:val="00C114FC"/>
    <w:rsid w:val="00C11716"/>
    <w:rsid w:val="00C12D1E"/>
    <w:rsid w:val="00C12F6C"/>
    <w:rsid w:val="00C16BDA"/>
    <w:rsid w:val="00C22AAF"/>
    <w:rsid w:val="00C24402"/>
    <w:rsid w:val="00C254F9"/>
    <w:rsid w:val="00C2754E"/>
    <w:rsid w:val="00C312C6"/>
    <w:rsid w:val="00C32159"/>
    <w:rsid w:val="00C3392C"/>
    <w:rsid w:val="00C3520E"/>
    <w:rsid w:val="00C4196A"/>
    <w:rsid w:val="00C435A7"/>
    <w:rsid w:val="00C4475D"/>
    <w:rsid w:val="00C4504E"/>
    <w:rsid w:val="00C52407"/>
    <w:rsid w:val="00C54DC6"/>
    <w:rsid w:val="00C579B4"/>
    <w:rsid w:val="00C60012"/>
    <w:rsid w:val="00C60E1E"/>
    <w:rsid w:val="00C630DD"/>
    <w:rsid w:val="00C6740A"/>
    <w:rsid w:val="00C7246C"/>
    <w:rsid w:val="00C7359F"/>
    <w:rsid w:val="00C74607"/>
    <w:rsid w:val="00C750BE"/>
    <w:rsid w:val="00C750F7"/>
    <w:rsid w:val="00C760D4"/>
    <w:rsid w:val="00C77D0E"/>
    <w:rsid w:val="00C815C2"/>
    <w:rsid w:val="00C9157C"/>
    <w:rsid w:val="00C94EB3"/>
    <w:rsid w:val="00C952A9"/>
    <w:rsid w:val="00CA385C"/>
    <w:rsid w:val="00CA4415"/>
    <w:rsid w:val="00CB063E"/>
    <w:rsid w:val="00CB083B"/>
    <w:rsid w:val="00CB0887"/>
    <w:rsid w:val="00CB3126"/>
    <w:rsid w:val="00CB5138"/>
    <w:rsid w:val="00CC39C2"/>
    <w:rsid w:val="00CC4A44"/>
    <w:rsid w:val="00CD5FCF"/>
    <w:rsid w:val="00CE2402"/>
    <w:rsid w:val="00CE26C6"/>
    <w:rsid w:val="00CE3631"/>
    <w:rsid w:val="00CE3FBA"/>
    <w:rsid w:val="00CE473E"/>
    <w:rsid w:val="00CE6DAE"/>
    <w:rsid w:val="00CE7900"/>
    <w:rsid w:val="00CE7B9A"/>
    <w:rsid w:val="00CF0A99"/>
    <w:rsid w:val="00CF345E"/>
    <w:rsid w:val="00D01E98"/>
    <w:rsid w:val="00D02394"/>
    <w:rsid w:val="00D052A9"/>
    <w:rsid w:val="00D07306"/>
    <w:rsid w:val="00D07AB8"/>
    <w:rsid w:val="00D11F56"/>
    <w:rsid w:val="00D13D7E"/>
    <w:rsid w:val="00D1630F"/>
    <w:rsid w:val="00D17A1E"/>
    <w:rsid w:val="00D215AD"/>
    <w:rsid w:val="00D225D3"/>
    <w:rsid w:val="00D230FC"/>
    <w:rsid w:val="00D274F9"/>
    <w:rsid w:val="00D32D1F"/>
    <w:rsid w:val="00D32DD2"/>
    <w:rsid w:val="00D34D6A"/>
    <w:rsid w:val="00D413D7"/>
    <w:rsid w:val="00D4342B"/>
    <w:rsid w:val="00D437E1"/>
    <w:rsid w:val="00D43AF3"/>
    <w:rsid w:val="00D45D21"/>
    <w:rsid w:val="00D538BE"/>
    <w:rsid w:val="00D55138"/>
    <w:rsid w:val="00D60734"/>
    <w:rsid w:val="00D6195A"/>
    <w:rsid w:val="00D619A1"/>
    <w:rsid w:val="00D61C53"/>
    <w:rsid w:val="00D62A4C"/>
    <w:rsid w:val="00D652C7"/>
    <w:rsid w:val="00D72582"/>
    <w:rsid w:val="00D735EE"/>
    <w:rsid w:val="00D73F83"/>
    <w:rsid w:val="00D75480"/>
    <w:rsid w:val="00D770D2"/>
    <w:rsid w:val="00D80DAF"/>
    <w:rsid w:val="00D82D05"/>
    <w:rsid w:val="00D8389B"/>
    <w:rsid w:val="00D870C7"/>
    <w:rsid w:val="00D87FB4"/>
    <w:rsid w:val="00D90129"/>
    <w:rsid w:val="00D90581"/>
    <w:rsid w:val="00D907B4"/>
    <w:rsid w:val="00D949BC"/>
    <w:rsid w:val="00D94CA4"/>
    <w:rsid w:val="00D9502C"/>
    <w:rsid w:val="00D9549C"/>
    <w:rsid w:val="00D97447"/>
    <w:rsid w:val="00DA0E5E"/>
    <w:rsid w:val="00DA20A4"/>
    <w:rsid w:val="00DA27AA"/>
    <w:rsid w:val="00DA428C"/>
    <w:rsid w:val="00DA55CE"/>
    <w:rsid w:val="00DA618D"/>
    <w:rsid w:val="00DA76FC"/>
    <w:rsid w:val="00DB0F57"/>
    <w:rsid w:val="00DB1AE3"/>
    <w:rsid w:val="00DB4811"/>
    <w:rsid w:val="00DB55E2"/>
    <w:rsid w:val="00DB5CAC"/>
    <w:rsid w:val="00DC0A05"/>
    <w:rsid w:val="00DC35C8"/>
    <w:rsid w:val="00DC5432"/>
    <w:rsid w:val="00DC5DA9"/>
    <w:rsid w:val="00DC6D7B"/>
    <w:rsid w:val="00DD19D4"/>
    <w:rsid w:val="00DD26CC"/>
    <w:rsid w:val="00DD4487"/>
    <w:rsid w:val="00DD470D"/>
    <w:rsid w:val="00DD4DFE"/>
    <w:rsid w:val="00DD513D"/>
    <w:rsid w:val="00DE0E33"/>
    <w:rsid w:val="00DE5947"/>
    <w:rsid w:val="00DE68E8"/>
    <w:rsid w:val="00DE7D5A"/>
    <w:rsid w:val="00DF09A1"/>
    <w:rsid w:val="00DF366B"/>
    <w:rsid w:val="00DF4D39"/>
    <w:rsid w:val="00DF68D4"/>
    <w:rsid w:val="00E01CB3"/>
    <w:rsid w:val="00E03030"/>
    <w:rsid w:val="00E036EC"/>
    <w:rsid w:val="00E03911"/>
    <w:rsid w:val="00E054A1"/>
    <w:rsid w:val="00E10929"/>
    <w:rsid w:val="00E233F1"/>
    <w:rsid w:val="00E26F0C"/>
    <w:rsid w:val="00E31217"/>
    <w:rsid w:val="00E32C2C"/>
    <w:rsid w:val="00E36A41"/>
    <w:rsid w:val="00E44561"/>
    <w:rsid w:val="00E44667"/>
    <w:rsid w:val="00E45A25"/>
    <w:rsid w:val="00E52418"/>
    <w:rsid w:val="00E54F4A"/>
    <w:rsid w:val="00E57BD0"/>
    <w:rsid w:val="00E57F31"/>
    <w:rsid w:val="00E627AA"/>
    <w:rsid w:val="00E720B5"/>
    <w:rsid w:val="00E81C7B"/>
    <w:rsid w:val="00E8343F"/>
    <w:rsid w:val="00E83747"/>
    <w:rsid w:val="00E9192A"/>
    <w:rsid w:val="00E925CE"/>
    <w:rsid w:val="00E94F93"/>
    <w:rsid w:val="00E968EF"/>
    <w:rsid w:val="00EA5D45"/>
    <w:rsid w:val="00EB0900"/>
    <w:rsid w:val="00EB31DB"/>
    <w:rsid w:val="00EC1D62"/>
    <w:rsid w:val="00EC51CE"/>
    <w:rsid w:val="00EC59F1"/>
    <w:rsid w:val="00EC6C27"/>
    <w:rsid w:val="00EC7245"/>
    <w:rsid w:val="00EC735F"/>
    <w:rsid w:val="00EC75D9"/>
    <w:rsid w:val="00ED0A1F"/>
    <w:rsid w:val="00ED0AF4"/>
    <w:rsid w:val="00ED1709"/>
    <w:rsid w:val="00ED45AF"/>
    <w:rsid w:val="00ED45FB"/>
    <w:rsid w:val="00ED4BCB"/>
    <w:rsid w:val="00ED777A"/>
    <w:rsid w:val="00ED7A05"/>
    <w:rsid w:val="00EE011A"/>
    <w:rsid w:val="00EE3D2A"/>
    <w:rsid w:val="00EE3FCD"/>
    <w:rsid w:val="00EE7F8B"/>
    <w:rsid w:val="00EF104A"/>
    <w:rsid w:val="00EF4903"/>
    <w:rsid w:val="00EF4BFF"/>
    <w:rsid w:val="00F019BB"/>
    <w:rsid w:val="00F031A1"/>
    <w:rsid w:val="00F04992"/>
    <w:rsid w:val="00F04B2E"/>
    <w:rsid w:val="00F0694B"/>
    <w:rsid w:val="00F07E36"/>
    <w:rsid w:val="00F11EAF"/>
    <w:rsid w:val="00F1285C"/>
    <w:rsid w:val="00F143A8"/>
    <w:rsid w:val="00F206EE"/>
    <w:rsid w:val="00F23C2C"/>
    <w:rsid w:val="00F24784"/>
    <w:rsid w:val="00F25C22"/>
    <w:rsid w:val="00F26975"/>
    <w:rsid w:val="00F26BB0"/>
    <w:rsid w:val="00F27290"/>
    <w:rsid w:val="00F32199"/>
    <w:rsid w:val="00F327B1"/>
    <w:rsid w:val="00F33A36"/>
    <w:rsid w:val="00F33CC6"/>
    <w:rsid w:val="00F33E8E"/>
    <w:rsid w:val="00F34A37"/>
    <w:rsid w:val="00F34E61"/>
    <w:rsid w:val="00F42421"/>
    <w:rsid w:val="00F4363C"/>
    <w:rsid w:val="00F5189F"/>
    <w:rsid w:val="00F52BD8"/>
    <w:rsid w:val="00F52C10"/>
    <w:rsid w:val="00F5384D"/>
    <w:rsid w:val="00F55869"/>
    <w:rsid w:val="00F60DA3"/>
    <w:rsid w:val="00F6154A"/>
    <w:rsid w:val="00F617DF"/>
    <w:rsid w:val="00F61C97"/>
    <w:rsid w:val="00F62605"/>
    <w:rsid w:val="00F668C4"/>
    <w:rsid w:val="00F67BA1"/>
    <w:rsid w:val="00F7054F"/>
    <w:rsid w:val="00F728DE"/>
    <w:rsid w:val="00F750B7"/>
    <w:rsid w:val="00F76CC9"/>
    <w:rsid w:val="00F80C3B"/>
    <w:rsid w:val="00F8391B"/>
    <w:rsid w:val="00F83D9A"/>
    <w:rsid w:val="00F86D57"/>
    <w:rsid w:val="00F86EC8"/>
    <w:rsid w:val="00F87D6B"/>
    <w:rsid w:val="00F90D39"/>
    <w:rsid w:val="00F91A60"/>
    <w:rsid w:val="00F94BF8"/>
    <w:rsid w:val="00F96A99"/>
    <w:rsid w:val="00F96BF8"/>
    <w:rsid w:val="00FA029C"/>
    <w:rsid w:val="00FA2A5C"/>
    <w:rsid w:val="00FA37D5"/>
    <w:rsid w:val="00FA6CC4"/>
    <w:rsid w:val="00FA75D4"/>
    <w:rsid w:val="00FB0011"/>
    <w:rsid w:val="00FB2DF8"/>
    <w:rsid w:val="00FB6DB4"/>
    <w:rsid w:val="00FC2706"/>
    <w:rsid w:val="00FC3F39"/>
    <w:rsid w:val="00FC54DD"/>
    <w:rsid w:val="00FC5CB7"/>
    <w:rsid w:val="00FC629B"/>
    <w:rsid w:val="00FD331C"/>
    <w:rsid w:val="00FD4C0F"/>
    <w:rsid w:val="00FD523E"/>
    <w:rsid w:val="00FE0BD1"/>
    <w:rsid w:val="00FE2D23"/>
    <w:rsid w:val="00FF0F90"/>
    <w:rsid w:val="00FF12F7"/>
    <w:rsid w:val="00FF1880"/>
    <w:rsid w:val="00FF1C55"/>
    <w:rsid w:val="00FF3509"/>
    <w:rsid w:val="00FF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B77"/>
  <w15:docId w15:val="{B84A25F7-872F-4829-A9E3-C6A432D01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C74607"/>
    <w:rPr>
      <w:sz w:val="24"/>
      <w:szCs w:val="24"/>
    </w:rPr>
  </w:style>
  <w:style w:type="paragraph" w:styleId="1">
    <w:name w:val="heading 1"/>
    <w:basedOn w:val="a0"/>
    <w:next w:val="a0"/>
    <w:link w:val="10"/>
    <w:qFormat/>
    <w:locked/>
    <w:rsid w:val="003D5634"/>
    <w:pPr>
      <w:keepNext/>
      <w:widowControl w:val="0"/>
      <w:autoSpaceDE w:val="0"/>
      <w:autoSpaceDN w:val="0"/>
      <w:adjustRightInd w:val="0"/>
      <w:spacing w:before="240" w:after="60"/>
      <w:ind w:firstLine="720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locked/>
    <w:rsid w:val="003D56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locked/>
    <w:rsid w:val="00A935D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A935D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Знак"/>
    <w:basedOn w:val="a0"/>
    <w:uiPriority w:val="99"/>
    <w:rsid w:val="000A16AD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DF68D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Plain Text"/>
    <w:basedOn w:val="a0"/>
    <w:link w:val="a6"/>
    <w:uiPriority w:val="99"/>
    <w:rsid w:val="00DF4D39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1"/>
    <w:link w:val="a5"/>
    <w:uiPriority w:val="99"/>
    <w:semiHidden/>
    <w:locked/>
    <w:rsid w:val="00156C8D"/>
    <w:rPr>
      <w:rFonts w:ascii="Courier New" w:hAnsi="Courier New" w:cs="Courier New"/>
      <w:sz w:val="20"/>
      <w:szCs w:val="20"/>
    </w:rPr>
  </w:style>
  <w:style w:type="paragraph" w:styleId="a7">
    <w:name w:val="footnote text"/>
    <w:basedOn w:val="a0"/>
    <w:link w:val="a8"/>
    <w:uiPriority w:val="99"/>
    <w:semiHidden/>
    <w:rsid w:val="00DF4D39"/>
    <w:rPr>
      <w:sz w:val="20"/>
      <w:szCs w:val="20"/>
    </w:rPr>
  </w:style>
  <w:style w:type="character" w:customStyle="1" w:styleId="a8">
    <w:name w:val="Текст сноски Знак"/>
    <w:basedOn w:val="a1"/>
    <w:link w:val="a7"/>
    <w:uiPriority w:val="99"/>
    <w:semiHidden/>
    <w:locked/>
    <w:rsid w:val="00156C8D"/>
    <w:rPr>
      <w:rFonts w:cs="Times New Roman"/>
      <w:sz w:val="20"/>
      <w:szCs w:val="20"/>
    </w:rPr>
  </w:style>
  <w:style w:type="character" w:styleId="a9">
    <w:name w:val="footnote reference"/>
    <w:basedOn w:val="a1"/>
    <w:uiPriority w:val="99"/>
    <w:rsid w:val="00DF4D39"/>
    <w:rPr>
      <w:rFonts w:cs="Times New Roman"/>
      <w:vertAlign w:val="superscript"/>
    </w:rPr>
  </w:style>
  <w:style w:type="paragraph" w:styleId="aa">
    <w:name w:val="Body Text"/>
    <w:basedOn w:val="a0"/>
    <w:link w:val="ab"/>
    <w:uiPriority w:val="99"/>
    <w:rsid w:val="00DF4D39"/>
    <w:pPr>
      <w:suppressAutoHyphens/>
      <w:jc w:val="center"/>
    </w:pPr>
    <w:rPr>
      <w:szCs w:val="20"/>
    </w:rPr>
  </w:style>
  <w:style w:type="character" w:customStyle="1" w:styleId="ab">
    <w:name w:val="Основной текст Знак"/>
    <w:basedOn w:val="a1"/>
    <w:link w:val="aa"/>
    <w:uiPriority w:val="99"/>
    <w:semiHidden/>
    <w:locked/>
    <w:rsid w:val="00156C8D"/>
    <w:rPr>
      <w:rFonts w:cs="Times New Roman"/>
      <w:sz w:val="24"/>
      <w:szCs w:val="24"/>
    </w:rPr>
  </w:style>
  <w:style w:type="paragraph" w:customStyle="1" w:styleId="ConsPlusNonformat">
    <w:name w:val="ConsPlusNonformat"/>
    <w:rsid w:val="003D5BD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c">
    <w:name w:val="Table Grid"/>
    <w:basedOn w:val="a2"/>
    <w:uiPriority w:val="59"/>
    <w:rsid w:val="003D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semiHidden/>
    <w:rsid w:val="00BB1EBE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1"/>
    <w:link w:val="ad"/>
    <w:uiPriority w:val="99"/>
    <w:semiHidden/>
    <w:locked/>
    <w:rsid w:val="00156C8D"/>
    <w:rPr>
      <w:rFonts w:cs="Times New Roman"/>
      <w:sz w:val="2"/>
    </w:rPr>
  </w:style>
  <w:style w:type="paragraph" w:styleId="21">
    <w:name w:val="Body Text Indent 2"/>
    <w:basedOn w:val="a0"/>
    <w:link w:val="22"/>
    <w:uiPriority w:val="99"/>
    <w:rsid w:val="002E037E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1"/>
    <w:link w:val="21"/>
    <w:uiPriority w:val="99"/>
    <w:locked/>
    <w:rsid w:val="002E037E"/>
    <w:rPr>
      <w:rFonts w:cs="Times New Roman"/>
      <w:sz w:val="24"/>
      <w:szCs w:val="24"/>
    </w:rPr>
  </w:style>
  <w:style w:type="paragraph" w:styleId="af">
    <w:name w:val="Title"/>
    <w:basedOn w:val="a0"/>
    <w:link w:val="af0"/>
    <w:uiPriority w:val="99"/>
    <w:qFormat/>
    <w:rsid w:val="002E037E"/>
    <w:pPr>
      <w:jc w:val="center"/>
    </w:pPr>
    <w:rPr>
      <w:b/>
      <w:bCs/>
      <w:sz w:val="28"/>
    </w:rPr>
  </w:style>
  <w:style w:type="character" w:customStyle="1" w:styleId="af0">
    <w:name w:val="Заголовок Знак"/>
    <w:basedOn w:val="a1"/>
    <w:link w:val="af"/>
    <w:uiPriority w:val="99"/>
    <w:locked/>
    <w:rsid w:val="002E037E"/>
    <w:rPr>
      <w:rFonts w:cs="Times New Roman"/>
      <w:b/>
      <w:bCs/>
      <w:sz w:val="24"/>
      <w:szCs w:val="24"/>
    </w:rPr>
  </w:style>
  <w:style w:type="paragraph" w:styleId="af1">
    <w:name w:val="footer"/>
    <w:basedOn w:val="a0"/>
    <w:link w:val="af2"/>
    <w:uiPriority w:val="99"/>
    <w:rsid w:val="002E037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locked/>
    <w:rsid w:val="002E037E"/>
    <w:rPr>
      <w:rFonts w:cs="Times New Roman"/>
      <w:sz w:val="24"/>
      <w:szCs w:val="24"/>
    </w:rPr>
  </w:style>
  <w:style w:type="paragraph" w:customStyle="1" w:styleId="BodyTextIndent31">
    <w:name w:val="Body Text Indent 31"/>
    <w:basedOn w:val="Normal1"/>
    <w:uiPriority w:val="99"/>
    <w:rsid w:val="002E037E"/>
    <w:pPr>
      <w:widowControl/>
      <w:tabs>
        <w:tab w:val="left" w:pos="7088"/>
      </w:tabs>
      <w:spacing w:line="280" w:lineRule="exact"/>
      <w:ind w:firstLine="851"/>
    </w:pPr>
  </w:style>
  <w:style w:type="paragraph" w:customStyle="1" w:styleId="Normal1">
    <w:name w:val="Normal1"/>
    <w:uiPriority w:val="99"/>
    <w:rsid w:val="002E037E"/>
    <w:pPr>
      <w:widowControl w:val="0"/>
      <w:spacing w:line="300" w:lineRule="auto"/>
      <w:ind w:firstLine="720"/>
      <w:jc w:val="both"/>
    </w:pPr>
    <w:rPr>
      <w:sz w:val="24"/>
    </w:rPr>
  </w:style>
  <w:style w:type="paragraph" w:styleId="af3">
    <w:name w:val="header"/>
    <w:basedOn w:val="a0"/>
    <w:link w:val="af4"/>
    <w:uiPriority w:val="99"/>
    <w:rsid w:val="007E72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1"/>
    <w:link w:val="af3"/>
    <w:uiPriority w:val="99"/>
    <w:locked/>
    <w:rsid w:val="007E723F"/>
    <w:rPr>
      <w:rFonts w:cs="Times New Roman"/>
      <w:sz w:val="24"/>
      <w:szCs w:val="24"/>
    </w:rPr>
  </w:style>
  <w:style w:type="character" w:styleId="af5">
    <w:name w:val="page number"/>
    <w:basedOn w:val="a1"/>
    <w:uiPriority w:val="99"/>
    <w:rsid w:val="006D6679"/>
    <w:rPr>
      <w:rFonts w:cs="Times New Roman"/>
    </w:rPr>
  </w:style>
  <w:style w:type="character" w:customStyle="1" w:styleId="10">
    <w:name w:val="Заголовок 1 Знак"/>
    <w:basedOn w:val="a1"/>
    <w:link w:val="1"/>
    <w:rsid w:val="003D5634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3D5634"/>
    <w:rPr>
      <w:rFonts w:ascii="Arial" w:hAnsi="Arial" w:cs="Arial"/>
      <w:b/>
      <w:bCs/>
      <w:i/>
      <w:iCs/>
      <w:sz w:val="28"/>
      <w:szCs w:val="28"/>
    </w:rPr>
  </w:style>
  <w:style w:type="character" w:customStyle="1" w:styleId="af6">
    <w:name w:val="Цветовое выделение"/>
    <w:rsid w:val="003D5634"/>
    <w:rPr>
      <w:b/>
      <w:bCs/>
      <w:color w:val="000080"/>
      <w:sz w:val="20"/>
      <w:szCs w:val="20"/>
    </w:rPr>
  </w:style>
  <w:style w:type="paragraph" w:styleId="af7">
    <w:name w:val="Normal (Web)"/>
    <w:basedOn w:val="a0"/>
    <w:uiPriority w:val="99"/>
    <w:unhideWhenUsed/>
    <w:rsid w:val="00E52418"/>
    <w:pPr>
      <w:spacing w:before="120" w:after="216"/>
    </w:pPr>
  </w:style>
  <w:style w:type="character" w:customStyle="1" w:styleId="apple-style-span">
    <w:name w:val="apple-style-span"/>
    <w:basedOn w:val="a1"/>
    <w:rsid w:val="003E62ED"/>
  </w:style>
  <w:style w:type="character" w:styleId="af8">
    <w:name w:val="Hyperlink"/>
    <w:basedOn w:val="a1"/>
    <w:uiPriority w:val="99"/>
    <w:semiHidden/>
    <w:unhideWhenUsed/>
    <w:rsid w:val="003E62ED"/>
    <w:rPr>
      <w:color w:val="0000FF"/>
      <w:u w:val="single"/>
    </w:rPr>
  </w:style>
  <w:style w:type="paragraph" w:styleId="32">
    <w:name w:val="Body Text Indent 3"/>
    <w:basedOn w:val="a0"/>
    <w:link w:val="33"/>
    <w:uiPriority w:val="99"/>
    <w:unhideWhenUsed/>
    <w:rsid w:val="00256FD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56FD4"/>
    <w:rPr>
      <w:sz w:val="16"/>
      <w:szCs w:val="16"/>
    </w:rPr>
  </w:style>
  <w:style w:type="paragraph" w:styleId="af9">
    <w:name w:val="List Paragraph"/>
    <w:basedOn w:val="a0"/>
    <w:uiPriority w:val="99"/>
    <w:qFormat/>
    <w:rsid w:val="00A06808"/>
    <w:pPr>
      <w:ind w:left="720"/>
      <w:contextualSpacing/>
    </w:pPr>
  </w:style>
  <w:style w:type="character" w:styleId="afa">
    <w:name w:val="Strong"/>
    <w:basedOn w:val="a1"/>
    <w:uiPriority w:val="22"/>
    <w:qFormat/>
    <w:locked/>
    <w:rsid w:val="00F25C22"/>
    <w:rPr>
      <w:b/>
      <w:bCs/>
    </w:rPr>
  </w:style>
  <w:style w:type="character" w:customStyle="1" w:styleId="31">
    <w:name w:val="Заголовок 3 Знак"/>
    <w:basedOn w:val="a1"/>
    <w:link w:val="30"/>
    <w:semiHidden/>
    <w:rsid w:val="00A935D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1"/>
    <w:link w:val="4"/>
    <w:semiHidden/>
    <w:rsid w:val="00A935D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Heading">
    <w:name w:val="Heading"/>
    <w:basedOn w:val="a0"/>
    <w:next w:val="aa"/>
    <w:rsid w:val="00A935D8"/>
    <w:pPr>
      <w:keepNext/>
      <w:widowControl w:val="0"/>
      <w:suppressAutoHyphens/>
      <w:spacing w:before="240" w:after="120"/>
    </w:pPr>
    <w:rPr>
      <w:rFonts w:ascii="Arial" w:eastAsia="DejaVu Sans" w:hAnsi="Arial" w:cs="DejaVu Sans"/>
      <w:kern w:val="1"/>
      <w:sz w:val="28"/>
      <w:szCs w:val="28"/>
    </w:rPr>
  </w:style>
  <w:style w:type="paragraph" w:customStyle="1" w:styleId="a">
    <w:name w:val="Подпункт"/>
    <w:basedOn w:val="a0"/>
    <w:rsid w:val="00A935D8"/>
    <w:pPr>
      <w:widowControl w:val="0"/>
      <w:numPr>
        <w:ilvl w:val="3"/>
        <w:numId w:val="1"/>
      </w:numPr>
      <w:suppressAutoHyphens/>
      <w:spacing w:after="120"/>
      <w:outlineLvl w:val="3"/>
    </w:pPr>
    <w:rPr>
      <w:rFonts w:eastAsia="DejaVu LGC Sans"/>
      <w:kern w:val="1"/>
    </w:rPr>
  </w:style>
  <w:style w:type="paragraph" w:customStyle="1" w:styleId="TableContents">
    <w:name w:val="Table Contents"/>
    <w:basedOn w:val="a0"/>
    <w:rsid w:val="00A935D8"/>
    <w:pPr>
      <w:widowControl w:val="0"/>
      <w:suppressLineNumbers/>
      <w:suppressAutoHyphens/>
    </w:pPr>
    <w:rPr>
      <w:rFonts w:eastAsia="DejaVu LGC Sans"/>
      <w:kern w:val="1"/>
    </w:rPr>
  </w:style>
  <w:style w:type="paragraph" w:customStyle="1" w:styleId="TableHeading">
    <w:name w:val="Table Heading"/>
    <w:basedOn w:val="TableContents"/>
    <w:rsid w:val="00A935D8"/>
    <w:pPr>
      <w:jc w:val="center"/>
    </w:pPr>
    <w:rPr>
      <w:b/>
      <w:bCs/>
    </w:rPr>
  </w:style>
  <w:style w:type="paragraph" w:styleId="3">
    <w:name w:val="List Bullet 3"/>
    <w:basedOn w:val="a0"/>
    <w:uiPriority w:val="99"/>
    <w:semiHidden/>
    <w:rsid w:val="00D6195A"/>
    <w:pPr>
      <w:numPr>
        <w:numId w:val="16"/>
      </w:numPr>
      <w:tabs>
        <w:tab w:val="num" w:pos="926"/>
      </w:tabs>
      <w:ind w:left="926"/>
    </w:pPr>
  </w:style>
  <w:style w:type="character" w:styleId="afb">
    <w:name w:val="annotation reference"/>
    <w:basedOn w:val="a1"/>
    <w:uiPriority w:val="99"/>
    <w:semiHidden/>
    <w:unhideWhenUsed/>
    <w:rsid w:val="00B668D5"/>
    <w:rPr>
      <w:sz w:val="16"/>
      <w:szCs w:val="16"/>
    </w:rPr>
  </w:style>
  <w:style w:type="paragraph" w:styleId="afc">
    <w:name w:val="annotation text"/>
    <w:basedOn w:val="a0"/>
    <w:link w:val="afd"/>
    <w:uiPriority w:val="99"/>
    <w:semiHidden/>
    <w:unhideWhenUsed/>
    <w:rsid w:val="00B668D5"/>
    <w:rPr>
      <w:sz w:val="20"/>
      <w:szCs w:val="20"/>
    </w:rPr>
  </w:style>
  <w:style w:type="character" w:customStyle="1" w:styleId="afd">
    <w:name w:val="Текст примечания Знак"/>
    <w:basedOn w:val="a1"/>
    <w:link w:val="afc"/>
    <w:uiPriority w:val="99"/>
    <w:semiHidden/>
    <w:rsid w:val="00B668D5"/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B668D5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B668D5"/>
    <w:rPr>
      <w:b/>
      <w:bCs/>
    </w:rPr>
  </w:style>
  <w:style w:type="paragraph" w:styleId="aff0">
    <w:name w:val="endnote text"/>
    <w:basedOn w:val="a0"/>
    <w:link w:val="aff1"/>
    <w:uiPriority w:val="99"/>
    <w:semiHidden/>
    <w:unhideWhenUsed/>
    <w:rsid w:val="00363891"/>
    <w:rPr>
      <w:sz w:val="20"/>
      <w:szCs w:val="20"/>
    </w:rPr>
  </w:style>
  <w:style w:type="character" w:customStyle="1" w:styleId="aff1">
    <w:name w:val="Текст концевой сноски Знак"/>
    <w:basedOn w:val="a1"/>
    <w:link w:val="aff0"/>
    <w:uiPriority w:val="99"/>
    <w:semiHidden/>
    <w:rsid w:val="00363891"/>
  </w:style>
  <w:style w:type="character" w:styleId="aff2">
    <w:name w:val="endnote reference"/>
    <w:basedOn w:val="a1"/>
    <w:uiPriority w:val="99"/>
    <w:semiHidden/>
    <w:unhideWhenUsed/>
    <w:rsid w:val="003638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59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765EE3-3CEE-46A2-8057-EC4C46C8F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9</Pages>
  <Words>2674</Words>
  <Characters>19084</Characters>
  <Application>Microsoft Office Word</Application>
  <DocSecurity>0</DocSecurity>
  <Lines>159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______________________________________</vt:lpstr>
    </vt:vector>
  </TitlesOfParts>
  <Company/>
  <LinksUpToDate>false</LinksUpToDate>
  <CharactersWithSpaces>21715</CharactersWithSpaces>
  <SharedDoc>false</SharedDoc>
  <HLinks>
    <vt:vector size="12" baseType="variant">
      <vt:variant>
        <vt:i4>2818064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  <vt:variant>
        <vt:i4>2818064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sub_1100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______________________________________</dc:title>
  <dc:subject/>
  <dc:creator>i.topchidi</dc:creator>
  <cp:keywords/>
  <dc:description/>
  <cp:lastModifiedBy>Маслова Лариса Николаевна</cp:lastModifiedBy>
  <cp:revision>47</cp:revision>
  <cp:lastPrinted>2021-06-08T11:38:00Z</cp:lastPrinted>
  <dcterms:created xsi:type="dcterms:W3CDTF">2020-10-05T11:47:00Z</dcterms:created>
  <dcterms:modified xsi:type="dcterms:W3CDTF">2021-06-10T08:28:00Z</dcterms:modified>
</cp:coreProperties>
</file>