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28BA" w14:textId="7AAFE2E4" w:rsidR="00FB5A6B" w:rsidRDefault="00E73D09" w:rsidP="004F29F3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318866" w14:textId="77777777" w:rsidR="00FB5A6B" w:rsidRDefault="00FB5A6B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69FC0F" w14:textId="28B77A69" w:rsidR="003F52BE" w:rsidRPr="00060639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ИЗВЕЩЕНИЕ№ </w:t>
      </w:r>
      <w:r w:rsidR="00661EFC"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 w:rsidR="00C514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К/2022 </w:t>
      </w:r>
    </w:p>
    <w:p w14:paraId="6D2AE5F6" w14:textId="5BD28182" w:rsidR="000B3AD0" w:rsidRPr="000B3AD0" w:rsidRDefault="00EC65BD" w:rsidP="000B3AD0">
      <w:pPr>
        <w:pStyle w:val="Style27"/>
        <w:widowControl/>
        <w:tabs>
          <w:tab w:val="left" w:leader="underscore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212E9B">
        <w:rPr>
          <w:rFonts w:eastAsia="Times New Roman"/>
          <w:b/>
          <w:bCs/>
          <w:kern w:val="36"/>
          <w:sz w:val="28"/>
          <w:szCs w:val="28"/>
        </w:rPr>
        <w:t xml:space="preserve">о проведении </w:t>
      </w:r>
      <w:r w:rsidR="00CF6D06" w:rsidRPr="00212E9B">
        <w:rPr>
          <w:rFonts w:eastAsia="Times New Roman"/>
          <w:b/>
          <w:bCs/>
          <w:kern w:val="36"/>
          <w:sz w:val="28"/>
          <w:szCs w:val="28"/>
        </w:rPr>
        <w:t>открытого конкурса</w:t>
      </w:r>
      <w:r w:rsidR="00356B0B" w:rsidRPr="00212E9B">
        <w:rPr>
          <w:rFonts w:eastAsia="Times New Roman"/>
          <w:b/>
          <w:bCs/>
          <w:kern w:val="36"/>
          <w:sz w:val="28"/>
          <w:szCs w:val="28"/>
        </w:rPr>
        <w:t xml:space="preserve"> </w:t>
      </w:r>
      <w:r w:rsidR="001C47BA" w:rsidRPr="00212E9B">
        <w:rPr>
          <w:b/>
          <w:bCs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212E9B">
        <w:rPr>
          <w:b/>
          <w:bCs/>
          <w:spacing w:val="-6"/>
          <w:sz w:val="28"/>
          <w:szCs w:val="28"/>
        </w:rPr>
        <w:t>договора</w:t>
      </w:r>
      <w:r w:rsidR="00271DCB" w:rsidRPr="00212E9B">
        <w:rPr>
          <w:b/>
          <w:bCs/>
          <w:spacing w:val="-6"/>
          <w:sz w:val="28"/>
          <w:szCs w:val="28"/>
        </w:rPr>
        <w:t xml:space="preserve"> на</w:t>
      </w:r>
      <w:r w:rsidR="00360779" w:rsidRPr="00212E9B">
        <w:rPr>
          <w:b/>
          <w:bCs/>
          <w:spacing w:val="-6"/>
          <w:sz w:val="28"/>
          <w:szCs w:val="28"/>
        </w:rPr>
        <w:t xml:space="preserve"> </w:t>
      </w:r>
      <w:r w:rsidR="00212E9B" w:rsidRPr="00212E9B">
        <w:rPr>
          <w:rFonts w:eastAsia="Times New Roman"/>
          <w:b/>
          <w:bCs/>
          <w:sz w:val="28"/>
          <w:szCs w:val="28"/>
        </w:rPr>
        <w:t>в</w:t>
      </w:r>
      <w:r w:rsidR="00212E9B" w:rsidRPr="00703AC7">
        <w:rPr>
          <w:rFonts w:eastAsia="Times New Roman"/>
          <w:b/>
          <w:bCs/>
          <w:sz w:val="28"/>
          <w:szCs w:val="28"/>
        </w:rPr>
        <w:t xml:space="preserve">ыполнение </w:t>
      </w:r>
      <w:r w:rsidR="00212E9B" w:rsidRPr="000B3AD0">
        <w:rPr>
          <w:rFonts w:eastAsia="Times New Roman"/>
          <w:b/>
          <w:bCs/>
          <w:sz w:val="28"/>
          <w:szCs w:val="28"/>
        </w:rPr>
        <w:t xml:space="preserve">работ  </w:t>
      </w:r>
      <w:r w:rsidR="000B3AD0" w:rsidRPr="000B3AD0">
        <w:rPr>
          <w:b/>
          <w:bCs/>
          <w:sz w:val="28"/>
          <w:szCs w:val="28"/>
        </w:rPr>
        <w:t xml:space="preserve"> по капитальному ремонту «Сбросного коллектора ливневой канализации с территории 1-ой очереди ОЭЗ ППТ «Липецк», 1 этап»</w:t>
      </w:r>
    </w:p>
    <w:p w14:paraId="0FCF59FE" w14:textId="77777777" w:rsidR="00D66759" w:rsidRPr="00563227" w:rsidRDefault="00D66759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163FF8D2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942B8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2C149B0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C34AB4C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EFB588A" w14:textId="77777777" w:rsidR="00E62B0F" w:rsidRPr="00247844" w:rsidRDefault="00D366A8" w:rsidP="007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247844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  <w:r w:rsidR="003F52BE" w:rsidRPr="00247844">
              <w:rPr>
                <w:rFonts w:ascii="Times New Roman" w:hAnsi="Times New Roman" w:cs="Times New Roman"/>
                <w:sz w:val="24"/>
                <w:szCs w:val="24"/>
              </w:rPr>
              <w:t xml:space="preserve">51-53-63 </w:t>
            </w:r>
            <w:r w:rsidR="00212E9B" w:rsidRPr="002478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6D8E" w:rsidRPr="00247844">
              <w:rPr>
                <w:rFonts w:ascii="Times New Roman" w:hAnsi="Times New Roman" w:cs="Times New Roman"/>
                <w:sz w:val="24"/>
                <w:szCs w:val="24"/>
              </w:rPr>
              <w:t>Маслова Лариса Николаевна</w:t>
            </w:r>
          </w:p>
          <w:p w14:paraId="5B9C4B97" w14:textId="12B5F3B8" w:rsidR="007B7A1E" w:rsidRPr="00486A88" w:rsidRDefault="007B7A1E" w:rsidP="00705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44">
              <w:rPr>
                <w:rFonts w:ascii="Times New Roman" w:hAnsi="Times New Roman" w:cs="Times New Roman"/>
                <w:sz w:val="24"/>
                <w:szCs w:val="24"/>
              </w:rPr>
              <w:t xml:space="preserve">        (4742) 51-53-36    Смирнова Станислава Николаевна</w:t>
            </w:r>
          </w:p>
        </w:tc>
      </w:tr>
      <w:tr w:rsidR="00E37CF1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E37CF1" w:rsidRPr="00F57A18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9E3D" w14:textId="76DFC1D9" w:rsidR="00576AA3" w:rsidRDefault="00576AA3" w:rsidP="00576AA3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  <w:bookmarkStart w:id="2" w:name="_Hlk106636780"/>
            <w:bookmarkStart w:id="3" w:name="_Hlk105427582"/>
            <w:r>
              <w:t>В</w:t>
            </w:r>
            <w:r w:rsidRPr="00D32F88">
              <w:t xml:space="preserve">ыполнение работ по </w:t>
            </w:r>
            <w:r>
              <w:t xml:space="preserve">капитальному ремонту «Сбросного коллектора ливневой канализации с территории 1-ой очереди ОЭЗ ППТ «Липецк», 1 этап». </w:t>
            </w:r>
          </w:p>
          <w:bookmarkEnd w:id="2"/>
          <w:p w14:paraId="068E05D6" w14:textId="77777777" w:rsidR="00DB5BF5" w:rsidRPr="00DB5BF5" w:rsidRDefault="00DB5BF5" w:rsidP="00DB5BF5">
            <w:pPr>
              <w:tabs>
                <w:tab w:val="left" w:leader="underscore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DB5BF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1. Подготовительный период (</w:t>
            </w:r>
            <w:r w:rsidRPr="00DB5BF5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ведомость объемов работ №01-01-01);</w:t>
            </w:r>
          </w:p>
          <w:p w14:paraId="11829D0A" w14:textId="77777777" w:rsidR="00DB5BF5" w:rsidRPr="00DB5BF5" w:rsidRDefault="00DB5BF5" w:rsidP="00DB5BF5">
            <w:pPr>
              <w:tabs>
                <w:tab w:val="left" w:leader="underscore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DB5BF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2. Основной период </w:t>
            </w:r>
          </w:p>
          <w:p w14:paraId="5ACF483F" w14:textId="77777777" w:rsidR="00DB5BF5" w:rsidRPr="00DB5BF5" w:rsidRDefault="00DB5BF5" w:rsidP="00DB5BF5">
            <w:pPr>
              <w:tabs>
                <w:tab w:val="left" w:leader="underscore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DB5BF5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-  ведомость объемов работ №02-01-01;</w:t>
            </w:r>
          </w:p>
          <w:p w14:paraId="5D137AE4" w14:textId="77777777" w:rsidR="00DB5BF5" w:rsidRPr="00DB5BF5" w:rsidRDefault="00DB5BF5" w:rsidP="00DB5BF5">
            <w:pPr>
              <w:tabs>
                <w:tab w:val="left" w:leader="underscore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DB5BF5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-  ведомость объемов работ №07-01-01;</w:t>
            </w:r>
          </w:p>
          <w:p w14:paraId="4F5E6D25" w14:textId="77777777" w:rsidR="00DB5BF5" w:rsidRPr="00DB5BF5" w:rsidRDefault="00DB5BF5" w:rsidP="00DB5BF5">
            <w:pPr>
              <w:tabs>
                <w:tab w:val="left" w:leader="underscore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DB5BF5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-- ведомость объемов работ №01-01-02;</w:t>
            </w:r>
          </w:p>
          <w:bookmarkEnd w:id="3"/>
          <w:p w14:paraId="205FF74E" w14:textId="4FF5AF99" w:rsidR="00E37CF1" w:rsidRPr="00357B1C" w:rsidRDefault="0091299B" w:rsidP="0091299B">
            <w:pPr>
              <w:jc w:val="both"/>
              <w:rPr>
                <w:i/>
                <w:spacing w:val="-6"/>
                <w:highlight w:val="yellow"/>
              </w:rPr>
            </w:pPr>
            <w:r w:rsidRPr="0091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E37CF1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9399B07" w14:textId="77777777" w:rsidR="00703AC7" w:rsidRPr="00703AC7" w:rsidRDefault="00060639" w:rsidP="00703AC7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szCs w:val="20"/>
              </w:rPr>
            </w:pPr>
            <w:r w:rsidRPr="00060639">
              <w:rPr>
                <w:b/>
              </w:rPr>
              <w:t>Место выполнения работ:</w:t>
            </w:r>
            <w:r w:rsidRPr="00060639">
              <w:rPr>
                <w:szCs w:val="20"/>
              </w:rPr>
              <w:t xml:space="preserve"> </w:t>
            </w:r>
            <w:r w:rsidR="00703AC7" w:rsidRPr="00703AC7">
              <w:rPr>
                <w:szCs w:val="20"/>
              </w:rPr>
              <w:t>Липецкая область, Грязинский район</w:t>
            </w:r>
          </w:p>
          <w:p w14:paraId="1DAAA423" w14:textId="77777777" w:rsidR="00B70AD7" w:rsidRPr="00B70AD7" w:rsidRDefault="00B70AD7" w:rsidP="00B70AD7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Hlk103954991"/>
            <w:r w:rsidRPr="00B70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  <w:r w:rsidRPr="00B7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дней с даты заключения договора.</w:t>
            </w:r>
          </w:p>
          <w:bookmarkEnd w:id="4"/>
          <w:p w14:paraId="17DE6860" w14:textId="68608A72" w:rsidR="00E37CF1" w:rsidRPr="00D3375C" w:rsidRDefault="00E37CF1" w:rsidP="00B70AD7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b/>
              </w:rPr>
            </w:pPr>
          </w:p>
        </w:tc>
      </w:tr>
      <w:tr w:rsidR="00E37CF1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485CCF4B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формула цены, и максимальное значение цены договора, либо цена единицы </w:t>
            </w:r>
            <w:r w:rsidR="00744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товара, работы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19C8D5E1" w14:textId="4AEDC50C" w:rsidR="00DB5BF5" w:rsidRPr="00DB5BF5" w:rsidRDefault="00703AC7" w:rsidP="00DB5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01351922"/>
            <w:bookmarkStart w:id="6" w:name="_Hlk162687"/>
            <w:bookmarkStart w:id="7" w:name="_Hlk7663171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8" w:name="_Hlk105428210"/>
            <w:r w:rsidRPr="00703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  <w:r w:rsidR="00DB5BF5" w:rsidRPr="00DB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5BF5" w:rsidRPr="00DB5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bookmarkStart w:id="9" w:name="_Hlk99548123"/>
            <w:r w:rsidR="00DB5BF5" w:rsidRPr="00DB5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864 437 </w:t>
            </w:r>
            <w:r w:rsidR="00DB5BF5" w:rsidRPr="00DB5BF5">
              <w:rPr>
                <w:rFonts w:ascii="Times New Roman" w:hAnsi="Times New Roman" w:cs="Times New Roman"/>
                <w:b/>
                <w:sz w:val="24"/>
                <w:szCs w:val="24"/>
              </w:rPr>
              <w:t>(восемь миллионов восемьсот шестьдесят четыре тысячи четыреста тридцать семь) руб.</w:t>
            </w:r>
            <w:r w:rsidR="00DB5BF5" w:rsidRPr="00DB5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="00DB5BF5" w:rsidRPr="00DB5BF5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</w:t>
            </w:r>
            <w:bookmarkEnd w:id="9"/>
            <w:r w:rsidR="00DB5BF5" w:rsidRPr="00DB5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8"/>
          <w:bookmarkEnd w:id="5"/>
          <w:p w14:paraId="5CDA01DA" w14:textId="093249CA" w:rsidR="00E37CF1" w:rsidRPr="00060639" w:rsidRDefault="00745404" w:rsidP="00745404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проектно- сметным методом в соответствии с Положением о закупках АО «ОЭЗ ППТ «Липецк»</w:t>
            </w:r>
            <w:r w:rsid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20FD60" w14:textId="3880EDEA" w:rsidR="00E37CF1" w:rsidRPr="002263AD" w:rsidRDefault="00745404" w:rsidP="00CE0A6C">
            <w:pPr>
              <w:widowControl w:val="0"/>
              <w:suppressAutoHyphens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="00851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  <w:bookmarkEnd w:id="6"/>
            <w:bookmarkEnd w:id="7"/>
          </w:p>
        </w:tc>
      </w:tr>
      <w:tr w:rsidR="00E37CF1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17BC5CC" w14:textId="56E8A329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предоставляется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399071, Липецкая область, Грязинский район, с. Казинка, территория ОЭЗ ППТ Липецк, здание 2, к.</w:t>
            </w:r>
            <w:r w:rsid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446004D1" w14:textId="77777777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единой информационной системе в сфере закупок (</w:t>
            </w:r>
            <w:hyperlink r:id="rId8" w:history="1">
              <w:r w:rsidRPr="009E342E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  <w:p w14:paraId="482F56F4" w14:textId="32A59A5F" w:rsidR="009E342E" w:rsidRDefault="009E342E" w:rsidP="009E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размещения на официальном сайте извещения о проведении открытого конкурса до 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сайте.</w:t>
            </w:r>
          </w:p>
          <w:p w14:paraId="00A3C12D" w14:textId="77777777" w:rsidR="00E37CF1" w:rsidRPr="00B079A6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CF1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77777777" w:rsidR="00E37CF1" w:rsidRPr="00B70AED" w:rsidRDefault="00E37CF1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3B38BAF8" w14:textId="77777777" w:rsidR="00E37CF1" w:rsidRPr="008A4191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64EC1DBB" w14:textId="76397180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Липецк,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 w:rsidR="00B7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3D88FE" w14:textId="77777777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2009D70C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B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B70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3965DB52" w14:textId="77777777" w:rsidR="00E37CF1" w:rsidRPr="00DB54A8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является датой размещения на официальном сайте конкурсной документации.</w:t>
            </w:r>
          </w:p>
          <w:p w14:paraId="139BAEA9" w14:textId="77777777" w:rsidR="00E37CF1" w:rsidRPr="00DB54A8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0D7949B9" w:rsidR="00E37CF1" w:rsidRPr="00505B92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B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F7470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</w:t>
            </w:r>
            <w:r w:rsidR="00DB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F7470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10:00 часов</w:t>
            </w:r>
            <w:r w:rsidRPr="00F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47FBE14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«Липецк»,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2, к. 605</w:t>
            </w:r>
          </w:p>
        </w:tc>
      </w:tr>
      <w:tr w:rsidR="00E37CF1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7777777" w:rsidR="00E37CF1" w:rsidRPr="002263AD" w:rsidRDefault="00E37CF1" w:rsidP="00E37C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7777777" w:rsidR="00E37CF1" w:rsidRPr="002263AD" w:rsidRDefault="00E37CF1" w:rsidP="00E37C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35894186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6DA38A78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0AB75F8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DB5B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18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661EFC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ию</w:t>
            </w:r>
            <w:r w:rsidR="00DB5B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л</w:t>
            </w:r>
            <w:r w:rsidR="00661EFC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202</w:t>
            </w:r>
            <w:r w:rsidR="0009573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29F7ED4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4BD17A5C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3E4FF21D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4D5E2A9C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DB5B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661EFC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ию</w:t>
            </w:r>
            <w:r w:rsidR="00B70AD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л</w:t>
            </w:r>
            <w:r w:rsidR="00661EFC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</w:t>
            </w:r>
            <w:r w:rsidR="002960F3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202</w:t>
            </w:r>
            <w:r w:rsidR="0009573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</w:p>
          <w:p w14:paraId="7F1E3611" w14:textId="43BB4518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</w:t>
            </w:r>
            <w:r w:rsidR="00CE0A6C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745404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12AA6A85" w:rsidR="00745404" w:rsidRPr="00745404" w:rsidRDefault="009962B3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9.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Привлечение </w:t>
            </w:r>
            <w:r w:rsidR="00351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убподрядчиков/ соисполнителей</w:t>
            </w:r>
          </w:p>
          <w:p w14:paraId="5035830D" w14:textId="77777777" w:rsidR="009E342E" w:rsidRPr="009E342E" w:rsidRDefault="009E342E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745404" w:rsidRDefault="00745404" w:rsidP="009E34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9E342E" w:rsidRPr="00690DC5" w:rsidRDefault="009E342E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19D47343" w14:textId="1F52DACC" w:rsidR="00745404" w:rsidRDefault="00745404" w:rsidP="00745404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0" w:name="_Hlk99536997"/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0"/>
            <w:r w:rsid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EC4E86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EC4E86" w:rsidRPr="00690DC5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заявки на участие в конкурсе, срок и порядок его внесения</w:t>
            </w:r>
            <w:r w:rsidR="007572E0"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0F931906" w14:textId="74536ED3" w:rsidR="00994318" w:rsidRPr="00994318" w:rsidRDefault="00994318" w:rsidP="009943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5% от начальной (максимальной) цены договора, </w:t>
            </w:r>
            <w:r w:rsidRPr="00994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составляет </w:t>
            </w:r>
            <w:r w:rsidR="000B3AD0" w:rsidRPr="000B3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443 221 (четыреста сорок три тысячи двести двадцать один) руб. 85 коп</w:t>
            </w:r>
            <w:r w:rsidRPr="000B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B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6C105ACA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5394C8B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40702810122250000839</w:t>
            </w:r>
          </w:p>
          <w:p w14:paraId="0DE426B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EC4E86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7572E0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0CAB1AF5" w:rsidR="007572E0" w:rsidRPr="007572E0" w:rsidRDefault="007572E0" w:rsidP="00E37CF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исполнения обязательств по договору, срок и порядок его предоставления</w:t>
            </w:r>
          </w:p>
        </w:tc>
        <w:tc>
          <w:tcPr>
            <w:tcW w:w="7326" w:type="dxa"/>
            <w:vAlign w:val="center"/>
          </w:tcPr>
          <w:p w14:paraId="6BDC6309" w14:textId="0D108022" w:rsidR="007572E0" w:rsidRPr="007572E0" w:rsidRDefault="00994318" w:rsidP="007572E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572E0"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0 % от цены договора.</w:t>
            </w:r>
          </w:p>
          <w:p w14:paraId="01FE22EA" w14:textId="6FD091FC" w:rsidR="00F96615" w:rsidRPr="00F96615" w:rsidRDefault="007572E0" w:rsidP="00F96615">
            <w:pPr>
              <w:keepNext/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F96615"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соответствии</w:t>
            </w:r>
            <w:r w:rsidR="00F96615" w:rsidRPr="00F96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ст.6 проекта договора, п. 8.2. Раздела </w:t>
            </w:r>
            <w:r w:rsidR="00F96615" w:rsidRPr="00F96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F96615" w:rsidRPr="00F96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00D04ED4" w14:textId="3B2B0454" w:rsidR="007572E0" w:rsidRPr="007572E0" w:rsidRDefault="007572E0" w:rsidP="007572E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54E5360" w14:textId="526CC68C" w:rsidR="007572E0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E37CF1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E37CF1" w:rsidRPr="007572E0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>1</w:t>
            </w:r>
            <w:r w:rsidR="007572E0" w:rsidRPr="007572E0">
              <w:rPr>
                <w:rFonts w:ascii="Times New Roman" w:hAnsi="Times New Roman" w:cs="Times New Roman"/>
                <w:i/>
                <w:iCs/>
              </w:rPr>
              <w:t>2</w:t>
            </w:r>
            <w:r w:rsidRPr="007572E0">
              <w:rPr>
                <w:rFonts w:ascii="Times New Roman" w:hAnsi="Times New Roman" w:cs="Times New Roman"/>
                <w:i/>
                <w:iCs/>
              </w:rPr>
              <w:t>.</w:t>
            </w:r>
            <w:r w:rsidR="00E37CF1" w:rsidRPr="007572E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37CF1"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="00E37CF1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E37CF1" w:rsidRPr="001D787B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37CF1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E37CF1" w:rsidRPr="002263AD" w:rsidRDefault="00E37CF1" w:rsidP="00E37C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сроках 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E37CF1" w:rsidRPr="002263AD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94318" w:rsidRPr="002263AD" w14:paraId="5FB486C3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E95A187" w14:textId="3A7D1219" w:rsidR="00994318" w:rsidRPr="0091299B" w:rsidRDefault="00994318" w:rsidP="00994318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i/>
                <w:iCs/>
              </w:rPr>
            </w:pPr>
            <w:r w:rsidRPr="0091299B">
              <w:rPr>
                <w:rFonts w:ascii="Times New Roman" w:hAnsi="Times New Roman" w:cs="Times New Roman"/>
                <w:i/>
                <w:iCs/>
              </w:rPr>
              <w:t>14. Требования к содержанию, составу заявки на участие в конкурсе</w:t>
            </w:r>
          </w:p>
          <w:p w14:paraId="678DBE67" w14:textId="77777777" w:rsidR="00994318" w:rsidRDefault="00994318" w:rsidP="00E37C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30C31F95" w14:textId="77777777" w:rsidR="00994318" w:rsidRPr="00994318" w:rsidRDefault="00994318" w:rsidP="00994318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489F7191" w14:textId="77777777" w:rsidR="00994318" w:rsidRPr="00994318" w:rsidRDefault="00994318" w:rsidP="00994318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к исполнению договора субподрядчиков, соисполнителей из числа субъектов малого предпринимательства, (далее - субподрядчики, соисполнители) в объеме 40 процентов от цены договора. </w:t>
            </w:r>
          </w:p>
          <w:p w14:paraId="27D4AABC" w14:textId="77777777" w:rsidR="00994318" w:rsidRPr="00994318" w:rsidRDefault="00994318" w:rsidP="009943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исполнению договора, заключенного по результатам закупки субподрядчиков (соисполнителей) из числа субъектов малого и среднего предпринимательства является обязательным условием договора, кроме участников закупки, являющихся субъектом малого и среднего предпринимательства.</w:t>
            </w:r>
          </w:p>
          <w:p w14:paraId="24A6A6B8" w14:textId="77777777" w:rsidR="00994318" w:rsidRPr="00994318" w:rsidRDefault="00994318" w:rsidP="009943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заключения основного договора победитель закупки вправе осуществить замену субподрядчика (соисполнителя) - субъекта малого и среднего предпринимательства, с которым заключается либо ранее был заключен договор субподряда, на другого субподрядчика (соисполнителя) - субъекта малого и среднего предпринимательства. Такая замена может быть произведена только по согласованию с заказчиком и при обязательном сохранении цены договора, заключаемого или заключенного между победителем закупки настоящего конкурса и субподрядчиком (соисполнителем), либо цены такого договора за вычетом сумм, выплаченных победителем закупки настоящего конкурса поставщиком в счет исполненных обязательств, в случае если договор субподряда был частично исполнен.</w:t>
            </w:r>
          </w:p>
          <w:p w14:paraId="2856B211" w14:textId="77777777" w:rsidR="00994318" w:rsidRPr="00994318" w:rsidRDefault="00994318" w:rsidP="00994318">
            <w:pPr>
              <w:jc w:val="both"/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11" w:name="_Hlk99529922"/>
            <w:bookmarkStart w:id="12" w:name="_Hlk99527673"/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закупки, не являющийся субъектом малого предпринимательства, представляет в составе заявки на участие в закупке план привлечения субподрядчиков (соисполнителей) из числа субъектов малого и среднего предпринимательства</w:t>
            </w:r>
            <w:bookmarkEnd w:id="11"/>
            <w:r w:rsidRPr="009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Pr="00994318"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</w:t>
            </w:r>
            <w:r w:rsidRPr="00994318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ru-RU"/>
              </w:rPr>
              <w:t xml:space="preserve"> №6 </w:t>
            </w:r>
            <w:r w:rsidRPr="00994318">
              <w:rPr>
                <w:rFonts w:ascii="TimesNewRomanPS-BoldMT" w:eastAsia="Times New Roman" w:hAnsi="TimesNewRomanPS-BoldMT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№5 к Заявке на участие в конкурсе).</w:t>
            </w:r>
          </w:p>
          <w:bookmarkEnd w:id="12"/>
          <w:p w14:paraId="43CE62E3" w14:textId="77777777" w:rsidR="00994318" w:rsidRPr="002263AD" w:rsidRDefault="00994318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0F747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F43A0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462B998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A76C5A6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94B7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201B99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CF857D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140DC23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049E861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E64BDE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9D56F7A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22762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11AD5E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D8C2FA4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60CA009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D6463F9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5BEDBE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89B695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E460E9D" w14:textId="77777777" w:rsidR="00356DB5" w:rsidRDefault="00356DB5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B6C89" w14:textId="1BFA5381" w:rsidR="00356DB5" w:rsidRDefault="00356DB5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23794" w14:textId="6BFB200D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97328" w14:textId="319396AE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86030" w14:textId="0A5ED626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A38EF" w14:textId="01770D75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21CD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639"/>
    <w:rsid w:val="000607D1"/>
    <w:rsid w:val="000636BC"/>
    <w:rsid w:val="00064BF0"/>
    <w:rsid w:val="00065320"/>
    <w:rsid w:val="00065384"/>
    <w:rsid w:val="00066594"/>
    <w:rsid w:val="00066D67"/>
    <w:rsid w:val="0007185C"/>
    <w:rsid w:val="00072555"/>
    <w:rsid w:val="000728B1"/>
    <w:rsid w:val="00075079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3AD0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13ED7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8632B"/>
    <w:rsid w:val="00187B2F"/>
    <w:rsid w:val="00192892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2E9B"/>
    <w:rsid w:val="00213398"/>
    <w:rsid w:val="0021725B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47844"/>
    <w:rsid w:val="00250DF7"/>
    <w:rsid w:val="00252AE1"/>
    <w:rsid w:val="00254E5F"/>
    <w:rsid w:val="00257D02"/>
    <w:rsid w:val="002606EE"/>
    <w:rsid w:val="002607FB"/>
    <w:rsid w:val="00260C99"/>
    <w:rsid w:val="00262EFD"/>
    <w:rsid w:val="00265B11"/>
    <w:rsid w:val="00271DCB"/>
    <w:rsid w:val="002739EE"/>
    <w:rsid w:val="0028103F"/>
    <w:rsid w:val="0028161D"/>
    <w:rsid w:val="00281D2F"/>
    <w:rsid w:val="00286A22"/>
    <w:rsid w:val="0029376D"/>
    <w:rsid w:val="00293942"/>
    <w:rsid w:val="0029461C"/>
    <w:rsid w:val="002953AE"/>
    <w:rsid w:val="00295FF9"/>
    <w:rsid w:val="002960F3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1BAC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4E96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2D"/>
    <w:rsid w:val="004027F4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845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1FEB"/>
    <w:rsid w:val="004B2408"/>
    <w:rsid w:val="004B5A84"/>
    <w:rsid w:val="004B7399"/>
    <w:rsid w:val="004B7CFE"/>
    <w:rsid w:val="004C21CD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29F3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52A9"/>
    <w:rsid w:val="00526F32"/>
    <w:rsid w:val="00532F6C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66D8E"/>
    <w:rsid w:val="00576743"/>
    <w:rsid w:val="00576A24"/>
    <w:rsid w:val="00576AA3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0861"/>
    <w:rsid w:val="006A205B"/>
    <w:rsid w:val="006A24F6"/>
    <w:rsid w:val="006A79EB"/>
    <w:rsid w:val="006B2ED5"/>
    <w:rsid w:val="006B4457"/>
    <w:rsid w:val="006B6522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03AC7"/>
    <w:rsid w:val="00705E21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72E0"/>
    <w:rsid w:val="00760746"/>
    <w:rsid w:val="0076079B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7A1E"/>
    <w:rsid w:val="007C281E"/>
    <w:rsid w:val="007C64AC"/>
    <w:rsid w:val="007D12E8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1322"/>
    <w:rsid w:val="00802DF9"/>
    <w:rsid w:val="00805F92"/>
    <w:rsid w:val="00817E74"/>
    <w:rsid w:val="00821B41"/>
    <w:rsid w:val="00821B6B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299B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6FBC"/>
    <w:rsid w:val="0097707B"/>
    <w:rsid w:val="00977B5A"/>
    <w:rsid w:val="009829D1"/>
    <w:rsid w:val="00982AE4"/>
    <w:rsid w:val="00985F87"/>
    <w:rsid w:val="0098656C"/>
    <w:rsid w:val="00987171"/>
    <w:rsid w:val="00992345"/>
    <w:rsid w:val="00992861"/>
    <w:rsid w:val="00994318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5C1B"/>
    <w:rsid w:val="009C7AFF"/>
    <w:rsid w:val="009D29BA"/>
    <w:rsid w:val="009D3434"/>
    <w:rsid w:val="009D4CF2"/>
    <w:rsid w:val="009E342E"/>
    <w:rsid w:val="009E422A"/>
    <w:rsid w:val="009E6778"/>
    <w:rsid w:val="009E72A0"/>
    <w:rsid w:val="009F07F6"/>
    <w:rsid w:val="00A00BFB"/>
    <w:rsid w:val="00A02164"/>
    <w:rsid w:val="00A031A0"/>
    <w:rsid w:val="00A0434F"/>
    <w:rsid w:val="00A05D5B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D5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1E1A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0EC"/>
    <w:rsid w:val="00AE0FD1"/>
    <w:rsid w:val="00AE5812"/>
    <w:rsid w:val="00AE74A1"/>
    <w:rsid w:val="00AF2E8D"/>
    <w:rsid w:val="00AF36CC"/>
    <w:rsid w:val="00AF4B23"/>
    <w:rsid w:val="00AF7404"/>
    <w:rsid w:val="00AF77DC"/>
    <w:rsid w:val="00B046B4"/>
    <w:rsid w:val="00B047D6"/>
    <w:rsid w:val="00B06AA0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6146"/>
    <w:rsid w:val="00B4774A"/>
    <w:rsid w:val="00B5159E"/>
    <w:rsid w:val="00B519D6"/>
    <w:rsid w:val="00B529B4"/>
    <w:rsid w:val="00B52E00"/>
    <w:rsid w:val="00B53B1C"/>
    <w:rsid w:val="00B6697C"/>
    <w:rsid w:val="00B704C2"/>
    <w:rsid w:val="00B70AD7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684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30F3A"/>
    <w:rsid w:val="00C32047"/>
    <w:rsid w:val="00C32BE2"/>
    <w:rsid w:val="00C35E30"/>
    <w:rsid w:val="00C41010"/>
    <w:rsid w:val="00C4614B"/>
    <w:rsid w:val="00C4730D"/>
    <w:rsid w:val="00C51492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A6C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5BF5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37CF1"/>
    <w:rsid w:val="00E426D1"/>
    <w:rsid w:val="00E46569"/>
    <w:rsid w:val="00E47D06"/>
    <w:rsid w:val="00E550A6"/>
    <w:rsid w:val="00E62B0F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4E86"/>
    <w:rsid w:val="00EC65BD"/>
    <w:rsid w:val="00ED09E3"/>
    <w:rsid w:val="00ED141B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53ED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74709"/>
    <w:rsid w:val="00F81A78"/>
    <w:rsid w:val="00F82578"/>
    <w:rsid w:val="00F86B2D"/>
    <w:rsid w:val="00F916C2"/>
    <w:rsid w:val="00F936AB"/>
    <w:rsid w:val="00F93B1B"/>
    <w:rsid w:val="00F96615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114</cp:revision>
  <cp:lastPrinted>2022-06-23T07:41:00Z</cp:lastPrinted>
  <dcterms:created xsi:type="dcterms:W3CDTF">2018-08-28T13:42:00Z</dcterms:created>
  <dcterms:modified xsi:type="dcterms:W3CDTF">2022-06-24T05:48:00Z</dcterms:modified>
</cp:coreProperties>
</file>