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1F558" w14:textId="77777777" w:rsidR="0034191C" w:rsidRDefault="00033748" w:rsidP="00264D21">
      <w:pPr>
        <w:jc w:val="center"/>
        <w:rPr>
          <w:rFonts w:eastAsiaTheme="minorEastAsia"/>
          <w:b/>
          <w:bCs/>
          <w:sz w:val="28"/>
          <w:szCs w:val="28"/>
          <w:lang w:eastAsia="ru-RU"/>
        </w:rPr>
      </w:pPr>
      <w:r w:rsidRPr="00264D21">
        <w:rPr>
          <w:b/>
          <w:bCs/>
          <w:caps/>
          <w:sz w:val="28"/>
          <w:szCs w:val="28"/>
        </w:rPr>
        <w:t>П</w:t>
      </w:r>
      <w:r w:rsidR="00AD30D8" w:rsidRPr="00264D21">
        <w:rPr>
          <w:b/>
          <w:bCs/>
          <w:caps/>
          <w:sz w:val="28"/>
          <w:szCs w:val="28"/>
        </w:rPr>
        <w:t xml:space="preserve">ротокол </w:t>
      </w:r>
      <w:r w:rsidR="00EA1686" w:rsidRPr="00264D21">
        <w:rPr>
          <w:b/>
          <w:bCs/>
          <w:caps/>
          <w:sz w:val="28"/>
          <w:szCs w:val="28"/>
        </w:rPr>
        <w:t xml:space="preserve">№ </w:t>
      </w:r>
      <w:r w:rsidR="00FF327C" w:rsidRPr="00264D21">
        <w:rPr>
          <w:b/>
          <w:bCs/>
          <w:caps/>
          <w:sz w:val="28"/>
          <w:szCs w:val="28"/>
        </w:rPr>
        <w:t>2</w:t>
      </w:r>
      <w:r w:rsidR="006136C5" w:rsidRPr="00264D21">
        <w:rPr>
          <w:b/>
          <w:bCs/>
          <w:caps/>
          <w:sz w:val="28"/>
          <w:szCs w:val="28"/>
        </w:rPr>
        <w:t>к/202</w:t>
      </w:r>
      <w:r w:rsidR="004E12F9" w:rsidRPr="00264D21">
        <w:rPr>
          <w:b/>
          <w:bCs/>
          <w:caps/>
          <w:sz w:val="28"/>
          <w:szCs w:val="28"/>
        </w:rPr>
        <w:t xml:space="preserve">3 </w:t>
      </w:r>
      <w:r w:rsidR="00FC6F8F" w:rsidRPr="00264D21">
        <w:rPr>
          <w:b/>
          <w:bCs/>
          <w:caps/>
          <w:sz w:val="28"/>
          <w:szCs w:val="28"/>
        </w:rPr>
        <w:t>- 1</w:t>
      </w:r>
      <w:r w:rsidR="001F2E1D" w:rsidRPr="00264D21">
        <w:rPr>
          <w:b/>
          <w:bCs/>
          <w:caps/>
          <w:sz w:val="28"/>
          <w:szCs w:val="28"/>
        </w:rPr>
        <w:br/>
      </w:r>
      <w:r w:rsidR="00CF3CF4" w:rsidRPr="00264D21">
        <w:rPr>
          <w:sz w:val="28"/>
          <w:szCs w:val="28"/>
        </w:rPr>
        <w:t xml:space="preserve"> </w:t>
      </w:r>
      <w:r w:rsidR="00CF3CF4" w:rsidRPr="00264D21">
        <w:rPr>
          <w:b/>
          <w:bCs/>
          <w:sz w:val="28"/>
          <w:szCs w:val="28"/>
        </w:rPr>
        <w:t>вскрытия</w:t>
      </w:r>
      <w:r w:rsidR="001F2E1D" w:rsidRPr="00264D21">
        <w:rPr>
          <w:b/>
          <w:bCs/>
          <w:sz w:val="28"/>
          <w:szCs w:val="28"/>
        </w:rPr>
        <w:t xml:space="preserve"> конвертов с заявками на участие в открытом конкурсе</w:t>
      </w:r>
      <w:r w:rsidR="00264D21" w:rsidRPr="00264D21">
        <w:rPr>
          <w:b/>
          <w:bCs/>
          <w:smallCaps/>
          <w:sz w:val="28"/>
          <w:szCs w:val="28"/>
        </w:rPr>
        <w:t xml:space="preserve"> </w:t>
      </w:r>
      <w:bookmarkStart w:id="0" w:name="_Hlk116979416"/>
      <w:bookmarkStart w:id="1" w:name="_Hlk113289941"/>
      <w:r w:rsidR="00477234" w:rsidRPr="00264D21">
        <w:rPr>
          <w:b/>
          <w:bCs/>
          <w:sz w:val="28"/>
          <w:szCs w:val="28"/>
        </w:rPr>
        <w:t xml:space="preserve">на право заключения договора </w:t>
      </w:r>
      <w:r w:rsidR="00462B70" w:rsidRPr="00264D21">
        <w:rPr>
          <w:rFonts w:eastAsiaTheme="minorEastAsia"/>
          <w:b/>
          <w:bCs/>
          <w:sz w:val="28"/>
          <w:szCs w:val="28"/>
          <w:lang w:eastAsia="ru-RU"/>
        </w:rPr>
        <w:t xml:space="preserve">на выполнение проектно-изыскательских работ </w:t>
      </w:r>
      <w:bookmarkStart w:id="2" w:name="_Hlk128748943"/>
      <w:r w:rsidR="00462B70" w:rsidRPr="00264D21">
        <w:rPr>
          <w:rFonts w:eastAsiaTheme="minorEastAsia"/>
          <w:b/>
          <w:bCs/>
          <w:sz w:val="28"/>
          <w:szCs w:val="28"/>
          <w:lang w:eastAsia="ru-RU"/>
        </w:rPr>
        <w:t xml:space="preserve">по реконструкции объекта: </w:t>
      </w:r>
      <w:bookmarkStart w:id="3" w:name="_Hlk129245578"/>
      <w:r w:rsidR="00462B70" w:rsidRPr="00264D21">
        <w:rPr>
          <w:rFonts w:eastAsiaTheme="minorEastAsia"/>
          <w:b/>
          <w:bCs/>
          <w:sz w:val="28"/>
          <w:szCs w:val="28"/>
          <w:lang w:eastAsia="ru-RU"/>
        </w:rPr>
        <w:t xml:space="preserve">«Производственный комплекс для размещения резидентов, расположенный по адресу: </w:t>
      </w:r>
      <w:bookmarkStart w:id="4" w:name="_Hlk129082915"/>
      <w:r w:rsidR="00462B70" w:rsidRPr="00264D21">
        <w:rPr>
          <w:rFonts w:eastAsiaTheme="minorEastAsia"/>
          <w:b/>
          <w:bCs/>
          <w:sz w:val="28"/>
          <w:szCs w:val="28"/>
          <w:lang w:eastAsia="ru-RU"/>
        </w:rPr>
        <w:t xml:space="preserve">Липецкая область, Грязинский район, город Грязи, территория ОЭЗ ППТ «Липецк», строение 43 </w:t>
      </w:r>
      <w:bookmarkEnd w:id="4"/>
    </w:p>
    <w:p w14:paraId="5248BDB6" w14:textId="48ECCDDA" w:rsidR="00462B70" w:rsidRPr="00264D21" w:rsidRDefault="00462B70" w:rsidP="00264D21">
      <w:pPr>
        <w:jc w:val="center"/>
        <w:rPr>
          <w:rFonts w:eastAsiaTheme="minorEastAsia"/>
          <w:b/>
          <w:bCs/>
          <w:sz w:val="28"/>
          <w:szCs w:val="28"/>
          <w:lang w:eastAsia="ru-RU"/>
        </w:rPr>
      </w:pPr>
      <w:r w:rsidRPr="00264D21">
        <w:rPr>
          <w:rFonts w:eastAsiaTheme="minorEastAsia"/>
          <w:b/>
          <w:bCs/>
          <w:sz w:val="28"/>
          <w:szCs w:val="28"/>
          <w:lang w:eastAsia="ru-RU"/>
        </w:rPr>
        <w:t>(корпус 1,3,4,5,6,7,8)»</w:t>
      </w:r>
    </w:p>
    <w:bookmarkEnd w:id="0"/>
    <w:bookmarkEnd w:id="1"/>
    <w:bookmarkEnd w:id="2"/>
    <w:bookmarkEnd w:id="3"/>
    <w:p w14:paraId="0282371A" w14:textId="4BA2DB17" w:rsidR="00B20945" w:rsidRPr="00264D21" w:rsidRDefault="00B20945" w:rsidP="00264D21">
      <w:pPr>
        <w:jc w:val="center"/>
        <w:rPr>
          <w:sz w:val="28"/>
          <w:szCs w:val="28"/>
        </w:rPr>
      </w:pPr>
    </w:p>
    <w:p w14:paraId="4DC0F080" w14:textId="77777777" w:rsidR="00681DF0" w:rsidRPr="003B59DD" w:rsidRDefault="006B6571" w:rsidP="006B6571">
      <w:pPr>
        <w:tabs>
          <w:tab w:val="left" w:pos="7371"/>
        </w:tabs>
        <w:rPr>
          <w:sz w:val="28"/>
          <w:szCs w:val="28"/>
        </w:rPr>
      </w:pPr>
      <w:r w:rsidRPr="003B59DD">
        <w:rPr>
          <w:sz w:val="28"/>
          <w:szCs w:val="28"/>
        </w:rPr>
        <w:t xml:space="preserve">Липецкая область, </w:t>
      </w:r>
    </w:p>
    <w:p w14:paraId="1346E481" w14:textId="725523F8" w:rsidR="006B6571" w:rsidRPr="003B59DD" w:rsidRDefault="006B6571" w:rsidP="006B6571">
      <w:pPr>
        <w:tabs>
          <w:tab w:val="left" w:pos="7371"/>
        </w:tabs>
        <w:rPr>
          <w:sz w:val="28"/>
          <w:szCs w:val="28"/>
        </w:rPr>
      </w:pPr>
      <w:r w:rsidRPr="003B59DD">
        <w:rPr>
          <w:sz w:val="28"/>
          <w:szCs w:val="28"/>
        </w:rPr>
        <w:t>Грязинский район</w:t>
      </w:r>
      <w:r w:rsidR="00681DF0" w:rsidRPr="003B59DD">
        <w:rPr>
          <w:sz w:val="28"/>
          <w:szCs w:val="28"/>
        </w:rPr>
        <w:t>, г</w:t>
      </w:r>
      <w:r w:rsidR="00A40200" w:rsidRPr="003B59DD">
        <w:rPr>
          <w:sz w:val="28"/>
          <w:szCs w:val="28"/>
        </w:rPr>
        <w:t>.</w:t>
      </w:r>
      <w:r w:rsidR="00681DF0" w:rsidRPr="003B59DD">
        <w:rPr>
          <w:sz w:val="28"/>
          <w:szCs w:val="28"/>
        </w:rPr>
        <w:t xml:space="preserve"> Грязи</w:t>
      </w:r>
      <w:r w:rsidRPr="003B59DD">
        <w:rPr>
          <w:sz w:val="28"/>
          <w:szCs w:val="28"/>
        </w:rPr>
        <w:tab/>
        <w:t xml:space="preserve">                     </w:t>
      </w:r>
      <w:r w:rsidR="004E12F9">
        <w:rPr>
          <w:sz w:val="28"/>
          <w:szCs w:val="28"/>
        </w:rPr>
        <w:t>30</w:t>
      </w:r>
      <w:r w:rsidRPr="003B59DD">
        <w:rPr>
          <w:sz w:val="28"/>
          <w:szCs w:val="28"/>
        </w:rPr>
        <w:t>.</w:t>
      </w:r>
      <w:r w:rsidR="004E12F9">
        <w:rPr>
          <w:sz w:val="28"/>
          <w:szCs w:val="28"/>
        </w:rPr>
        <w:t>03</w:t>
      </w:r>
      <w:r w:rsidRPr="003B59DD">
        <w:rPr>
          <w:sz w:val="28"/>
          <w:szCs w:val="28"/>
        </w:rPr>
        <w:t>.202</w:t>
      </w:r>
      <w:r w:rsidR="004E12F9">
        <w:rPr>
          <w:sz w:val="28"/>
          <w:szCs w:val="28"/>
        </w:rPr>
        <w:t>3</w:t>
      </w:r>
    </w:p>
    <w:p w14:paraId="21B8E136" w14:textId="77777777" w:rsidR="006B6571" w:rsidRPr="003B59DD" w:rsidRDefault="006B6571" w:rsidP="006B6571">
      <w:pPr>
        <w:tabs>
          <w:tab w:val="left" w:pos="7371"/>
        </w:tabs>
        <w:jc w:val="right"/>
        <w:rPr>
          <w:sz w:val="28"/>
          <w:szCs w:val="28"/>
        </w:rPr>
      </w:pPr>
    </w:p>
    <w:p w14:paraId="1368DB7E" w14:textId="089C7637" w:rsidR="00681DF0" w:rsidRPr="003B59DD" w:rsidRDefault="006B6571" w:rsidP="00681DF0">
      <w:pPr>
        <w:pStyle w:val="Style27"/>
        <w:widowControl/>
        <w:tabs>
          <w:tab w:val="left" w:leader="underscore" w:pos="0"/>
        </w:tabs>
        <w:jc w:val="both"/>
        <w:rPr>
          <w:color w:val="000000"/>
          <w:sz w:val="28"/>
          <w:szCs w:val="28"/>
        </w:rPr>
      </w:pPr>
      <w:r w:rsidRPr="003B59DD">
        <w:rPr>
          <w:b/>
          <w:sz w:val="28"/>
          <w:szCs w:val="28"/>
        </w:rPr>
        <w:t>1. Наименование открытого конкурса (далее - открытый конкурс)</w:t>
      </w:r>
      <w:r w:rsidRPr="003B59DD">
        <w:rPr>
          <w:bCs/>
          <w:sz w:val="28"/>
          <w:szCs w:val="28"/>
        </w:rPr>
        <w:t>:</w:t>
      </w:r>
      <w:r w:rsidRPr="003B59DD">
        <w:rPr>
          <w:rFonts w:eastAsiaTheme="minorHAnsi"/>
          <w:bCs/>
          <w:spacing w:val="-6"/>
          <w:sz w:val="28"/>
          <w:szCs w:val="28"/>
          <w:lang w:eastAsia="en-US"/>
        </w:rPr>
        <w:t xml:space="preserve"> </w:t>
      </w:r>
      <w:r w:rsidR="00264D21">
        <w:rPr>
          <w:color w:val="000000"/>
          <w:sz w:val="28"/>
          <w:szCs w:val="28"/>
        </w:rPr>
        <w:t>в</w:t>
      </w:r>
      <w:r w:rsidR="00264D21" w:rsidRPr="00264D21">
        <w:rPr>
          <w:color w:val="000000"/>
          <w:sz w:val="28"/>
          <w:szCs w:val="28"/>
        </w:rPr>
        <w:t>ыполнение проектно-изыскательских работ по реконструкции объекта: «Производственный комплекс для размещения резидентов, расположенный по адресу: Липецкая область, Грязинский район, город Грязи, территория ОЭЗ ППТ «Липецк», строение 43 (корпус 1,3,4,5,6,7,8)».</w:t>
      </w:r>
    </w:p>
    <w:p w14:paraId="23CF6749" w14:textId="77777777" w:rsidR="00FE2C37" w:rsidRPr="003B59DD" w:rsidRDefault="00FE2C37" w:rsidP="00DB29E1">
      <w:pPr>
        <w:widowControl w:val="0"/>
        <w:suppressLineNumbers/>
        <w:spacing w:line="276" w:lineRule="auto"/>
        <w:ind w:right="87"/>
        <w:jc w:val="both"/>
        <w:rPr>
          <w:b/>
          <w:spacing w:val="-6"/>
          <w:sz w:val="28"/>
          <w:szCs w:val="28"/>
        </w:rPr>
      </w:pPr>
    </w:p>
    <w:p w14:paraId="0425B832" w14:textId="5BC8075D" w:rsidR="006C5EF3" w:rsidRPr="003B59DD" w:rsidRDefault="006B6571" w:rsidP="00DB29E1">
      <w:pPr>
        <w:widowControl w:val="0"/>
        <w:suppressLineNumbers/>
        <w:spacing w:line="276" w:lineRule="auto"/>
        <w:ind w:right="87"/>
        <w:jc w:val="both"/>
        <w:rPr>
          <w:b/>
          <w:bCs/>
          <w:sz w:val="28"/>
          <w:szCs w:val="28"/>
          <w:lang w:eastAsia="ru-RU"/>
        </w:rPr>
      </w:pPr>
      <w:r w:rsidRPr="003B59DD">
        <w:rPr>
          <w:b/>
          <w:spacing w:val="-6"/>
          <w:sz w:val="28"/>
          <w:szCs w:val="28"/>
        </w:rPr>
        <w:t xml:space="preserve">2. </w:t>
      </w:r>
      <w:bookmarkStart w:id="5" w:name="_Hlk85535705"/>
      <w:r w:rsidR="007513E0" w:rsidRPr="003B59DD">
        <w:rPr>
          <w:b/>
          <w:bCs/>
          <w:sz w:val="28"/>
          <w:szCs w:val="28"/>
          <w:lang w:eastAsia="ru-RU"/>
        </w:rPr>
        <w:t>Сведения об объеме, цене и сроке выполнения работ:</w:t>
      </w:r>
    </w:p>
    <w:p w14:paraId="612AEC06" w14:textId="3731513E" w:rsidR="006B2358" w:rsidRPr="003B59DD" w:rsidRDefault="001B7E0B" w:rsidP="00DB29E1">
      <w:pPr>
        <w:pStyle w:val="Style27"/>
        <w:tabs>
          <w:tab w:val="left" w:leader="underscore" w:pos="0"/>
        </w:tabs>
        <w:spacing w:line="276" w:lineRule="auto"/>
        <w:jc w:val="both"/>
        <w:rPr>
          <w:sz w:val="28"/>
          <w:szCs w:val="28"/>
        </w:rPr>
      </w:pPr>
      <w:r w:rsidRPr="003B59DD">
        <w:rPr>
          <w:b/>
          <w:bCs/>
          <w:sz w:val="28"/>
          <w:szCs w:val="28"/>
        </w:rPr>
        <w:t xml:space="preserve">Объем выполняемых </w:t>
      </w:r>
      <w:r w:rsidR="00B76C1C" w:rsidRPr="003B59DD">
        <w:rPr>
          <w:b/>
          <w:bCs/>
          <w:sz w:val="28"/>
          <w:szCs w:val="28"/>
        </w:rPr>
        <w:t>работ:</w:t>
      </w:r>
      <w:r w:rsidR="00B76C1C" w:rsidRPr="003B59DD">
        <w:rPr>
          <w:bCs/>
          <w:sz w:val="28"/>
          <w:szCs w:val="28"/>
        </w:rPr>
        <w:t xml:space="preserve"> </w:t>
      </w:r>
      <w:r w:rsidR="00681DF0" w:rsidRPr="003B59DD">
        <w:rPr>
          <w:sz w:val="28"/>
          <w:szCs w:val="28"/>
        </w:rPr>
        <w:t>в соответствии с документацией о проведении открытого конкурса, в т. ч. с проектом договора и техническим заданием (технической частью), являющимися неотъемлемой частью документации.</w:t>
      </w:r>
    </w:p>
    <w:p w14:paraId="19F7536E" w14:textId="77777777" w:rsidR="00264D21" w:rsidRPr="00264D21" w:rsidRDefault="00E10434" w:rsidP="00264D21">
      <w:pPr>
        <w:pStyle w:val="2"/>
        <w:tabs>
          <w:tab w:val="left" w:pos="960"/>
          <w:tab w:val="left" w:pos="1080"/>
          <w:tab w:val="left" w:pos="1680"/>
          <w:tab w:val="left" w:pos="1920"/>
        </w:tabs>
        <w:spacing w:after="0" w:line="240" w:lineRule="auto"/>
        <w:ind w:left="0" w:right="-49"/>
        <w:rPr>
          <w:bCs/>
          <w:sz w:val="28"/>
          <w:szCs w:val="28"/>
        </w:rPr>
      </w:pPr>
      <w:r w:rsidRPr="003B59DD">
        <w:rPr>
          <w:b/>
          <w:bCs/>
          <w:sz w:val="28"/>
          <w:szCs w:val="28"/>
          <w:lang w:eastAsia="ru-RU"/>
        </w:rPr>
        <w:t>С</w:t>
      </w:r>
      <w:r w:rsidR="007513E0" w:rsidRPr="003B59DD">
        <w:rPr>
          <w:b/>
          <w:bCs/>
          <w:sz w:val="28"/>
          <w:szCs w:val="28"/>
          <w:lang w:eastAsia="ru-RU"/>
        </w:rPr>
        <w:t>рок выполнения работ</w:t>
      </w:r>
      <w:r w:rsidR="007513E0" w:rsidRPr="003B59DD">
        <w:rPr>
          <w:sz w:val="28"/>
          <w:szCs w:val="28"/>
          <w:lang w:eastAsia="ru-RU"/>
        </w:rPr>
        <w:t xml:space="preserve"> </w:t>
      </w:r>
      <w:bookmarkStart w:id="6" w:name="_Hlk83801375"/>
      <w:r w:rsidR="00634E9E" w:rsidRPr="003B59DD">
        <w:rPr>
          <w:sz w:val="28"/>
          <w:szCs w:val="28"/>
          <w:lang w:eastAsia="ru-RU"/>
        </w:rPr>
        <w:t>-</w:t>
      </w:r>
      <w:r w:rsidR="00264D21" w:rsidRPr="00264D21">
        <w:rPr>
          <w:bCs/>
          <w:sz w:val="28"/>
          <w:szCs w:val="28"/>
        </w:rPr>
        <w:t>120 календарных дней с даты заключения договора (с учетом прохождения государственной экспертизы.)</w:t>
      </w:r>
    </w:p>
    <w:bookmarkEnd w:id="6"/>
    <w:bookmarkEnd w:id="5"/>
    <w:p w14:paraId="57B88807" w14:textId="77777777" w:rsidR="00FE2C37" w:rsidRPr="003B59DD" w:rsidRDefault="00FE2C37" w:rsidP="009062BD">
      <w:pPr>
        <w:pStyle w:val="2"/>
        <w:tabs>
          <w:tab w:val="left" w:pos="960"/>
          <w:tab w:val="left" w:pos="1080"/>
          <w:tab w:val="left" w:pos="1680"/>
          <w:tab w:val="left" w:pos="1920"/>
        </w:tabs>
        <w:spacing w:after="0" w:line="276" w:lineRule="auto"/>
        <w:ind w:left="0" w:right="-49"/>
        <w:jc w:val="both"/>
        <w:rPr>
          <w:b/>
          <w:spacing w:val="-6"/>
          <w:sz w:val="28"/>
          <w:szCs w:val="28"/>
        </w:rPr>
      </w:pPr>
    </w:p>
    <w:p w14:paraId="7102DE7A" w14:textId="7D5241F0" w:rsidR="006B6571" w:rsidRPr="003B59DD" w:rsidRDefault="00BA710F" w:rsidP="009062BD">
      <w:pPr>
        <w:pStyle w:val="2"/>
        <w:tabs>
          <w:tab w:val="left" w:pos="960"/>
          <w:tab w:val="left" w:pos="1080"/>
          <w:tab w:val="left" w:pos="1680"/>
          <w:tab w:val="left" w:pos="1920"/>
        </w:tabs>
        <w:spacing w:after="0" w:line="276" w:lineRule="auto"/>
        <w:ind w:left="0" w:right="-49"/>
        <w:jc w:val="both"/>
        <w:rPr>
          <w:sz w:val="28"/>
          <w:szCs w:val="28"/>
          <w:lang w:eastAsia="ru-RU"/>
        </w:rPr>
      </w:pPr>
      <w:r w:rsidRPr="003B59DD">
        <w:rPr>
          <w:b/>
          <w:spacing w:val="-6"/>
          <w:sz w:val="28"/>
          <w:szCs w:val="28"/>
        </w:rPr>
        <w:t>3.</w:t>
      </w:r>
      <w:r w:rsidR="006B6571" w:rsidRPr="003B59DD">
        <w:rPr>
          <w:b/>
          <w:spacing w:val="-6"/>
          <w:sz w:val="28"/>
          <w:szCs w:val="28"/>
        </w:rPr>
        <w:t xml:space="preserve">Заказчик: </w:t>
      </w:r>
      <w:r w:rsidR="006B6571" w:rsidRPr="003B59DD">
        <w:rPr>
          <w:spacing w:val="-6"/>
          <w:sz w:val="28"/>
          <w:szCs w:val="28"/>
        </w:rPr>
        <w:t xml:space="preserve">Акционерное общество </w:t>
      </w:r>
      <w:r w:rsidR="006B6571" w:rsidRPr="003B59DD">
        <w:rPr>
          <w:bCs/>
          <w:spacing w:val="-6"/>
          <w:sz w:val="28"/>
          <w:szCs w:val="28"/>
          <w:lang w:eastAsia="ru-RU"/>
        </w:rPr>
        <w:t>«</w:t>
      </w:r>
      <w:r w:rsidR="006B6571" w:rsidRPr="003B59DD">
        <w:rPr>
          <w:bCs/>
          <w:sz w:val="28"/>
          <w:szCs w:val="28"/>
          <w:lang w:eastAsia="ru-RU"/>
        </w:rPr>
        <w:t>Особая экономическая зона промышленно-производственного типа «Липецк»</w:t>
      </w:r>
      <w:r w:rsidR="0030526C" w:rsidRPr="003B59DD">
        <w:rPr>
          <w:bCs/>
          <w:sz w:val="28"/>
          <w:szCs w:val="28"/>
          <w:lang w:eastAsia="ru-RU"/>
        </w:rPr>
        <w:t>.</w:t>
      </w:r>
    </w:p>
    <w:p w14:paraId="2CD8C7FE" w14:textId="346A5A45" w:rsidR="00681DF0" w:rsidRPr="003B59DD" w:rsidRDefault="009062BD" w:rsidP="00681DF0">
      <w:pPr>
        <w:jc w:val="both"/>
        <w:rPr>
          <w:rFonts w:eastAsiaTheme="minorHAnsi"/>
          <w:sz w:val="28"/>
          <w:szCs w:val="28"/>
          <w:lang w:eastAsia="en-US"/>
        </w:rPr>
      </w:pPr>
      <w:r w:rsidRPr="003B59DD">
        <w:rPr>
          <w:b/>
          <w:color w:val="000000" w:themeColor="text1"/>
          <w:sz w:val="28"/>
          <w:szCs w:val="28"/>
        </w:rPr>
        <w:t xml:space="preserve">Начальная (максимальная) цена договора: </w:t>
      </w:r>
      <w:r w:rsidR="00264D21" w:rsidRPr="00264D21">
        <w:rPr>
          <w:sz w:val="28"/>
          <w:szCs w:val="28"/>
          <w:lang w:eastAsia="ru-RU"/>
        </w:rPr>
        <w:t>29 029 010 (двадцать девять миллионов двадцать девять тысяч десять) руб.</w:t>
      </w:r>
      <w:r w:rsidR="00681DF0" w:rsidRPr="00264D21">
        <w:rPr>
          <w:rFonts w:eastAsiaTheme="minorHAnsi"/>
          <w:color w:val="000000" w:themeColor="text1"/>
          <w:sz w:val="28"/>
          <w:szCs w:val="28"/>
          <w:lang w:eastAsia="en-US"/>
        </w:rPr>
        <w:t>,</w:t>
      </w:r>
      <w:r w:rsidR="00681DF0" w:rsidRPr="003B59DD">
        <w:rPr>
          <w:rFonts w:eastAsiaTheme="minorHAnsi"/>
          <w:color w:val="000000" w:themeColor="text1"/>
          <w:sz w:val="28"/>
          <w:szCs w:val="28"/>
          <w:lang w:eastAsia="en-US"/>
        </w:rPr>
        <w:t xml:space="preserve"> в</w:t>
      </w:r>
      <w:r w:rsidR="00681DF0" w:rsidRPr="003B59DD">
        <w:rPr>
          <w:rFonts w:eastAsiaTheme="minorHAnsi"/>
          <w:sz w:val="28"/>
          <w:szCs w:val="28"/>
          <w:lang w:eastAsia="en-US"/>
        </w:rPr>
        <w:t>ключая налоги, сборы и платежи, установленные законодательством РФ.</w:t>
      </w:r>
    </w:p>
    <w:p w14:paraId="161DE1B6" w14:textId="77777777" w:rsidR="006B6571" w:rsidRPr="003B59DD" w:rsidRDefault="006B6571" w:rsidP="00DB29E1">
      <w:pPr>
        <w:jc w:val="both"/>
        <w:rPr>
          <w:b/>
          <w:sz w:val="28"/>
          <w:szCs w:val="28"/>
        </w:rPr>
      </w:pPr>
    </w:p>
    <w:p w14:paraId="1368D278" w14:textId="39DC3DCD" w:rsidR="006B6571" w:rsidRPr="003B59DD" w:rsidRDefault="00BA710F" w:rsidP="009062BD">
      <w:pPr>
        <w:jc w:val="both"/>
        <w:rPr>
          <w:sz w:val="28"/>
          <w:szCs w:val="28"/>
        </w:rPr>
      </w:pPr>
      <w:r w:rsidRPr="003B59DD">
        <w:rPr>
          <w:b/>
          <w:sz w:val="28"/>
          <w:szCs w:val="28"/>
        </w:rPr>
        <w:t>4</w:t>
      </w:r>
      <w:r w:rsidR="006B6571" w:rsidRPr="003B59DD">
        <w:rPr>
          <w:b/>
          <w:sz w:val="28"/>
          <w:szCs w:val="28"/>
        </w:rPr>
        <w:t>. Состав Комиссии по закупкам АО «ОЭЗ ППТ «Липецк» (далее – комиссия):</w:t>
      </w:r>
    </w:p>
    <w:p w14:paraId="2ADC2D71" w14:textId="2D2F15D2" w:rsidR="00FE2C37" w:rsidRDefault="006B6571" w:rsidP="00264D21">
      <w:pPr>
        <w:jc w:val="both"/>
        <w:rPr>
          <w:sz w:val="28"/>
          <w:szCs w:val="28"/>
          <w:lang w:eastAsia="ru-RU"/>
        </w:rPr>
      </w:pPr>
      <w:r w:rsidRPr="003B59DD">
        <w:rPr>
          <w:sz w:val="28"/>
          <w:szCs w:val="28"/>
          <w:lang w:eastAsia="ru-RU"/>
        </w:rPr>
        <w:t>На процедуре вскрытия конвертов с заявками на участие в открытом конкурсе присутствовали:</w:t>
      </w:r>
    </w:p>
    <w:p w14:paraId="247FAFE0" w14:textId="77777777" w:rsidR="00264D21" w:rsidRDefault="00264D21" w:rsidP="00264D21">
      <w:pPr>
        <w:jc w:val="both"/>
        <w:rPr>
          <w:b/>
          <w:bCs/>
          <w:sz w:val="28"/>
          <w:szCs w:val="28"/>
          <w:lang w:eastAsia="ru-RU"/>
        </w:rPr>
      </w:pPr>
    </w:p>
    <w:p w14:paraId="0264D8E8" w14:textId="6DBA70A1" w:rsidR="00264D21" w:rsidRPr="00264D21" w:rsidRDefault="00264D21" w:rsidP="00264D21">
      <w:pPr>
        <w:jc w:val="both"/>
        <w:rPr>
          <w:b/>
          <w:bCs/>
          <w:sz w:val="28"/>
          <w:szCs w:val="28"/>
          <w:lang w:eastAsia="ru-RU"/>
        </w:rPr>
      </w:pPr>
      <w:r>
        <w:rPr>
          <w:b/>
          <w:bCs/>
          <w:sz w:val="28"/>
          <w:szCs w:val="28"/>
          <w:lang w:eastAsia="ru-RU"/>
        </w:rPr>
        <w:t>П</w:t>
      </w:r>
      <w:r w:rsidRPr="00264D21">
        <w:rPr>
          <w:b/>
          <w:bCs/>
          <w:sz w:val="28"/>
          <w:szCs w:val="28"/>
          <w:lang w:eastAsia="ru-RU"/>
        </w:rPr>
        <w:t>редседатель комиссии:</w:t>
      </w:r>
    </w:p>
    <w:p w14:paraId="58CA3F3D" w14:textId="55297A4F" w:rsidR="00264D21" w:rsidRPr="00264D21" w:rsidRDefault="00264D21" w:rsidP="00264D21">
      <w:pPr>
        <w:jc w:val="both"/>
        <w:rPr>
          <w:sz w:val="28"/>
          <w:szCs w:val="28"/>
          <w:lang w:eastAsia="ru-RU"/>
        </w:rPr>
      </w:pPr>
      <w:r>
        <w:rPr>
          <w:sz w:val="28"/>
          <w:szCs w:val="28"/>
          <w:lang w:eastAsia="ru-RU"/>
        </w:rPr>
        <w:t>Труфанов Геннадий Александрович</w:t>
      </w:r>
    </w:p>
    <w:p w14:paraId="4B61C37D" w14:textId="6F15CF92" w:rsidR="00DA3EB1" w:rsidRPr="003B59DD" w:rsidRDefault="00DA3EB1" w:rsidP="009062BD">
      <w:pPr>
        <w:widowControl w:val="0"/>
        <w:autoSpaceDE w:val="0"/>
        <w:autoSpaceDN w:val="0"/>
        <w:adjustRightInd w:val="0"/>
        <w:jc w:val="both"/>
        <w:rPr>
          <w:b/>
          <w:bCs/>
          <w:sz w:val="28"/>
          <w:szCs w:val="28"/>
          <w:lang w:eastAsia="ru-RU"/>
        </w:rPr>
      </w:pPr>
      <w:r w:rsidRPr="003B59DD">
        <w:rPr>
          <w:b/>
          <w:bCs/>
          <w:sz w:val="28"/>
          <w:szCs w:val="28"/>
          <w:lang w:eastAsia="ru-RU"/>
        </w:rPr>
        <w:t>Заместитель председателя комиссии:</w:t>
      </w:r>
    </w:p>
    <w:p w14:paraId="320BDB10" w14:textId="03D71CDC" w:rsidR="00DA3EB1" w:rsidRPr="003B59DD" w:rsidRDefault="00DA3EB1" w:rsidP="009062BD">
      <w:pPr>
        <w:widowControl w:val="0"/>
        <w:autoSpaceDE w:val="0"/>
        <w:autoSpaceDN w:val="0"/>
        <w:adjustRightInd w:val="0"/>
        <w:jc w:val="both"/>
        <w:rPr>
          <w:sz w:val="28"/>
          <w:szCs w:val="28"/>
          <w:lang w:eastAsia="ru-RU"/>
        </w:rPr>
      </w:pPr>
      <w:r w:rsidRPr="003B59DD">
        <w:rPr>
          <w:sz w:val="28"/>
          <w:szCs w:val="28"/>
          <w:lang w:eastAsia="ru-RU"/>
        </w:rPr>
        <w:t>Андропова Ольга Геннадьевна</w:t>
      </w:r>
    </w:p>
    <w:p w14:paraId="4A181716" w14:textId="23A4723D" w:rsidR="006B6571" w:rsidRPr="003B59DD" w:rsidRDefault="006B6571" w:rsidP="009062BD">
      <w:pPr>
        <w:widowControl w:val="0"/>
        <w:autoSpaceDE w:val="0"/>
        <w:autoSpaceDN w:val="0"/>
        <w:adjustRightInd w:val="0"/>
        <w:jc w:val="both"/>
        <w:rPr>
          <w:b/>
          <w:sz w:val="28"/>
          <w:szCs w:val="28"/>
          <w:lang w:eastAsia="ru-RU"/>
        </w:rPr>
      </w:pPr>
      <w:r w:rsidRPr="003B59DD">
        <w:rPr>
          <w:b/>
          <w:sz w:val="28"/>
          <w:szCs w:val="28"/>
          <w:lang w:eastAsia="ru-RU"/>
        </w:rPr>
        <w:t>Члены комиссии:</w:t>
      </w:r>
    </w:p>
    <w:p w14:paraId="10290EC2" w14:textId="046B9124" w:rsidR="00FF327C" w:rsidRPr="003B59DD" w:rsidRDefault="00FF327C" w:rsidP="009062BD">
      <w:pPr>
        <w:widowControl w:val="0"/>
        <w:autoSpaceDE w:val="0"/>
        <w:autoSpaceDN w:val="0"/>
        <w:adjustRightInd w:val="0"/>
        <w:jc w:val="both"/>
        <w:rPr>
          <w:bCs/>
          <w:sz w:val="28"/>
          <w:szCs w:val="28"/>
          <w:lang w:eastAsia="ru-RU"/>
        </w:rPr>
      </w:pPr>
      <w:r w:rsidRPr="003B59DD">
        <w:rPr>
          <w:bCs/>
          <w:sz w:val="28"/>
          <w:szCs w:val="28"/>
          <w:lang w:eastAsia="ru-RU"/>
        </w:rPr>
        <w:t>Коблякова Наталья Николаевна</w:t>
      </w:r>
    </w:p>
    <w:p w14:paraId="7DC939B2" w14:textId="13700DC3" w:rsidR="006B6571" w:rsidRPr="003B59DD" w:rsidRDefault="006B6571" w:rsidP="009062BD">
      <w:pPr>
        <w:widowControl w:val="0"/>
        <w:autoSpaceDE w:val="0"/>
        <w:autoSpaceDN w:val="0"/>
        <w:adjustRightInd w:val="0"/>
        <w:jc w:val="both"/>
        <w:rPr>
          <w:sz w:val="28"/>
          <w:szCs w:val="28"/>
          <w:lang w:eastAsia="ru-RU"/>
        </w:rPr>
      </w:pPr>
      <w:r w:rsidRPr="003B59DD">
        <w:rPr>
          <w:sz w:val="28"/>
          <w:szCs w:val="28"/>
          <w:lang w:eastAsia="ru-RU"/>
        </w:rPr>
        <w:t>Крупинский Роман Николаевич</w:t>
      </w:r>
    </w:p>
    <w:p w14:paraId="2BB76E75" w14:textId="518AE0B1" w:rsidR="006B6571" w:rsidRDefault="006B6571" w:rsidP="009062BD">
      <w:pPr>
        <w:widowControl w:val="0"/>
        <w:autoSpaceDE w:val="0"/>
        <w:autoSpaceDN w:val="0"/>
        <w:adjustRightInd w:val="0"/>
        <w:jc w:val="both"/>
        <w:rPr>
          <w:sz w:val="28"/>
          <w:szCs w:val="28"/>
          <w:lang w:eastAsia="ru-RU"/>
        </w:rPr>
      </w:pPr>
      <w:r w:rsidRPr="003B59DD">
        <w:rPr>
          <w:sz w:val="28"/>
          <w:szCs w:val="28"/>
          <w:lang w:eastAsia="ru-RU"/>
        </w:rPr>
        <w:t>Дрожжин Дмитрий Сергеевич</w:t>
      </w:r>
    </w:p>
    <w:p w14:paraId="57DAC89B" w14:textId="7BE13A5A" w:rsidR="00264D21" w:rsidRPr="003B59DD" w:rsidRDefault="00264D21" w:rsidP="009062BD">
      <w:pPr>
        <w:widowControl w:val="0"/>
        <w:autoSpaceDE w:val="0"/>
        <w:autoSpaceDN w:val="0"/>
        <w:adjustRightInd w:val="0"/>
        <w:jc w:val="both"/>
        <w:rPr>
          <w:sz w:val="28"/>
          <w:szCs w:val="28"/>
          <w:lang w:eastAsia="ru-RU"/>
        </w:rPr>
      </w:pPr>
      <w:r>
        <w:rPr>
          <w:sz w:val="28"/>
          <w:szCs w:val="28"/>
          <w:lang w:eastAsia="ru-RU"/>
        </w:rPr>
        <w:t>Борисова Екатерина Викторовна</w:t>
      </w:r>
    </w:p>
    <w:p w14:paraId="52E32FA6" w14:textId="77777777" w:rsidR="003B59DD" w:rsidRDefault="003B59DD" w:rsidP="009062BD">
      <w:pPr>
        <w:jc w:val="both"/>
        <w:rPr>
          <w:bCs/>
          <w:sz w:val="28"/>
          <w:szCs w:val="28"/>
        </w:rPr>
      </w:pPr>
    </w:p>
    <w:p w14:paraId="69609E98" w14:textId="39B79530" w:rsidR="006C37A7" w:rsidRPr="003B59DD" w:rsidRDefault="006C37A7" w:rsidP="009062BD">
      <w:pPr>
        <w:jc w:val="both"/>
        <w:rPr>
          <w:bCs/>
          <w:sz w:val="28"/>
          <w:szCs w:val="28"/>
        </w:rPr>
      </w:pPr>
      <w:r w:rsidRPr="003B59DD">
        <w:rPr>
          <w:bCs/>
          <w:sz w:val="28"/>
          <w:szCs w:val="28"/>
        </w:rPr>
        <w:t>Кворум есть. Комиссия правомочна.</w:t>
      </w:r>
    </w:p>
    <w:p w14:paraId="1F1A5C1A" w14:textId="162337FE" w:rsidR="00841A66" w:rsidRPr="003B59DD" w:rsidRDefault="00841A66" w:rsidP="00C57504">
      <w:pPr>
        <w:widowControl w:val="0"/>
        <w:autoSpaceDE w:val="0"/>
        <w:autoSpaceDN w:val="0"/>
        <w:adjustRightInd w:val="0"/>
        <w:jc w:val="both"/>
        <w:rPr>
          <w:b/>
          <w:sz w:val="28"/>
          <w:szCs w:val="28"/>
          <w:lang w:eastAsia="ru-RU"/>
        </w:rPr>
      </w:pPr>
      <w:bookmarkStart w:id="7" w:name="_Hlk65231507"/>
      <w:r w:rsidRPr="003B59DD">
        <w:rPr>
          <w:b/>
          <w:sz w:val="28"/>
          <w:szCs w:val="28"/>
          <w:lang w:eastAsia="ru-RU"/>
        </w:rPr>
        <w:t xml:space="preserve"> </w:t>
      </w:r>
      <w:bookmarkEnd w:id="7"/>
    </w:p>
    <w:p w14:paraId="38C10A13" w14:textId="2033EB80" w:rsidR="00EF6DDB" w:rsidRPr="003B59DD" w:rsidRDefault="00BA710F" w:rsidP="00264D21">
      <w:pPr>
        <w:jc w:val="both"/>
        <w:rPr>
          <w:sz w:val="28"/>
          <w:szCs w:val="28"/>
          <w:lang w:eastAsia="ru-RU"/>
        </w:rPr>
      </w:pPr>
      <w:r w:rsidRPr="003B59DD">
        <w:rPr>
          <w:b/>
          <w:sz w:val="28"/>
          <w:szCs w:val="28"/>
          <w:lang w:eastAsia="ru-RU"/>
        </w:rPr>
        <w:lastRenderedPageBreak/>
        <w:t>5</w:t>
      </w:r>
      <w:r w:rsidR="00C57504" w:rsidRPr="003B59DD">
        <w:rPr>
          <w:b/>
          <w:sz w:val="28"/>
          <w:szCs w:val="28"/>
          <w:lang w:eastAsia="ru-RU"/>
        </w:rPr>
        <w:t>.</w:t>
      </w:r>
      <w:r w:rsidR="00C57504" w:rsidRPr="003B59DD">
        <w:rPr>
          <w:sz w:val="28"/>
          <w:szCs w:val="28"/>
          <w:lang w:eastAsia="ru-RU"/>
        </w:rPr>
        <w:t xml:space="preserve"> </w:t>
      </w:r>
      <w:r w:rsidR="00B90AF2" w:rsidRPr="003B59DD">
        <w:rPr>
          <w:sz w:val="28"/>
          <w:szCs w:val="28"/>
          <w:lang w:eastAsia="ru-RU"/>
        </w:rPr>
        <w:t xml:space="preserve">Процедура вскрытия конвертов с заявками на участие в </w:t>
      </w:r>
      <w:r w:rsidR="006C37A7" w:rsidRPr="003B59DD">
        <w:rPr>
          <w:sz w:val="28"/>
          <w:szCs w:val="28"/>
          <w:lang w:eastAsia="ru-RU"/>
        </w:rPr>
        <w:t xml:space="preserve">открытом </w:t>
      </w:r>
      <w:r w:rsidR="00B90AF2" w:rsidRPr="003B59DD">
        <w:rPr>
          <w:sz w:val="28"/>
          <w:szCs w:val="28"/>
          <w:lang w:eastAsia="ru-RU"/>
        </w:rPr>
        <w:t xml:space="preserve">конкурсе состоялась </w:t>
      </w:r>
      <w:r w:rsidR="00264D21">
        <w:rPr>
          <w:b/>
          <w:sz w:val="28"/>
          <w:szCs w:val="28"/>
          <w:lang w:eastAsia="ru-RU"/>
        </w:rPr>
        <w:t>30</w:t>
      </w:r>
      <w:r w:rsidR="003E356D" w:rsidRPr="003B59DD">
        <w:rPr>
          <w:b/>
          <w:sz w:val="28"/>
          <w:szCs w:val="28"/>
          <w:lang w:eastAsia="ru-RU"/>
        </w:rPr>
        <w:t>.</w:t>
      </w:r>
      <w:r w:rsidR="00264D21">
        <w:rPr>
          <w:b/>
          <w:sz w:val="28"/>
          <w:szCs w:val="28"/>
          <w:lang w:eastAsia="ru-RU"/>
        </w:rPr>
        <w:t>03</w:t>
      </w:r>
      <w:r w:rsidR="003327B8" w:rsidRPr="003B59DD">
        <w:rPr>
          <w:b/>
          <w:sz w:val="28"/>
          <w:szCs w:val="28"/>
          <w:lang w:eastAsia="ru-RU"/>
        </w:rPr>
        <w:t>.20</w:t>
      </w:r>
      <w:r w:rsidR="00871FB1" w:rsidRPr="003B59DD">
        <w:rPr>
          <w:b/>
          <w:sz w:val="28"/>
          <w:szCs w:val="28"/>
          <w:lang w:eastAsia="ru-RU"/>
        </w:rPr>
        <w:t>2</w:t>
      </w:r>
      <w:r w:rsidR="00264D21">
        <w:rPr>
          <w:b/>
          <w:sz w:val="28"/>
          <w:szCs w:val="28"/>
          <w:lang w:eastAsia="ru-RU"/>
        </w:rPr>
        <w:t>3</w:t>
      </w:r>
      <w:r w:rsidR="00B40CA8" w:rsidRPr="003B59DD">
        <w:rPr>
          <w:b/>
          <w:sz w:val="28"/>
          <w:szCs w:val="28"/>
          <w:lang w:eastAsia="ru-RU"/>
        </w:rPr>
        <w:t>г.</w:t>
      </w:r>
      <w:r w:rsidR="00B90AF2" w:rsidRPr="003B59DD">
        <w:rPr>
          <w:b/>
          <w:sz w:val="28"/>
          <w:szCs w:val="28"/>
          <w:lang w:eastAsia="ru-RU"/>
        </w:rPr>
        <w:t xml:space="preserve"> в 1</w:t>
      </w:r>
      <w:r w:rsidR="00264D21">
        <w:rPr>
          <w:b/>
          <w:sz w:val="28"/>
          <w:szCs w:val="28"/>
          <w:lang w:eastAsia="ru-RU"/>
        </w:rPr>
        <w:t>0</w:t>
      </w:r>
      <w:r w:rsidR="00B90AF2" w:rsidRPr="003B59DD">
        <w:rPr>
          <w:b/>
          <w:sz w:val="28"/>
          <w:szCs w:val="28"/>
          <w:lang w:eastAsia="ru-RU"/>
        </w:rPr>
        <w:t>:00</w:t>
      </w:r>
      <w:r w:rsidR="00B90AF2" w:rsidRPr="003B59DD">
        <w:rPr>
          <w:sz w:val="28"/>
          <w:szCs w:val="28"/>
          <w:lang w:eastAsia="ru-RU"/>
        </w:rPr>
        <w:t xml:space="preserve"> по адресу: </w:t>
      </w:r>
      <w:r w:rsidR="00BB66EA" w:rsidRPr="003B59DD">
        <w:rPr>
          <w:sz w:val="28"/>
          <w:szCs w:val="28"/>
        </w:rPr>
        <w:t xml:space="preserve">Липецкая область, Грязинский </w:t>
      </w:r>
      <w:proofErr w:type="gramStart"/>
      <w:r w:rsidR="00AB1A79" w:rsidRPr="003B59DD">
        <w:rPr>
          <w:sz w:val="28"/>
          <w:szCs w:val="28"/>
        </w:rPr>
        <w:t xml:space="preserve">район, </w:t>
      </w:r>
      <w:r w:rsidR="00264D21">
        <w:rPr>
          <w:sz w:val="28"/>
          <w:szCs w:val="28"/>
        </w:rPr>
        <w:t xml:space="preserve">  </w:t>
      </w:r>
      <w:proofErr w:type="gramEnd"/>
      <w:r w:rsidR="00264D21">
        <w:rPr>
          <w:sz w:val="28"/>
          <w:szCs w:val="28"/>
        </w:rPr>
        <w:t xml:space="preserve">           </w:t>
      </w:r>
      <w:r w:rsidR="00AB1A79" w:rsidRPr="003B59DD">
        <w:rPr>
          <w:sz w:val="28"/>
          <w:szCs w:val="28"/>
          <w:lang w:eastAsia="ru-RU"/>
        </w:rPr>
        <w:t>г.</w:t>
      </w:r>
      <w:r w:rsidR="00FE2C37" w:rsidRPr="003B59DD">
        <w:rPr>
          <w:sz w:val="28"/>
          <w:szCs w:val="28"/>
          <w:lang w:eastAsia="ru-RU"/>
        </w:rPr>
        <w:t xml:space="preserve"> Грязи, территория ОЭЗ ППТ Липецк, стр.4, </w:t>
      </w:r>
      <w:r w:rsidR="00BB66EA" w:rsidRPr="003B59DD">
        <w:rPr>
          <w:sz w:val="28"/>
          <w:szCs w:val="28"/>
        </w:rPr>
        <w:t>к. 605</w:t>
      </w:r>
      <w:r w:rsidR="00B90AF2" w:rsidRPr="003B59DD">
        <w:rPr>
          <w:sz w:val="28"/>
          <w:szCs w:val="28"/>
          <w:lang w:eastAsia="ru-RU"/>
        </w:rPr>
        <w:t>.</w:t>
      </w:r>
    </w:p>
    <w:p w14:paraId="0B17099E" w14:textId="77777777" w:rsidR="0030526C" w:rsidRPr="003B59DD" w:rsidRDefault="0030526C" w:rsidP="00FB0501">
      <w:pPr>
        <w:widowControl w:val="0"/>
        <w:autoSpaceDE w:val="0"/>
        <w:autoSpaceDN w:val="0"/>
        <w:adjustRightInd w:val="0"/>
        <w:jc w:val="both"/>
        <w:rPr>
          <w:b/>
          <w:bCs/>
          <w:sz w:val="28"/>
          <w:szCs w:val="28"/>
          <w:lang w:eastAsia="ru-RU"/>
        </w:rPr>
      </w:pPr>
    </w:p>
    <w:p w14:paraId="7A26A2D4" w14:textId="5812B846" w:rsidR="00FB0501" w:rsidRPr="003B59DD" w:rsidRDefault="00294B41" w:rsidP="00FB0501">
      <w:pPr>
        <w:widowControl w:val="0"/>
        <w:autoSpaceDE w:val="0"/>
        <w:autoSpaceDN w:val="0"/>
        <w:adjustRightInd w:val="0"/>
        <w:jc w:val="both"/>
        <w:rPr>
          <w:sz w:val="28"/>
          <w:szCs w:val="28"/>
          <w:lang w:eastAsia="ru-RU"/>
        </w:rPr>
      </w:pPr>
      <w:r w:rsidRPr="003B59DD">
        <w:rPr>
          <w:b/>
          <w:bCs/>
          <w:sz w:val="28"/>
          <w:szCs w:val="28"/>
          <w:lang w:eastAsia="ru-RU"/>
        </w:rPr>
        <w:t>6</w:t>
      </w:r>
      <w:r w:rsidRPr="003B59DD">
        <w:rPr>
          <w:sz w:val="28"/>
          <w:szCs w:val="28"/>
          <w:lang w:eastAsia="ru-RU"/>
        </w:rPr>
        <w:t>.</w:t>
      </w:r>
      <w:r w:rsidR="00A37B03" w:rsidRPr="003B59DD">
        <w:rPr>
          <w:sz w:val="28"/>
          <w:szCs w:val="28"/>
          <w:lang w:eastAsia="ru-RU"/>
        </w:rPr>
        <w:t xml:space="preserve"> </w:t>
      </w:r>
      <w:r w:rsidR="00FB0501" w:rsidRPr="003B59DD">
        <w:rPr>
          <w:sz w:val="28"/>
          <w:szCs w:val="28"/>
          <w:lang w:eastAsia="ru-RU"/>
        </w:rPr>
        <w:t xml:space="preserve">Количество поданных </w:t>
      </w:r>
      <w:r w:rsidR="006D1997" w:rsidRPr="003B59DD">
        <w:rPr>
          <w:sz w:val="28"/>
          <w:szCs w:val="28"/>
          <w:lang w:eastAsia="ru-RU"/>
        </w:rPr>
        <w:t xml:space="preserve">конвертов с </w:t>
      </w:r>
      <w:r w:rsidR="00FB0501" w:rsidRPr="003B59DD">
        <w:rPr>
          <w:sz w:val="28"/>
          <w:szCs w:val="28"/>
          <w:lang w:eastAsia="ru-RU"/>
        </w:rPr>
        <w:t>заявк</w:t>
      </w:r>
      <w:r w:rsidR="006D1997" w:rsidRPr="003B59DD">
        <w:rPr>
          <w:sz w:val="28"/>
          <w:szCs w:val="28"/>
          <w:lang w:eastAsia="ru-RU"/>
        </w:rPr>
        <w:t>ами</w:t>
      </w:r>
      <w:r w:rsidR="00FB0501" w:rsidRPr="003B59DD">
        <w:rPr>
          <w:sz w:val="28"/>
          <w:szCs w:val="28"/>
          <w:lang w:eastAsia="ru-RU"/>
        </w:rPr>
        <w:t xml:space="preserve"> на участие в открытом конкурсе –   </w:t>
      </w:r>
      <w:r w:rsidR="00D61D38">
        <w:rPr>
          <w:sz w:val="28"/>
          <w:szCs w:val="28"/>
          <w:lang w:eastAsia="ru-RU"/>
        </w:rPr>
        <w:t>2</w:t>
      </w:r>
      <w:r w:rsidR="00FB0501" w:rsidRPr="003B59DD">
        <w:rPr>
          <w:sz w:val="28"/>
          <w:szCs w:val="28"/>
          <w:lang w:eastAsia="ru-RU"/>
        </w:rPr>
        <w:t xml:space="preserve"> шт.</w:t>
      </w:r>
    </w:p>
    <w:p w14:paraId="17DF3230" w14:textId="699B7520" w:rsidR="003B59DD" w:rsidRDefault="00294B41" w:rsidP="00D61D38">
      <w:pPr>
        <w:widowControl w:val="0"/>
        <w:autoSpaceDE w:val="0"/>
        <w:autoSpaceDN w:val="0"/>
        <w:adjustRightInd w:val="0"/>
        <w:jc w:val="both"/>
        <w:rPr>
          <w:sz w:val="28"/>
          <w:szCs w:val="28"/>
        </w:rPr>
      </w:pPr>
      <w:r w:rsidRPr="003B59DD">
        <w:rPr>
          <w:b/>
          <w:sz w:val="28"/>
          <w:szCs w:val="28"/>
          <w:lang w:eastAsia="ru-RU"/>
        </w:rPr>
        <w:t>7</w:t>
      </w:r>
      <w:r w:rsidR="00FB0501" w:rsidRPr="003B59DD">
        <w:rPr>
          <w:b/>
          <w:sz w:val="28"/>
          <w:szCs w:val="28"/>
          <w:lang w:eastAsia="ru-RU"/>
        </w:rPr>
        <w:t>.</w:t>
      </w:r>
      <w:r w:rsidR="00FB0501" w:rsidRPr="003B59DD">
        <w:rPr>
          <w:sz w:val="28"/>
          <w:szCs w:val="28"/>
          <w:lang w:eastAsia="ru-RU"/>
        </w:rPr>
        <w:t xml:space="preserve"> На процедуре вскрытия конвертов с заявками на участие в открытом </w:t>
      </w:r>
      <w:r w:rsidR="005854A2" w:rsidRPr="003B59DD">
        <w:rPr>
          <w:sz w:val="28"/>
          <w:szCs w:val="28"/>
          <w:lang w:eastAsia="ru-RU"/>
        </w:rPr>
        <w:t>конкурсе</w:t>
      </w:r>
      <w:r w:rsidR="005854A2" w:rsidRPr="003B59DD">
        <w:rPr>
          <w:sz w:val="28"/>
          <w:szCs w:val="28"/>
        </w:rPr>
        <w:t xml:space="preserve"> </w:t>
      </w:r>
      <w:bookmarkStart w:id="8" w:name="_Hlk525636172"/>
      <w:r w:rsidR="00D61D38" w:rsidRPr="00D61D38">
        <w:rPr>
          <w:sz w:val="28"/>
          <w:szCs w:val="28"/>
        </w:rPr>
        <w:t>представители участников закупки не присутствовали.</w:t>
      </w:r>
    </w:p>
    <w:p w14:paraId="2D6D241D" w14:textId="6732832D" w:rsidR="00FB0501" w:rsidRPr="003B59DD" w:rsidRDefault="004C1251" w:rsidP="00FB0501">
      <w:pPr>
        <w:widowControl w:val="0"/>
        <w:autoSpaceDE w:val="0"/>
        <w:autoSpaceDN w:val="0"/>
        <w:adjustRightInd w:val="0"/>
        <w:jc w:val="both"/>
        <w:rPr>
          <w:sz w:val="28"/>
          <w:szCs w:val="28"/>
        </w:rPr>
      </w:pPr>
      <w:r w:rsidRPr="003B59DD">
        <w:rPr>
          <w:b/>
          <w:sz w:val="28"/>
          <w:szCs w:val="28"/>
          <w:lang w:eastAsia="ru-RU"/>
        </w:rPr>
        <w:t>8</w:t>
      </w:r>
      <w:r w:rsidR="00FB0501" w:rsidRPr="003B59DD">
        <w:rPr>
          <w:b/>
          <w:sz w:val="28"/>
          <w:szCs w:val="28"/>
          <w:lang w:eastAsia="ru-RU"/>
        </w:rPr>
        <w:t xml:space="preserve">. </w:t>
      </w:r>
      <w:bookmarkEnd w:id="8"/>
      <w:r w:rsidR="00FB0501" w:rsidRPr="003B59DD">
        <w:rPr>
          <w:sz w:val="28"/>
          <w:szCs w:val="28"/>
        </w:rPr>
        <w:t>Отозванных заявок на участие в конкурсе нет.</w:t>
      </w:r>
    </w:p>
    <w:p w14:paraId="27C1289C" w14:textId="77777777" w:rsidR="003B59DD" w:rsidRDefault="003B59DD" w:rsidP="00C57504">
      <w:pPr>
        <w:jc w:val="both"/>
        <w:rPr>
          <w:b/>
          <w:sz w:val="26"/>
          <w:szCs w:val="26"/>
        </w:rPr>
      </w:pPr>
    </w:p>
    <w:p w14:paraId="4237A6AF" w14:textId="165DCE54" w:rsidR="00470299" w:rsidRPr="003B59DD" w:rsidRDefault="004C1251" w:rsidP="00C57504">
      <w:pPr>
        <w:jc w:val="both"/>
        <w:rPr>
          <w:sz w:val="28"/>
          <w:szCs w:val="28"/>
        </w:rPr>
      </w:pPr>
      <w:r w:rsidRPr="003B59DD">
        <w:rPr>
          <w:b/>
          <w:sz w:val="28"/>
          <w:szCs w:val="28"/>
        </w:rPr>
        <w:t>9</w:t>
      </w:r>
      <w:r w:rsidR="00FB0501" w:rsidRPr="003B59DD">
        <w:rPr>
          <w:b/>
          <w:sz w:val="28"/>
          <w:szCs w:val="28"/>
        </w:rPr>
        <w:t>.</w:t>
      </w:r>
      <w:r w:rsidR="00FB0501" w:rsidRPr="003B59DD">
        <w:rPr>
          <w:sz w:val="28"/>
          <w:szCs w:val="28"/>
        </w:rPr>
        <w:t xml:space="preserve"> Сведения о дате и времени поступления конвертов с заявками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75"/>
        <w:gridCol w:w="3308"/>
        <w:gridCol w:w="3296"/>
      </w:tblGrid>
      <w:tr w:rsidR="00520934" w:rsidRPr="00670916" w14:paraId="17EDAAD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6C02647C" w14:textId="77777777" w:rsidR="00520934" w:rsidRPr="0030526C" w:rsidRDefault="00520934" w:rsidP="00524B21">
            <w:pPr>
              <w:jc w:val="center"/>
              <w:rPr>
                <w:lang w:eastAsia="ru-RU"/>
              </w:rPr>
            </w:pPr>
            <w:r w:rsidRPr="0030526C">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32D5CBE1" w14:textId="77777777" w:rsidR="00520934" w:rsidRPr="0030526C" w:rsidRDefault="00520934" w:rsidP="00524B21">
            <w:pPr>
              <w:jc w:val="center"/>
              <w:rPr>
                <w:lang w:eastAsia="ru-RU"/>
              </w:rPr>
            </w:pPr>
            <w:r w:rsidRPr="0030526C">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4EFB40B1" w14:textId="55D5726E" w:rsidR="00520934" w:rsidRPr="0030526C" w:rsidRDefault="00520934" w:rsidP="00524B21">
            <w:pPr>
              <w:jc w:val="center"/>
              <w:rPr>
                <w:lang w:eastAsia="ru-RU"/>
              </w:rPr>
            </w:pPr>
            <w:r w:rsidRPr="0030526C">
              <w:rPr>
                <w:lang w:eastAsia="ru-RU"/>
              </w:rPr>
              <w:t xml:space="preserve">Форма </w:t>
            </w:r>
            <w:r w:rsidR="00DD2F69">
              <w:rPr>
                <w:lang w:eastAsia="ru-RU"/>
              </w:rPr>
              <w:t>заявки</w:t>
            </w:r>
            <w:r w:rsidRPr="0030526C">
              <w:rPr>
                <w:lang w:eastAsia="ru-RU"/>
              </w:rPr>
              <w:t xml:space="preserve"> </w:t>
            </w:r>
          </w:p>
        </w:tc>
      </w:tr>
      <w:tr w:rsidR="00D700EF" w:rsidRPr="00670916" w14:paraId="6F1AD5DA"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3C06442" w14:textId="244A0062" w:rsidR="00D700EF" w:rsidRPr="00670916" w:rsidRDefault="00BD1CFC" w:rsidP="00871FB1">
            <w:pPr>
              <w:jc w:val="center"/>
              <w:rPr>
                <w:sz w:val="26"/>
                <w:szCs w:val="26"/>
                <w:lang w:eastAsia="ru-RU"/>
              </w:rPr>
            </w:pPr>
            <w:r>
              <w:rPr>
                <w:sz w:val="26"/>
                <w:szCs w:val="26"/>
                <w:lang w:eastAsia="ru-RU"/>
              </w:rPr>
              <w:t>30.03.2023</w:t>
            </w:r>
            <w:r w:rsidR="00CF2754" w:rsidRPr="00670916">
              <w:rPr>
                <w:sz w:val="26"/>
                <w:szCs w:val="26"/>
                <w:lang w:eastAsia="ru-RU"/>
              </w:rPr>
              <w:t xml:space="preserve">                </w:t>
            </w:r>
            <w:r w:rsidR="006B2358">
              <w:rPr>
                <w:sz w:val="26"/>
                <w:szCs w:val="26"/>
                <w:lang w:eastAsia="ru-RU"/>
              </w:rPr>
              <w:t>0</w:t>
            </w:r>
            <w:r w:rsidR="00FF327C">
              <w:rPr>
                <w:sz w:val="26"/>
                <w:szCs w:val="26"/>
                <w:lang w:eastAsia="ru-RU"/>
              </w:rPr>
              <w:t>9</w:t>
            </w:r>
            <w:r w:rsidR="006136C5" w:rsidRPr="00670916">
              <w:rPr>
                <w:sz w:val="26"/>
                <w:szCs w:val="26"/>
                <w:lang w:eastAsia="ru-RU"/>
              </w:rPr>
              <w:t>:</w:t>
            </w:r>
            <w:r>
              <w:rPr>
                <w:sz w:val="26"/>
                <w:szCs w:val="26"/>
                <w:lang w:eastAsia="ru-RU"/>
              </w:rPr>
              <w:t>00</w:t>
            </w:r>
          </w:p>
        </w:tc>
        <w:tc>
          <w:tcPr>
            <w:tcW w:w="1625" w:type="pct"/>
            <w:tcBorders>
              <w:top w:val="outset" w:sz="6" w:space="0" w:color="000000"/>
              <w:left w:val="outset" w:sz="6" w:space="0" w:color="000000"/>
              <w:bottom w:val="outset" w:sz="6" w:space="0" w:color="000000"/>
              <w:right w:val="outset" w:sz="6" w:space="0" w:color="000000"/>
            </w:tcBorders>
            <w:vAlign w:val="center"/>
          </w:tcPr>
          <w:p w14:paraId="56D30381" w14:textId="45623ECC" w:rsidR="00D700EF" w:rsidRPr="00670916" w:rsidRDefault="00457120" w:rsidP="00D700EF">
            <w:pPr>
              <w:jc w:val="center"/>
              <w:rPr>
                <w:color w:val="000000" w:themeColor="text1"/>
                <w:sz w:val="26"/>
                <w:szCs w:val="26"/>
                <w:lang w:eastAsia="ru-RU"/>
              </w:rPr>
            </w:pPr>
            <w:r w:rsidRPr="00670916">
              <w:rPr>
                <w:color w:val="000000" w:themeColor="text1"/>
                <w:sz w:val="26"/>
                <w:szCs w:val="26"/>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83A494C" w14:textId="3CC4C85A" w:rsidR="00D700EF" w:rsidRPr="00670916" w:rsidRDefault="00D61D38" w:rsidP="00D700EF">
            <w:pPr>
              <w:jc w:val="center"/>
              <w:rPr>
                <w:sz w:val="26"/>
                <w:szCs w:val="26"/>
                <w:lang w:eastAsia="ru-RU"/>
              </w:rPr>
            </w:pPr>
            <w:r>
              <w:rPr>
                <w:sz w:val="26"/>
                <w:szCs w:val="26"/>
                <w:lang w:eastAsia="ru-RU"/>
              </w:rPr>
              <w:t>б/н</w:t>
            </w:r>
          </w:p>
        </w:tc>
      </w:tr>
      <w:tr w:rsidR="00E879D8" w:rsidRPr="00670916" w14:paraId="1847A6F6"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1B168494" w14:textId="2DA3079B" w:rsidR="00E879D8" w:rsidRPr="00670916" w:rsidRDefault="00BD1CFC" w:rsidP="00871FB1">
            <w:pPr>
              <w:jc w:val="center"/>
              <w:rPr>
                <w:sz w:val="26"/>
                <w:szCs w:val="26"/>
                <w:lang w:eastAsia="ru-RU"/>
              </w:rPr>
            </w:pPr>
            <w:r>
              <w:rPr>
                <w:sz w:val="26"/>
                <w:szCs w:val="26"/>
                <w:lang w:eastAsia="ru-RU"/>
              </w:rPr>
              <w:t>30.03.2023</w:t>
            </w:r>
            <w:r w:rsidR="00670916" w:rsidRPr="00670916">
              <w:rPr>
                <w:sz w:val="26"/>
                <w:szCs w:val="26"/>
                <w:lang w:eastAsia="ru-RU"/>
              </w:rPr>
              <w:t xml:space="preserve">               </w:t>
            </w:r>
            <w:r>
              <w:rPr>
                <w:sz w:val="26"/>
                <w:szCs w:val="26"/>
                <w:lang w:eastAsia="ru-RU"/>
              </w:rPr>
              <w:t>09</w:t>
            </w:r>
            <w:r w:rsidR="00670916" w:rsidRPr="00670916">
              <w:rPr>
                <w:sz w:val="26"/>
                <w:szCs w:val="26"/>
                <w:lang w:eastAsia="ru-RU"/>
              </w:rPr>
              <w:t>:</w:t>
            </w:r>
            <w:r>
              <w:rPr>
                <w:sz w:val="26"/>
                <w:szCs w:val="26"/>
                <w:lang w:eastAsia="ru-RU"/>
              </w:rPr>
              <w:t>16</w:t>
            </w:r>
          </w:p>
        </w:tc>
        <w:tc>
          <w:tcPr>
            <w:tcW w:w="1625" w:type="pct"/>
            <w:tcBorders>
              <w:top w:val="outset" w:sz="6" w:space="0" w:color="000000"/>
              <w:left w:val="outset" w:sz="6" w:space="0" w:color="000000"/>
              <w:bottom w:val="outset" w:sz="6" w:space="0" w:color="000000"/>
              <w:right w:val="outset" w:sz="6" w:space="0" w:color="000000"/>
            </w:tcBorders>
            <w:vAlign w:val="center"/>
          </w:tcPr>
          <w:p w14:paraId="49E8D398" w14:textId="0FDCF15A" w:rsidR="00E879D8" w:rsidRPr="00670916" w:rsidRDefault="00E879D8" w:rsidP="00D700EF">
            <w:pPr>
              <w:jc w:val="center"/>
              <w:rPr>
                <w:color w:val="000000" w:themeColor="text1"/>
                <w:sz w:val="26"/>
                <w:szCs w:val="26"/>
                <w:lang w:eastAsia="ru-RU"/>
              </w:rPr>
            </w:pPr>
            <w:r w:rsidRPr="00670916">
              <w:rPr>
                <w:color w:val="000000" w:themeColor="text1"/>
                <w:sz w:val="26"/>
                <w:szCs w:val="26"/>
                <w:lang w:eastAsia="ru-RU"/>
              </w:rPr>
              <w:t>2</w:t>
            </w:r>
          </w:p>
        </w:tc>
        <w:tc>
          <w:tcPr>
            <w:tcW w:w="1619" w:type="pct"/>
            <w:tcBorders>
              <w:top w:val="outset" w:sz="6" w:space="0" w:color="000000"/>
              <w:left w:val="outset" w:sz="6" w:space="0" w:color="000000"/>
              <w:bottom w:val="outset" w:sz="6" w:space="0" w:color="000000"/>
              <w:right w:val="outset" w:sz="6" w:space="0" w:color="000000"/>
            </w:tcBorders>
            <w:vAlign w:val="center"/>
          </w:tcPr>
          <w:p w14:paraId="040A400B" w14:textId="3B616D3D" w:rsidR="00E879D8" w:rsidRPr="00670916" w:rsidRDefault="00670916" w:rsidP="00D700EF">
            <w:pPr>
              <w:jc w:val="center"/>
              <w:rPr>
                <w:sz w:val="26"/>
                <w:szCs w:val="26"/>
                <w:lang w:eastAsia="ru-RU"/>
              </w:rPr>
            </w:pPr>
            <w:r w:rsidRPr="00670916">
              <w:rPr>
                <w:sz w:val="26"/>
                <w:szCs w:val="26"/>
                <w:lang w:eastAsia="ru-RU"/>
              </w:rPr>
              <w:t>б/н</w:t>
            </w:r>
          </w:p>
        </w:tc>
      </w:tr>
    </w:tbl>
    <w:p w14:paraId="3DC8D793" w14:textId="77777777" w:rsidR="009062BD" w:rsidRDefault="009062BD" w:rsidP="0030526C">
      <w:pPr>
        <w:jc w:val="both"/>
        <w:rPr>
          <w:b/>
          <w:sz w:val="26"/>
          <w:szCs w:val="26"/>
          <w:lang w:eastAsia="ru-RU"/>
        </w:rPr>
      </w:pPr>
    </w:p>
    <w:p w14:paraId="1F25F9D0" w14:textId="0AAA2E8F" w:rsidR="001C20A7" w:rsidRPr="003B59DD" w:rsidRDefault="004C1251" w:rsidP="0030526C">
      <w:pPr>
        <w:jc w:val="both"/>
        <w:rPr>
          <w:sz w:val="28"/>
          <w:szCs w:val="28"/>
          <w:lang w:eastAsia="ru-RU"/>
        </w:rPr>
      </w:pPr>
      <w:r w:rsidRPr="003B59DD">
        <w:rPr>
          <w:b/>
          <w:sz w:val="28"/>
          <w:szCs w:val="28"/>
          <w:lang w:eastAsia="ru-RU"/>
        </w:rPr>
        <w:t>10</w:t>
      </w:r>
      <w:r w:rsidR="00C57504" w:rsidRPr="003B59DD">
        <w:rPr>
          <w:b/>
          <w:sz w:val="28"/>
          <w:szCs w:val="28"/>
          <w:lang w:eastAsia="ru-RU"/>
        </w:rPr>
        <w:t>.</w:t>
      </w:r>
      <w:r w:rsidR="00C57504" w:rsidRPr="003B59DD">
        <w:rPr>
          <w:sz w:val="28"/>
          <w:szCs w:val="28"/>
          <w:lang w:eastAsia="ru-RU"/>
        </w:rPr>
        <w:t xml:space="preserve">  </w:t>
      </w:r>
      <w:r w:rsidR="00C71263" w:rsidRPr="003B59DD">
        <w:rPr>
          <w:sz w:val="28"/>
          <w:szCs w:val="28"/>
          <w:lang w:eastAsia="ru-RU"/>
        </w:rPr>
        <w:t>В отношении заяв</w:t>
      </w:r>
      <w:r w:rsidR="006D1997" w:rsidRPr="003B59DD">
        <w:rPr>
          <w:sz w:val="28"/>
          <w:szCs w:val="28"/>
          <w:lang w:eastAsia="ru-RU"/>
        </w:rPr>
        <w:t>о</w:t>
      </w:r>
      <w:r w:rsidR="00D77D67" w:rsidRPr="003B59DD">
        <w:rPr>
          <w:sz w:val="28"/>
          <w:szCs w:val="28"/>
          <w:lang w:eastAsia="ru-RU"/>
        </w:rPr>
        <w:t>к</w:t>
      </w:r>
      <w:r w:rsidR="00C71263" w:rsidRPr="003B59DD">
        <w:rPr>
          <w:sz w:val="28"/>
          <w:szCs w:val="28"/>
          <w:lang w:eastAsia="ru-RU"/>
        </w:rPr>
        <w:t xml:space="preserve"> на участие в </w:t>
      </w:r>
      <w:r w:rsidR="00F8353C" w:rsidRPr="003B59DD">
        <w:rPr>
          <w:sz w:val="28"/>
          <w:szCs w:val="28"/>
          <w:lang w:eastAsia="ru-RU"/>
        </w:rPr>
        <w:t xml:space="preserve">открытом </w:t>
      </w:r>
      <w:r w:rsidR="009671C4" w:rsidRPr="003B59DD">
        <w:rPr>
          <w:sz w:val="28"/>
          <w:szCs w:val="28"/>
          <w:lang w:eastAsia="ru-RU"/>
        </w:rPr>
        <w:t>конкурсе была</w:t>
      </w:r>
      <w:r w:rsidR="00C71263" w:rsidRPr="003B59DD">
        <w:rPr>
          <w:sz w:val="28"/>
          <w:szCs w:val="28"/>
          <w:lang w:eastAsia="ru-RU"/>
        </w:rPr>
        <w:t xml:space="preserve"> оглашена следующая информация:</w:t>
      </w:r>
    </w:p>
    <w:p w14:paraId="13B02B83" w14:textId="6EB793F1" w:rsidR="00032C4E" w:rsidRPr="003B59DD" w:rsidRDefault="004C1251" w:rsidP="00F73891">
      <w:pPr>
        <w:jc w:val="both"/>
        <w:rPr>
          <w:sz w:val="28"/>
          <w:szCs w:val="28"/>
        </w:rPr>
      </w:pPr>
      <w:r w:rsidRPr="003B59DD">
        <w:rPr>
          <w:sz w:val="28"/>
          <w:szCs w:val="28"/>
          <w:lang w:eastAsia="ru-RU"/>
        </w:rPr>
        <w:t>10</w:t>
      </w:r>
      <w:r w:rsidR="00C57504" w:rsidRPr="003B59DD">
        <w:rPr>
          <w:sz w:val="28"/>
          <w:szCs w:val="28"/>
          <w:lang w:eastAsia="ru-RU"/>
        </w:rPr>
        <w:t xml:space="preserve">.1. </w:t>
      </w:r>
      <w:r w:rsidR="00692DA0" w:rsidRPr="003B59DD">
        <w:rPr>
          <w:sz w:val="28"/>
          <w:szCs w:val="28"/>
          <w:lang w:eastAsia="ru-RU"/>
        </w:rPr>
        <w:t xml:space="preserve">Наименование </w:t>
      </w:r>
      <w:r w:rsidR="008E05A8" w:rsidRPr="003B59DD">
        <w:rPr>
          <w:sz w:val="28"/>
          <w:szCs w:val="28"/>
          <w:lang w:eastAsia="ru-RU"/>
        </w:rPr>
        <w:t>и адрес</w:t>
      </w:r>
      <w:r w:rsidR="00C71263" w:rsidRPr="003B59DD">
        <w:rPr>
          <w:sz w:val="28"/>
          <w:szCs w:val="28"/>
          <w:lang w:eastAsia="ru-RU"/>
        </w:rPr>
        <w:t xml:space="preserve"> участник</w:t>
      </w:r>
      <w:r w:rsidR="00F73891" w:rsidRPr="003B59DD">
        <w:rPr>
          <w:sz w:val="28"/>
          <w:szCs w:val="28"/>
          <w:lang w:eastAsia="ru-RU"/>
        </w:rPr>
        <w:t>ов</w:t>
      </w:r>
      <w:r w:rsidR="002F6AFB" w:rsidRPr="003B59DD">
        <w:rPr>
          <w:sz w:val="28"/>
          <w:szCs w:val="28"/>
          <w:lang w:eastAsia="ru-RU"/>
        </w:rPr>
        <w:t xml:space="preserve"> </w:t>
      </w:r>
      <w:r w:rsidR="00F8353C" w:rsidRPr="003B59DD">
        <w:rPr>
          <w:sz w:val="28"/>
          <w:szCs w:val="28"/>
          <w:lang w:eastAsia="ru-RU"/>
        </w:rPr>
        <w:t>закупки</w:t>
      </w:r>
      <w:r w:rsidR="00250B43" w:rsidRPr="003B59DD">
        <w:rPr>
          <w:sz w:val="28"/>
          <w:szCs w:val="28"/>
        </w:rPr>
        <w:t>:</w:t>
      </w:r>
    </w:p>
    <w:p w14:paraId="6881F14B" w14:textId="77777777" w:rsidR="0031764C" w:rsidRPr="006B6571" w:rsidRDefault="0031764C" w:rsidP="00C57504">
      <w:pPr>
        <w:ind w:left="786"/>
        <w:jc w:val="both"/>
        <w:rPr>
          <w:sz w:val="26"/>
          <w:szCs w:val="26"/>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76"/>
        <w:gridCol w:w="4537"/>
        <w:gridCol w:w="4356"/>
      </w:tblGrid>
      <w:tr w:rsidR="00692DA0" w:rsidRPr="00C73B45" w14:paraId="02330B8A" w14:textId="77777777" w:rsidTr="000E1935">
        <w:trPr>
          <w:trHeight w:val="20"/>
          <w:tblHeader/>
          <w:tblCellSpacing w:w="0" w:type="dxa"/>
          <w:jc w:val="center"/>
        </w:trPr>
        <w:tc>
          <w:tcPr>
            <w:tcW w:w="627" w:type="pct"/>
          </w:tcPr>
          <w:p w14:paraId="5C12A6A2" w14:textId="77777777" w:rsidR="00692DA0" w:rsidRPr="00752A97" w:rsidRDefault="00692DA0" w:rsidP="00524B21">
            <w:pPr>
              <w:jc w:val="center"/>
              <w:rPr>
                <w:lang w:eastAsia="ru-RU"/>
              </w:rPr>
            </w:pPr>
            <w:r w:rsidRPr="00752A97">
              <w:rPr>
                <w:lang w:eastAsia="ru-RU"/>
              </w:rPr>
              <w:t>Регистрационный номер конверта с заявкой</w:t>
            </w:r>
          </w:p>
        </w:tc>
        <w:tc>
          <w:tcPr>
            <w:tcW w:w="2231" w:type="pct"/>
            <w:vAlign w:val="center"/>
            <w:hideMark/>
          </w:tcPr>
          <w:p w14:paraId="528F6D44" w14:textId="77777777" w:rsidR="00B15BFB" w:rsidRPr="00752A97" w:rsidRDefault="00413261" w:rsidP="00524B21">
            <w:pPr>
              <w:jc w:val="center"/>
              <w:rPr>
                <w:lang w:eastAsia="ru-RU"/>
              </w:rPr>
            </w:pPr>
            <w:r w:rsidRPr="00752A97">
              <w:rPr>
                <w:lang w:eastAsia="ru-RU"/>
              </w:rPr>
              <w:t>Наименование</w:t>
            </w:r>
            <w:r w:rsidR="00B15BFB" w:rsidRPr="00752A97">
              <w:rPr>
                <w:lang w:eastAsia="ru-RU"/>
              </w:rPr>
              <w:t xml:space="preserve">, </w:t>
            </w:r>
          </w:p>
          <w:p w14:paraId="635FB06E" w14:textId="77777777" w:rsidR="00692DA0" w:rsidRPr="00752A97" w:rsidRDefault="00692DA0" w:rsidP="00524B21">
            <w:pPr>
              <w:jc w:val="center"/>
              <w:rPr>
                <w:lang w:eastAsia="ru-RU"/>
              </w:rPr>
            </w:pPr>
            <w:r w:rsidRPr="00752A97">
              <w:rPr>
                <w:lang w:eastAsia="ru-RU"/>
              </w:rPr>
              <w:t xml:space="preserve"> ИНН, КПП, ОГРН</w:t>
            </w:r>
          </w:p>
          <w:p w14:paraId="690046EC" w14:textId="77777777" w:rsidR="00692DA0" w:rsidRPr="00752A97" w:rsidRDefault="00534D62" w:rsidP="00F8353C">
            <w:pPr>
              <w:jc w:val="center"/>
              <w:rPr>
                <w:lang w:eastAsia="ru-RU"/>
              </w:rPr>
            </w:pPr>
            <w:r w:rsidRPr="00752A97">
              <w:rPr>
                <w:lang w:eastAsia="ru-RU"/>
              </w:rPr>
              <w:t xml:space="preserve">участника </w:t>
            </w:r>
            <w:r w:rsidR="00E76D3E" w:rsidRPr="00752A97">
              <w:rPr>
                <w:lang w:eastAsia="ru-RU"/>
              </w:rPr>
              <w:t>закупки</w:t>
            </w:r>
          </w:p>
        </w:tc>
        <w:tc>
          <w:tcPr>
            <w:tcW w:w="2142" w:type="pct"/>
            <w:vAlign w:val="center"/>
            <w:hideMark/>
          </w:tcPr>
          <w:p w14:paraId="4AADB934" w14:textId="77777777" w:rsidR="000F1A95" w:rsidRPr="00752A97" w:rsidRDefault="000F1A95" w:rsidP="000F1A95">
            <w:pPr>
              <w:jc w:val="center"/>
              <w:rPr>
                <w:lang w:eastAsia="ru-RU"/>
              </w:rPr>
            </w:pPr>
            <w:r w:rsidRPr="00752A97">
              <w:rPr>
                <w:lang w:eastAsia="ru-RU"/>
              </w:rPr>
              <w:t>Почтовый адрес</w:t>
            </w:r>
          </w:p>
          <w:p w14:paraId="05A6E832" w14:textId="77777777" w:rsidR="000F1A95" w:rsidRPr="00752A97" w:rsidRDefault="000F1A95" w:rsidP="000F1A95">
            <w:pPr>
              <w:jc w:val="center"/>
              <w:rPr>
                <w:lang w:eastAsia="ru-RU"/>
              </w:rPr>
            </w:pPr>
            <w:r w:rsidRPr="00752A97">
              <w:rPr>
                <w:lang w:eastAsia="ru-RU"/>
              </w:rPr>
              <w:t>участника закупки /</w:t>
            </w:r>
          </w:p>
          <w:p w14:paraId="6F2673A5" w14:textId="77777777" w:rsidR="000F1A95" w:rsidRPr="00752A97" w:rsidRDefault="000F1A95" w:rsidP="000F1A95">
            <w:pPr>
              <w:jc w:val="center"/>
              <w:rPr>
                <w:lang w:eastAsia="ru-RU"/>
              </w:rPr>
            </w:pPr>
            <w:r w:rsidRPr="00752A97">
              <w:rPr>
                <w:lang w:eastAsia="ru-RU"/>
              </w:rPr>
              <w:t>адрес места нахождения</w:t>
            </w:r>
          </w:p>
          <w:p w14:paraId="312F6499" w14:textId="77777777" w:rsidR="00692DA0" w:rsidRPr="00752A97" w:rsidRDefault="000F1A95" w:rsidP="000F1A95">
            <w:pPr>
              <w:jc w:val="center"/>
              <w:rPr>
                <w:lang w:eastAsia="ru-RU"/>
              </w:rPr>
            </w:pPr>
            <w:r w:rsidRPr="00752A97">
              <w:rPr>
                <w:lang w:eastAsia="ru-RU"/>
              </w:rPr>
              <w:t>участника закупки</w:t>
            </w:r>
          </w:p>
        </w:tc>
      </w:tr>
      <w:tr w:rsidR="00FF327C" w:rsidRPr="00C73B45" w14:paraId="18D33D76" w14:textId="77777777" w:rsidTr="000E1935">
        <w:trPr>
          <w:trHeight w:val="20"/>
          <w:tblCellSpacing w:w="0" w:type="dxa"/>
          <w:jc w:val="center"/>
        </w:trPr>
        <w:tc>
          <w:tcPr>
            <w:tcW w:w="627" w:type="pct"/>
            <w:vAlign w:val="center"/>
          </w:tcPr>
          <w:p w14:paraId="3199E9ED" w14:textId="103176DE" w:rsidR="00FF327C" w:rsidRDefault="00BD1CFC" w:rsidP="006136C5">
            <w:pPr>
              <w:jc w:val="center"/>
              <w:rPr>
                <w:bCs/>
                <w:sz w:val="24"/>
                <w:szCs w:val="24"/>
                <w:lang w:eastAsia="ru-RU"/>
              </w:rPr>
            </w:pPr>
            <w:r>
              <w:rPr>
                <w:bCs/>
                <w:sz w:val="24"/>
                <w:szCs w:val="24"/>
                <w:lang w:eastAsia="ru-RU"/>
              </w:rPr>
              <w:t>1</w:t>
            </w:r>
          </w:p>
        </w:tc>
        <w:tc>
          <w:tcPr>
            <w:tcW w:w="2231" w:type="pct"/>
          </w:tcPr>
          <w:p w14:paraId="7E7C0044" w14:textId="77777777" w:rsidR="003558B0" w:rsidRPr="00630EB5" w:rsidRDefault="003558B0" w:rsidP="003558B0">
            <w:pPr>
              <w:tabs>
                <w:tab w:val="left" w:pos="3468"/>
              </w:tabs>
              <w:rPr>
                <w:b/>
                <w:sz w:val="24"/>
                <w:szCs w:val="24"/>
              </w:rPr>
            </w:pPr>
            <w:r w:rsidRPr="00630EB5">
              <w:rPr>
                <w:b/>
                <w:sz w:val="24"/>
                <w:szCs w:val="24"/>
              </w:rPr>
              <w:t>ООО «</w:t>
            </w:r>
            <w:r>
              <w:rPr>
                <w:b/>
                <w:sz w:val="24"/>
                <w:szCs w:val="24"/>
              </w:rPr>
              <w:t>МСП</w:t>
            </w:r>
            <w:r w:rsidRPr="00630EB5">
              <w:rPr>
                <w:b/>
                <w:sz w:val="24"/>
                <w:szCs w:val="24"/>
              </w:rPr>
              <w:t>»</w:t>
            </w:r>
          </w:p>
          <w:p w14:paraId="76231F12" w14:textId="77777777" w:rsidR="003558B0" w:rsidRPr="00630EB5" w:rsidRDefault="003558B0" w:rsidP="003558B0">
            <w:pPr>
              <w:tabs>
                <w:tab w:val="left" w:pos="3468"/>
              </w:tabs>
              <w:rPr>
                <w:sz w:val="24"/>
                <w:szCs w:val="24"/>
              </w:rPr>
            </w:pPr>
            <w:r w:rsidRPr="00630EB5">
              <w:rPr>
                <w:sz w:val="24"/>
                <w:szCs w:val="24"/>
              </w:rPr>
              <w:t>ИНН     482</w:t>
            </w:r>
            <w:r>
              <w:rPr>
                <w:sz w:val="24"/>
                <w:szCs w:val="24"/>
              </w:rPr>
              <w:t>3059134</w:t>
            </w:r>
          </w:p>
          <w:p w14:paraId="3C6BE4CF" w14:textId="77777777" w:rsidR="003558B0" w:rsidRPr="00630EB5" w:rsidRDefault="003558B0" w:rsidP="003558B0">
            <w:pPr>
              <w:tabs>
                <w:tab w:val="left" w:pos="3468"/>
              </w:tabs>
              <w:rPr>
                <w:sz w:val="24"/>
                <w:szCs w:val="24"/>
              </w:rPr>
            </w:pPr>
            <w:r w:rsidRPr="00630EB5">
              <w:rPr>
                <w:sz w:val="24"/>
                <w:szCs w:val="24"/>
              </w:rPr>
              <w:t xml:space="preserve">КПП     </w:t>
            </w:r>
            <w:r>
              <w:rPr>
                <w:sz w:val="24"/>
                <w:szCs w:val="24"/>
              </w:rPr>
              <w:t>482501001</w:t>
            </w:r>
          </w:p>
          <w:p w14:paraId="78AFF7EB" w14:textId="1235A900" w:rsidR="00FF327C" w:rsidRPr="00630EB5" w:rsidRDefault="003558B0" w:rsidP="003558B0">
            <w:pPr>
              <w:tabs>
                <w:tab w:val="left" w:pos="3468"/>
              </w:tabs>
              <w:rPr>
                <w:b/>
                <w:sz w:val="24"/>
                <w:szCs w:val="24"/>
              </w:rPr>
            </w:pPr>
            <w:r w:rsidRPr="00630EB5">
              <w:rPr>
                <w:sz w:val="24"/>
                <w:szCs w:val="24"/>
              </w:rPr>
              <w:t xml:space="preserve">ОГРН   </w:t>
            </w:r>
            <w:r>
              <w:rPr>
                <w:sz w:val="24"/>
                <w:szCs w:val="24"/>
              </w:rPr>
              <w:t>1144827003738</w:t>
            </w:r>
          </w:p>
        </w:tc>
        <w:tc>
          <w:tcPr>
            <w:tcW w:w="2142" w:type="pct"/>
          </w:tcPr>
          <w:p w14:paraId="4D3A6FE8" w14:textId="77777777" w:rsidR="003558B0" w:rsidRPr="00630EB5" w:rsidRDefault="003558B0" w:rsidP="003558B0">
            <w:pPr>
              <w:jc w:val="center"/>
              <w:rPr>
                <w:sz w:val="24"/>
                <w:szCs w:val="24"/>
              </w:rPr>
            </w:pPr>
            <w:r w:rsidRPr="00630EB5">
              <w:rPr>
                <w:sz w:val="24"/>
                <w:szCs w:val="24"/>
              </w:rPr>
              <w:t>3980</w:t>
            </w:r>
            <w:r>
              <w:rPr>
                <w:sz w:val="24"/>
                <w:szCs w:val="24"/>
              </w:rPr>
              <w:t>08</w:t>
            </w:r>
            <w:r w:rsidRPr="00630EB5">
              <w:rPr>
                <w:sz w:val="24"/>
                <w:szCs w:val="24"/>
              </w:rPr>
              <w:t xml:space="preserve">, </w:t>
            </w:r>
          </w:p>
          <w:p w14:paraId="11C6F5E0" w14:textId="3FEEDA74" w:rsidR="00FF327C" w:rsidRPr="00630EB5" w:rsidRDefault="003558B0" w:rsidP="003558B0">
            <w:pPr>
              <w:jc w:val="center"/>
              <w:rPr>
                <w:sz w:val="24"/>
                <w:szCs w:val="24"/>
              </w:rPr>
            </w:pPr>
            <w:r w:rsidRPr="00630EB5">
              <w:rPr>
                <w:sz w:val="24"/>
                <w:szCs w:val="24"/>
              </w:rPr>
              <w:t xml:space="preserve">г. Липецк, </w:t>
            </w:r>
            <w:r>
              <w:rPr>
                <w:sz w:val="24"/>
                <w:szCs w:val="24"/>
              </w:rPr>
              <w:t>пл. Петра Великого</w:t>
            </w:r>
            <w:r w:rsidRPr="00630EB5">
              <w:rPr>
                <w:sz w:val="24"/>
                <w:szCs w:val="24"/>
              </w:rPr>
              <w:t xml:space="preserve">, </w:t>
            </w:r>
            <w:r>
              <w:rPr>
                <w:sz w:val="24"/>
                <w:szCs w:val="24"/>
              </w:rPr>
              <w:t>влд.2,</w:t>
            </w:r>
            <w:r w:rsidRPr="00630EB5">
              <w:rPr>
                <w:sz w:val="24"/>
                <w:szCs w:val="24"/>
              </w:rPr>
              <w:t xml:space="preserve"> ком</w:t>
            </w:r>
            <w:r>
              <w:rPr>
                <w:sz w:val="24"/>
                <w:szCs w:val="24"/>
              </w:rPr>
              <w:t>.508</w:t>
            </w:r>
          </w:p>
        </w:tc>
      </w:tr>
      <w:tr w:rsidR="00FF327C" w:rsidRPr="00C73B45" w14:paraId="1FE4AE7A" w14:textId="77777777" w:rsidTr="000E1935">
        <w:trPr>
          <w:trHeight w:val="20"/>
          <w:tblCellSpacing w:w="0" w:type="dxa"/>
          <w:jc w:val="center"/>
        </w:trPr>
        <w:tc>
          <w:tcPr>
            <w:tcW w:w="627" w:type="pct"/>
            <w:vAlign w:val="center"/>
          </w:tcPr>
          <w:p w14:paraId="17CFB24C" w14:textId="14DE4066" w:rsidR="00FF327C" w:rsidRDefault="00BD1CFC" w:rsidP="006136C5">
            <w:pPr>
              <w:jc w:val="center"/>
              <w:rPr>
                <w:bCs/>
                <w:sz w:val="24"/>
                <w:szCs w:val="24"/>
                <w:lang w:eastAsia="ru-RU"/>
              </w:rPr>
            </w:pPr>
            <w:r>
              <w:rPr>
                <w:bCs/>
                <w:sz w:val="24"/>
                <w:szCs w:val="24"/>
                <w:lang w:eastAsia="ru-RU"/>
              </w:rPr>
              <w:t>2</w:t>
            </w:r>
          </w:p>
        </w:tc>
        <w:tc>
          <w:tcPr>
            <w:tcW w:w="2231" w:type="pct"/>
          </w:tcPr>
          <w:p w14:paraId="2806DD4E" w14:textId="61C46C49" w:rsidR="00030F53" w:rsidRPr="00630EB5" w:rsidRDefault="00030F53" w:rsidP="00030F53">
            <w:pPr>
              <w:tabs>
                <w:tab w:val="left" w:pos="3468"/>
              </w:tabs>
              <w:rPr>
                <w:b/>
                <w:sz w:val="24"/>
                <w:szCs w:val="24"/>
              </w:rPr>
            </w:pPr>
            <w:bookmarkStart w:id="9" w:name="_Hlk120086936"/>
            <w:r w:rsidRPr="00630EB5">
              <w:rPr>
                <w:b/>
                <w:sz w:val="24"/>
                <w:szCs w:val="24"/>
              </w:rPr>
              <w:t xml:space="preserve">ООО </w:t>
            </w:r>
            <w:r w:rsidR="00BD1CFC">
              <w:rPr>
                <w:b/>
                <w:sz w:val="24"/>
                <w:szCs w:val="24"/>
              </w:rPr>
              <w:t xml:space="preserve">Проектная мастерская </w:t>
            </w:r>
            <w:r w:rsidRPr="00630EB5">
              <w:rPr>
                <w:b/>
                <w:sz w:val="24"/>
                <w:szCs w:val="24"/>
              </w:rPr>
              <w:t>«</w:t>
            </w:r>
            <w:r w:rsidR="00BD1CFC">
              <w:rPr>
                <w:b/>
                <w:sz w:val="24"/>
                <w:szCs w:val="24"/>
              </w:rPr>
              <w:t>СЕЛТИК</w:t>
            </w:r>
            <w:r w:rsidRPr="00630EB5">
              <w:rPr>
                <w:b/>
                <w:sz w:val="24"/>
                <w:szCs w:val="24"/>
              </w:rPr>
              <w:t>»</w:t>
            </w:r>
          </w:p>
          <w:bookmarkEnd w:id="9"/>
          <w:p w14:paraId="2A64C085" w14:textId="6FB6CF28" w:rsidR="00030F53" w:rsidRPr="00630EB5" w:rsidRDefault="00030F53" w:rsidP="00030F53">
            <w:pPr>
              <w:tabs>
                <w:tab w:val="left" w:pos="3468"/>
              </w:tabs>
              <w:rPr>
                <w:sz w:val="24"/>
                <w:szCs w:val="24"/>
              </w:rPr>
            </w:pPr>
            <w:r w:rsidRPr="00630EB5">
              <w:rPr>
                <w:sz w:val="24"/>
                <w:szCs w:val="24"/>
              </w:rPr>
              <w:t xml:space="preserve">ИНН   </w:t>
            </w:r>
            <w:r w:rsidR="000E1935">
              <w:rPr>
                <w:sz w:val="24"/>
                <w:szCs w:val="24"/>
              </w:rPr>
              <w:t>7710286460</w:t>
            </w:r>
            <w:r w:rsidRPr="00630EB5">
              <w:rPr>
                <w:sz w:val="24"/>
                <w:szCs w:val="24"/>
              </w:rPr>
              <w:t xml:space="preserve">  </w:t>
            </w:r>
          </w:p>
          <w:p w14:paraId="763A7738" w14:textId="1607F269" w:rsidR="00030F53" w:rsidRPr="00630EB5" w:rsidRDefault="00030F53" w:rsidP="00030F53">
            <w:pPr>
              <w:tabs>
                <w:tab w:val="left" w:pos="3468"/>
              </w:tabs>
              <w:rPr>
                <w:sz w:val="24"/>
                <w:szCs w:val="24"/>
              </w:rPr>
            </w:pPr>
            <w:r w:rsidRPr="00630EB5">
              <w:rPr>
                <w:sz w:val="24"/>
                <w:szCs w:val="24"/>
              </w:rPr>
              <w:t xml:space="preserve">КПП   </w:t>
            </w:r>
            <w:r w:rsidR="000E1935">
              <w:rPr>
                <w:sz w:val="24"/>
                <w:szCs w:val="24"/>
              </w:rPr>
              <w:t>504701001</w:t>
            </w:r>
            <w:r w:rsidRPr="00630EB5">
              <w:rPr>
                <w:sz w:val="24"/>
                <w:szCs w:val="24"/>
              </w:rPr>
              <w:t xml:space="preserve">  </w:t>
            </w:r>
          </w:p>
          <w:p w14:paraId="15F7BC11" w14:textId="086E1DBE" w:rsidR="00FF327C" w:rsidRPr="00630EB5" w:rsidRDefault="00030F53" w:rsidP="00030F53">
            <w:pPr>
              <w:tabs>
                <w:tab w:val="left" w:pos="3468"/>
              </w:tabs>
              <w:rPr>
                <w:b/>
                <w:sz w:val="24"/>
                <w:szCs w:val="24"/>
              </w:rPr>
            </w:pPr>
            <w:r w:rsidRPr="00630EB5">
              <w:rPr>
                <w:sz w:val="24"/>
                <w:szCs w:val="24"/>
              </w:rPr>
              <w:t xml:space="preserve">ОГРН   </w:t>
            </w:r>
            <w:r w:rsidR="000E1935">
              <w:rPr>
                <w:sz w:val="24"/>
                <w:szCs w:val="24"/>
              </w:rPr>
              <w:t>1037739676920</w:t>
            </w:r>
          </w:p>
        </w:tc>
        <w:tc>
          <w:tcPr>
            <w:tcW w:w="2142" w:type="pct"/>
          </w:tcPr>
          <w:p w14:paraId="4568CBC2" w14:textId="77777777" w:rsidR="000E1935" w:rsidRDefault="000E1935" w:rsidP="00C43D66">
            <w:pPr>
              <w:jc w:val="center"/>
              <w:rPr>
                <w:sz w:val="24"/>
                <w:szCs w:val="24"/>
              </w:rPr>
            </w:pPr>
          </w:p>
          <w:p w14:paraId="06877CD3" w14:textId="77777777" w:rsidR="000E1935" w:rsidRDefault="000E1935" w:rsidP="00C43D66">
            <w:pPr>
              <w:jc w:val="center"/>
              <w:rPr>
                <w:sz w:val="24"/>
                <w:szCs w:val="24"/>
              </w:rPr>
            </w:pPr>
            <w:r>
              <w:rPr>
                <w:sz w:val="24"/>
                <w:szCs w:val="24"/>
              </w:rPr>
              <w:t xml:space="preserve">Московская область, город Химки, </w:t>
            </w:r>
          </w:p>
          <w:p w14:paraId="5BF6A354" w14:textId="605DB8CD" w:rsidR="00FF327C" w:rsidRPr="00630EB5" w:rsidRDefault="000E1935" w:rsidP="00C43D66">
            <w:pPr>
              <w:jc w:val="center"/>
              <w:rPr>
                <w:sz w:val="24"/>
                <w:szCs w:val="24"/>
              </w:rPr>
            </w:pPr>
            <w:r>
              <w:rPr>
                <w:sz w:val="24"/>
                <w:szCs w:val="24"/>
              </w:rPr>
              <w:t>ул. Энгельса, д. 27, офис25,31</w:t>
            </w:r>
          </w:p>
        </w:tc>
      </w:tr>
    </w:tbl>
    <w:p w14:paraId="546F265A" w14:textId="77777777" w:rsidR="003B59DD" w:rsidRDefault="003B59DD" w:rsidP="00670916">
      <w:pPr>
        <w:jc w:val="both"/>
        <w:rPr>
          <w:sz w:val="28"/>
          <w:szCs w:val="28"/>
          <w:lang w:eastAsia="ru-RU"/>
        </w:rPr>
      </w:pPr>
    </w:p>
    <w:p w14:paraId="60E9B087" w14:textId="53829A88" w:rsidR="0031764C" w:rsidRPr="003B59DD" w:rsidRDefault="004C1251" w:rsidP="00670916">
      <w:pPr>
        <w:jc w:val="both"/>
        <w:rPr>
          <w:sz w:val="28"/>
          <w:szCs w:val="28"/>
        </w:rPr>
      </w:pPr>
      <w:r w:rsidRPr="003B59DD">
        <w:rPr>
          <w:sz w:val="28"/>
          <w:szCs w:val="28"/>
          <w:lang w:eastAsia="ru-RU"/>
        </w:rPr>
        <w:t>10</w:t>
      </w:r>
      <w:r w:rsidR="00692DA0" w:rsidRPr="003B59DD">
        <w:rPr>
          <w:sz w:val="28"/>
          <w:szCs w:val="28"/>
          <w:lang w:eastAsia="ru-RU"/>
        </w:rPr>
        <w:t xml:space="preserve">.2. Сведения об условиях исполнения договора, </w:t>
      </w:r>
      <w:r w:rsidR="00F8353C" w:rsidRPr="003B59DD">
        <w:rPr>
          <w:sz w:val="28"/>
          <w:szCs w:val="28"/>
          <w:lang w:eastAsia="ru-RU"/>
        </w:rPr>
        <w:t>содержащи</w:t>
      </w:r>
      <w:r w:rsidR="00152B97" w:rsidRPr="003B59DD">
        <w:rPr>
          <w:sz w:val="28"/>
          <w:szCs w:val="28"/>
          <w:lang w:eastAsia="ru-RU"/>
        </w:rPr>
        <w:t>еся</w:t>
      </w:r>
      <w:r w:rsidR="00F8353C" w:rsidRPr="003B59DD">
        <w:rPr>
          <w:sz w:val="28"/>
          <w:szCs w:val="28"/>
          <w:lang w:eastAsia="ru-RU"/>
        </w:rPr>
        <w:t xml:space="preserve"> </w:t>
      </w:r>
      <w:r w:rsidR="009671C4" w:rsidRPr="003B59DD">
        <w:rPr>
          <w:sz w:val="28"/>
          <w:szCs w:val="28"/>
        </w:rPr>
        <w:t>в заяв</w:t>
      </w:r>
      <w:r w:rsidR="0095138C" w:rsidRPr="003B59DD">
        <w:rPr>
          <w:sz w:val="28"/>
          <w:szCs w:val="28"/>
        </w:rPr>
        <w:t>к</w:t>
      </w:r>
      <w:r w:rsidR="00670916" w:rsidRPr="003B59DD">
        <w:rPr>
          <w:sz w:val="28"/>
          <w:szCs w:val="28"/>
        </w:rPr>
        <w:t>ах</w:t>
      </w:r>
      <w:r w:rsidR="009671C4" w:rsidRPr="003B59DD">
        <w:rPr>
          <w:sz w:val="28"/>
          <w:szCs w:val="28"/>
        </w:rPr>
        <w:t xml:space="preserve"> </w:t>
      </w:r>
      <w:r w:rsidR="00F8353C" w:rsidRPr="003B59DD">
        <w:rPr>
          <w:sz w:val="28"/>
          <w:szCs w:val="28"/>
        </w:rPr>
        <w:t>участник</w:t>
      </w:r>
      <w:r w:rsidR="00670916" w:rsidRPr="003B59DD">
        <w:rPr>
          <w:sz w:val="28"/>
          <w:szCs w:val="28"/>
        </w:rPr>
        <w:t>ов</w:t>
      </w:r>
      <w:r w:rsidR="00F8353C" w:rsidRPr="003B59DD">
        <w:rPr>
          <w:sz w:val="28"/>
          <w:szCs w:val="28"/>
        </w:rPr>
        <w:t xml:space="preserve"> закупки</w:t>
      </w:r>
      <w:r w:rsidR="00692DA0" w:rsidRPr="003B59DD">
        <w:rPr>
          <w:sz w:val="28"/>
          <w:szCs w:val="28"/>
        </w:rPr>
        <w:t xml:space="preserve"> и являющихся критериями оценки заявок на участие в</w:t>
      </w:r>
      <w:r w:rsidR="00F8353C" w:rsidRPr="003B59DD">
        <w:rPr>
          <w:sz w:val="28"/>
          <w:szCs w:val="28"/>
        </w:rPr>
        <w:t xml:space="preserve"> открытом</w:t>
      </w:r>
      <w:r w:rsidR="00692DA0" w:rsidRPr="003B59DD">
        <w:rPr>
          <w:sz w:val="28"/>
          <w:szCs w:val="28"/>
        </w:rPr>
        <w:t xml:space="preserve"> конкурсе:</w:t>
      </w:r>
    </w:p>
    <w:p w14:paraId="19B6472A" w14:textId="77777777" w:rsidR="003B59DD" w:rsidRDefault="003B59DD" w:rsidP="00692DA0">
      <w:pPr>
        <w:ind w:left="786"/>
        <w:jc w:val="both"/>
        <w:rPr>
          <w:sz w:val="26"/>
          <w:szCs w:val="26"/>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0"/>
        <w:gridCol w:w="3299"/>
        <w:gridCol w:w="3480"/>
      </w:tblGrid>
      <w:tr w:rsidR="00BD1CFC" w:rsidRPr="00A46D04" w14:paraId="39D5BDB2" w14:textId="77777777" w:rsidTr="00BD1CFC">
        <w:trPr>
          <w:trHeight w:val="20"/>
          <w:tblHeader/>
          <w:tblCellSpacing w:w="0" w:type="dxa"/>
        </w:trPr>
        <w:tc>
          <w:tcPr>
            <w:tcW w:w="1667" w:type="pct"/>
            <w:vMerge w:val="restart"/>
            <w:vAlign w:val="center"/>
            <w:hideMark/>
          </w:tcPr>
          <w:p w14:paraId="3BF3BEE4" w14:textId="77777777" w:rsidR="00BD1CFC" w:rsidRPr="0030526C" w:rsidRDefault="00BD1CFC" w:rsidP="00A145F5">
            <w:pPr>
              <w:jc w:val="center"/>
            </w:pPr>
            <w:r w:rsidRPr="0030526C">
              <w:t>Наименование показателя</w:t>
            </w:r>
          </w:p>
        </w:tc>
        <w:tc>
          <w:tcPr>
            <w:tcW w:w="3333" w:type="pct"/>
            <w:gridSpan w:val="2"/>
            <w:vAlign w:val="center"/>
          </w:tcPr>
          <w:p w14:paraId="10EEF265" w14:textId="3D3EE9D9" w:rsidR="00BD1CFC" w:rsidRPr="0030526C" w:rsidRDefault="00BD1CFC" w:rsidP="00A145F5">
            <w:pPr>
              <w:tabs>
                <w:tab w:val="left" w:pos="1518"/>
              </w:tabs>
              <w:jc w:val="center"/>
              <w:rPr>
                <w:lang w:eastAsia="ru-RU"/>
              </w:rPr>
            </w:pPr>
            <w:r w:rsidRPr="00BD1CFC">
              <w:rPr>
                <w:lang w:eastAsia="ru-RU"/>
              </w:rPr>
              <w:t>Наименование участников закупки</w:t>
            </w:r>
          </w:p>
        </w:tc>
      </w:tr>
      <w:tr w:rsidR="00BD1CFC" w:rsidRPr="00921D68" w14:paraId="3A85B717" w14:textId="77777777" w:rsidTr="00453AD7">
        <w:trPr>
          <w:trHeight w:val="483"/>
          <w:tblHeader/>
          <w:tblCellSpacing w:w="0" w:type="dxa"/>
        </w:trPr>
        <w:tc>
          <w:tcPr>
            <w:tcW w:w="1667" w:type="pct"/>
            <w:vMerge/>
            <w:vAlign w:val="center"/>
            <w:hideMark/>
          </w:tcPr>
          <w:p w14:paraId="57DB278F" w14:textId="77777777" w:rsidR="00BD1CFC" w:rsidRPr="0030526C" w:rsidRDefault="00BD1CFC" w:rsidP="00A145F5">
            <w:pPr>
              <w:jc w:val="center"/>
              <w:rPr>
                <w:b/>
                <w:lang w:eastAsia="ru-RU"/>
              </w:rPr>
            </w:pPr>
          </w:p>
        </w:tc>
        <w:tc>
          <w:tcPr>
            <w:tcW w:w="1622" w:type="pct"/>
            <w:vAlign w:val="center"/>
          </w:tcPr>
          <w:p w14:paraId="73540A60" w14:textId="2D1CE5F7" w:rsidR="00BD1CFC" w:rsidRPr="0030526C" w:rsidRDefault="00BD1CFC" w:rsidP="00A40200">
            <w:pPr>
              <w:tabs>
                <w:tab w:val="left" w:pos="3468"/>
              </w:tabs>
              <w:jc w:val="center"/>
              <w:rPr>
                <w:bCs/>
              </w:rPr>
            </w:pPr>
            <w:r w:rsidRPr="00630EB5">
              <w:rPr>
                <w:b/>
                <w:sz w:val="24"/>
                <w:szCs w:val="24"/>
              </w:rPr>
              <w:t>ООО «</w:t>
            </w:r>
            <w:r>
              <w:rPr>
                <w:b/>
                <w:sz w:val="24"/>
                <w:szCs w:val="24"/>
              </w:rPr>
              <w:t>МСП</w:t>
            </w:r>
            <w:r w:rsidRPr="00630EB5">
              <w:rPr>
                <w:b/>
                <w:sz w:val="24"/>
                <w:szCs w:val="24"/>
              </w:rPr>
              <w:t>»</w:t>
            </w:r>
          </w:p>
        </w:tc>
        <w:tc>
          <w:tcPr>
            <w:tcW w:w="1712" w:type="pct"/>
            <w:vAlign w:val="center"/>
          </w:tcPr>
          <w:p w14:paraId="1469D10E" w14:textId="417B6B3D" w:rsidR="00BD1CFC" w:rsidRPr="00BD1CFC" w:rsidRDefault="00BD1CFC" w:rsidP="00BD1CFC">
            <w:pPr>
              <w:tabs>
                <w:tab w:val="left" w:pos="3468"/>
              </w:tabs>
              <w:jc w:val="center"/>
              <w:rPr>
                <w:b/>
                <w:sz w:val="24"/>
                <w:szCs w:val="24"/>
              </w:rPr>
            </w:pPr>
            <w:r w:rsidRPr="00BD1CFC">
              <w:rPr>
                <w:b/>
                <w:sz w:val="24"/>
                <w:szCs w:val="24"/>
              </w:rPr>
              <w:t>ООО Проектная мастерская «СЕЛТИК»</w:t>
            </w:r>
          </w:p>
        </w:tc>
      </w:tr>
      <w:tr w:rsidR="00BD1CFC" w:rsidRPr="00921D68" w14:paraId="1A1FDF68" w14:textId="77777777" w:rsidTr="00453AD7">
        <w:trPr>
          <w:trHeight w:val="1114"/>
          <w:tblCellSpacing w:w="0" w:type="dxa"/>
        </w:trPr>
        <w:tc>
          <w:tcPr>
            <w:tcW w:w="1667" w:type="pct"/>
            <w:vAlign w:val="center"/>
            <w:hideMark/>
          </w:tcPr>
          <w:p w14:paraId="36CDBF41" w14:textId="77777777" w:rsidR="00BD1CFC" w:rsidRPr="00921D68" w:rsidRDefault="00BD1CFC" w:rsidP="00A145F5">
            <w:pPr>
              <w:rPr>
                <w:sz w:val="24"/>
                <w:szCs w:val="24"/>
                <w:lang w:eastAsia="ru-RU"/>
              </w:rPr>
            </w:pPr>
            <w:r w:rsidRPr="00921D68">
              <w:rPr>
                <w:sz w:val="24"/>
                <w:szCs w:val="24"/>
                <w:lang w:eastAsia="ru-RU"/>
              </w:rPr>
              <w:t>Цена договора, указанная в заявке (руб.)</w:t>
            </w:r>
          </w:p>
        </w:tc>
        <w:tc>
          <w:tcPr>
            <w:tcW w:w="1622" w:type="pct"/>
            <w:vAlign w:val="center"/>
          </w:tcPr>
          <w:p w14:paraId="3BD3694F" w14:textId="06400256" w:rsidR="00BD1CFC" w:rsidRPr="0009707B" w:rsidRDefault="00C8678C" w:rsidP="00C43D66">
            <w:pPr>
              <w:jc w:val="center"/>
              <w:rPr>
                <w:sz w:val="22"/>
                <w:szCs w:val="22"/>
                <w:lang w:eastAsia="ru-RU"/>
              </w:rPr>
            </w:pPr>
            <w:r w:rsidRPr="00453AD7">
              <w:rPr>
                <w:i/>
                <w:iCs/>
                <w:sz w:val="22"/>
                <w:szCs w:val="22"/>
                <w:lang w:eastAsia="ru-RU"/>
              </w:rPr>
              <w:t>28 079 010</w:t>
            </w:r>
            <w:r w:rsidR="00490D26" w:rsidRPr="000E1935">
              <w:rPr>
                <w:sz w:val="22"/>
                <w:szCs w:val="22"/>
                <w:lang w:eastAsia="ru-RU"/>
              </w:rPr>
              <w:t xml:space="preserve"> </w:t>
            </w:r>
            <w:r w:rsidR="00BD1CFC" w:rsidRPr="000E1935">
              <w:rPr>
                <w:sz w:val="22"/>
                <w:szCs w:val="22"/>
                <w:lang w:eastAsia="ru-RU"/>
              </w:rPr>
              <w:t>(</w:t>
            </w:r>
            <w:r>
              <w:rPr>
                <w:sz w:val="22"/>
                <w:szCs w:val="22"/>
                <w:lang w:eastAsia="ru-RU"/>
              </w:rPr>
              <w:t>двадцать восемь миллионов семьдесят девять тысяч десять</w:t>
            </w:r>
            <w:r w:rsidR="00BD1CFC" w:rsidRPr="000E1935">
              <w:rPr>
                <w:i/>
                <w:iCs/>
                <w:sz w:val="22"/>
                <w:szCs w:val="22"/>
                <w:lang w:eastAsia="ru-RU"/>
              </w:rPr>
              <w:t>)</w:t>
            </w:r>
            <w:r>
              <w:rPr>
                <w:i/>
                <w:iCs/>
                <w:sz w:val="22"/>
                <w:szCs w:val="22"/>
                <w:lang w:eastAsia="ru-RU"/>
              </w:rPr>
              <w:t xml:space="preserve"> </w:t>
            </w:r>
            <w:r w:rsidR="00BD1CFC" w:rsidRPr="000E1935">
              <w:rPr>
                <w:sz w:val="22"/>
                <w:szCs w:val="22"/>
                <w:lang w:eastAsia="ru-RU"/>
              </w:rPr>
              <w:t xml:space="preserve">руб. </w:t>
            </w:r>
            <w:r>
              <w:rPr>
                <w:sz w:val="22"/>
                <w:szCs w:val="22"/>
                <w:lang w:eastAsia="ru-RU"/>
              </w:rPr>
              <w:t>00</w:t>
            </w:r>
            <w:r w:rsidR="00BD1CFC" w:rsidRPr="000E1935">
              <w:rPr>
                <w:sz w:val="22"/>
                <w:szCs w:val="22"/>
                <w:lang w:eastAsia="ru-RU"/>
              </w:rPr>
              <w:t xml:space="preserve"> коп.</w:t>
            </w:r>
          </w:p>
        </w:tc>
        <w:tc>
          <w:tcPr>
            <w:tcW w:w="1712" w:type="pct"/>
            <w:vAlign w:val="center"/>
          </w:tcPr>
          <w:p w14:paraId="3E763E8F" w14:textId="77777777" w:rsidR="00453AD7" w:rsidRDefault="00453AD7" w:rsidP="00C43D66">
            <w:pPr>
              <w:jc w:val="center"/>
              <w:rPr>
                <w:i/>
                <w:iCs/>
                <w:sz w:val="22"/>
                <w:szCs w:val="22"/>
                <w:lang w:eastAsia="ru-RU"/>
              </w:rPr>
            </w:pPr>
          </w:p>
          <w:p w14:paraId="546DFA15" w14:textId="4705A420" w:rsidR="00BD1CFC" w:rsidRPr="0009707B" w:rsidRDefault="0009707B" w:rsidP="00C43D66">
            <w:pPr>
              <w:jc w:val="center"/>
              <w:rPr>
                <w:sz w:val="22"/>
                <w:szCs w:val="22"/>
                <w:lang w:eastAsia="ru-RU"/>
              </w:rPr>
            </w:pPr>
            <w:r w:rsidRPr="0009707B">
              <w:rPr>
                <w:i/>
                <w:iCs/>
                <w:sz w:val="22"/>
                <w:szCs w:val="22"/>
                <w:lang w:eastAsia="ru-RU"/>
              </w:rPr>
              <w:t>28 924 </w:t>
            </w:r>
            <w:r w:rsidRPr="0009707B">
              <w:rPr>
                <w:sz w:val="22"/>
                <w:szCs w:val="22"/>
                <w:lang w:eastAsia="ru-RU"/>
              </w:rPr>
              <w:t>505 (двадцать восемь миллионов девятьсот двадцать четыре тысячи пятьсот пять) руб. 64 коп.</w:t>
            </w:r>
          </w:p>
        </w:tc>
      </w:tr>
      <w:tr w:rsidR="00BD1CFC" w:rsidRPr="00921D68" w14:paraId="5C819DB2" w14:textId="77777777" w:rsidTr="00453AD7">
        <w:trPr>
          <w:trHeight w:val="20"/>
          <w:tblCellSpacing w:w="0" w:type="dxa"/>
        </w:trPr>
        <w:tc>
          <w:tcPr>
            <w:tcW w:w="1667" w:type="pct"/>
            <w:vAlign w:val="center"/>
            <w:hideMark/>
          </w:tcPr>
          <w:p w14:paraId="53CA6236" w14:textId="77777777" w:rsidR="00BD1CFC" w:rsidRPr="00921D68" w:rsidRDefault="00BD1CFC" w:rsidP="00A145F5">
            <w:pPr>
              <w:rPr>
                <w:sz w:val="24"/>
                <w:szCs w:val="24"/>
                <w:lang w:eastAsia="ru-RU"/>
              </w:rPr>
            </w:pPr>
            <w:r w:rsidRPr="00921D68">
              <w:rPr>
                <w:sz w:val="24"/>
                <w:szCs w:val="24"/>
                <w:lang w:eastAsia="ru-RU"/>
              </w:rPr>
              <w:t>Квалификация участника конкурса (есть/нет)</w:t>
            </w:r>
          </w:p>
        </w:tc>
        <w:tc>
          <w:tcPr>
            <w:tcW w:w="1622" w:type="pct"/>
            <w:vAlign w:val="center"/>
          </w:tcPr>
          <w:p w14:paraId="7D02E83C" w14:textId="77777777" w:rsidR="00BD1CFC" w:rsidRPr="00921D68" w:rsidRDefault="00BD1CFC" w:rsidP="00A145F5">
            <w:pPr>
              <w:jc w:val="center"/>
              <w:rPr>
                <w:sz w:val="24"/>
                <w:szCs w:val="24"/>
                <w:lang w:eastAsia="ru-RU"/>
              </w:rPr>
            </w:pPr>
            <w:r w:rsidRPr="00921D68">
              <w:rPr>
                <w:sz w:val="24"/>
                <w:szCs w:val="24"/>
                <w:lang w:eastAsia="ru-RU"/>
              </w:rPr>
              <w:t>есть</w:t>
            </w:r>
          </w:p>
        </w:tc>
        <w:tc>
          <w:tcPr>
            <w:tcW w:w="1712" w:type="pct"/>
            <w:vAlign w:val="center"/>
          </w:tcPr>
          <w:p w14:paraId="3D72144D" w14:textId="301468F2" w:rsidR="00BD1CFC" w:rsidRPr="00921D68" w:rsidRDefault="00BD1CFC" w:rsidP="00A145F5">
            <w:pPr>
              <w:jc w:val="center"/>
              <w:rPr>
                <w:sz w:val="24"/>
                <w:szCs w:val="24"/>
                <w:lang w:eastAsia="ru-RU"/>
              </w:rPr>
            </w:pPr>
            <w:r w:rsidRPr="00921D68">
              <w:rPr>
                <w:sz w:val="24"/>
                <w:szCs w:val="24"/>
                <w:lang w:eastAsia="ru-RU"/>
              </w:rPr>
              <w:t>есть</w:t>
            </w:r>
          </w:p>
        </w:tc>
      </w:tr>
    </w:tbl>
    <w:p w14:paraId="4B2067D6" w14:textId="353C48CC" w:rsidR="007254C0" w:rsidRDefault="007254C0" w:rsidP="00692DA0">
      <w:pPr>
        <w:ind w:left="786"/>
        <w:jc w:val="both"/>
        <w:rPr>
          <w:sz w:val="26"/>
          <w:szCs w:val="26"/>
        </w:rPr>
      </w:pPr>
    </w:p>
    <w:p w14:paraId="3F8A4CC9" w14:textId="0E0A5160" w:rsidR="006251AA" w:rsidRPr="003B59DD" w:rsidRDefault="004C1251" w:rsidP="00670916">
      <w:pPr>
        <w:jc w:val="both"/>
        <w:rPr>
          <w:bCs/>
          <w:sz w:val="28"/>
          <w:szCs w:val="28"/>
        </w:rPr>
      </w:pPr>
      <w:r w:rsidRPr="003B59DD">
        <w:rPr>
          <w:sz w:val="28"/>
          <w:szCs w:val="28"/>
          <w:lang w:eastAsia="ru-RU"/>
        </w:rPr>
        <w:t>10</w:t>
      </w:r>
      <w:r w:rsidR="00E34134" w:rsidRPr="003B59DD">
        <w:rPr>
          <w:sz w:val="28"/>
          <w:szCs w:val="28"/>
          <w:lang w:eastAsia="ru-RU"/>
        </w:rPr>
        <w:t>.3</w:t>
      </w:r>
      <w:r w:rsidR="00C57504" w:rsidRPr="003B59DD">
        <w:rPr>
          <w:sz w:val="28"/>
          <w:szCs w:val="28"/>
          <w:lang w:eastAsia="ru-RU"/>
        </w:rPr>
        <w:t>.</w:t>
      </w:r>
      <w:r w:rsidR="00832E7B" w:rsidRPr="003B59DD">
        <w:rPr>
          <w:sz w:val="28"/>
          <w:szCs w:val="28"/>
          <w:lang w:eastAsia="ru-RU"/>
        </w:rPr>
        <w:t xml:space="preserve"> </w:t>
      </w:r>
      <w:r w:rsidR="00250B43" w:rsidRPr="003B59DD">
        <w:rPr>
          <w:sz w:val="28"/>
          <w:szCs w:val="28"/>
          <w:lang w:eastAsia="ru-RU"/>
        </w:rPr>
        <w:t>Сведения</w:t>
      </w:r>
      <w:r w:rsidR="00832E7B" w:rsidRPr="003B59DD">
        <w:rPr>
          <w:sz w:val="28"/>
          <w:szCs w:val="28"/>
          <w:lang w:eastAsia="ru-RU"/>
        </w:rPr>
        <w:t xml:space="preserve"> о н</w:t>
      </w:r>
      <w:r w:rsidR="00832E7B" w:rsidRPr="003B59DD">
        <w:rPr>
          <w:bCs/>
          <w:sz w:val="28"/>
          <w:szCs w:val="28"/>
        </w:rPr>
        <w:t>аличии документов</w:t>
      </w:r>
      <w:r w:rsidR="00E44A45" w:rsidRPr="003B59DD">
        <w:rPr>
          <w:bCs/>
          <w:sz w:val="28"/>
          <w:szCs w:val="28"/>
        </w:rPr>
        <w:t xml:space="preserve"> и сведений</w:t>
      </w:r>
      <w:r w:rsidR="00832E7B" w:rsidRPr="003B59DD">
        <w:rPr>
          <w:bCs/>
          <w:sz w:val="28"/>
          <w:szCs w:val="28"/>
        </w:rPr>
        <w:t>, содержащихся в заявк</w:t>
      </w:r>
      <w:r w:rsidR="00A4510D" w:rsidRPr="003B59DD">
        <w:rPr>
          <w:bCs/>
          <w:sz w:val="28"/>
          <w:szCs w:val="28"/>
        </w:rPr>
        <w:t>ах участников закупки</w:t>
      </w:r>
      <w:r w:rsidR="00832E7B" w:rsidRPr="003B59DD">
        <w:rPr>
          <w:bCs/>
          <w:sz w:val="28"/>
          <w:szCs w:val="28"/>
        </w:rPr>
        <w:t>, предусмотренных конкурсной документацией, представлены в таблице:</w:t>
      </w:r>
    </w:p>
    <w:p w14:paraId="37B089FF" w14:textId="77777777" w:rsidR="0031764C" w:rsidRPr="003B59DD" w:rsidRDefault="0031764C" w:rsidP="00E76D3E">
      <w:pPr>
        <w:ind w:left="786"/>
        <w:jc w:val="both"/>
        <w:rPr>
          <w:bCs/>
          <w:sz w:val="28"/>
          <w:szCs w:val="28"/>
        </w:rPr>
      </w:pPr>
    </w:p>
    <w:tbl>
      <w:tblPr>
        <w:tblpPr w:leftFromText="180" w:rightFromText="180" w:vertAnchor="text" w:tblpXSpec="center" w:tblpY="1"/>
        <w:tblOverlap w:val="neve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5"/>
        <w:gridCol w:w="7798"/>
        <w:gridCol w:w="1043"/>
        <w:gridCol w:w="873"/>
      </w:tblGrid>
      <w:tr w:rsidR="00A35D88" w:rsidRPr="00C73B45" w14:paraId="20C36F3F" w14:textId="77777777" w:rsidTr="009C6196">
        <w:trPr>
          <w:trHeight w:val="678"/>
          <w:tblHeader/>
          <w:tblCellSpacing w:w="0" w:type="dxa"/>
          <w:jc w:val="center"/>
        </w:trPr>
        <w:tc>
          <w:tcPr>
            <w:tcW w:w="224" w:type="pct"/>
            <w:vMerge w:val="restart"/>
            <w:vAlign w:val="center"/>
            <w:hideMark/>
          </w:tcPr>
          <w:p w14:paraId="0AAAC059" w14:textId="77777777" w:rsidR="00A35D88" w:rsidRPr="0031764C" w:rsidRDefault="00A35D88" w:rsidP="00C74F31">
            <w:pPr>
              <w:jc w:val="center"/>
              <w:rPr>
                <w:b/>
                <w:lang w:eastAsia="ru-RU"/>
              </w:rPr>
            </w:pPr>
            <w:r w:rsidRPr="0031764C">
              <w:rPr>
                <w:b/>
                <w:lang w:eastAsia="ru-RU"/>
              </w:rPr>
              <w:t xml:space="preserve">  №</w:t>
            </w:r>
          </w:p>
        </w:tc>
        <w:tc>
          <w:tcPr>
            <w:tcW w:w="3834" w:type="pct"/>
            <w:vMerge w:val="restart"/>
            <w:vAlign w:val="center"/>
          </w:tcPr>
          <w:p w14:paraId="53A1DF76" w14:textId="77777777" w:rsidR="00A35D88" w:rsidRPr="0031764C" w:rsidRDefault="00A35D88" w:rsidP="00C74F31">
            <w:pPr>
              <w:jc w:val="center"/>
              <w:rPr>
                <w:b/>
                <w:bCs/>
              </w:rPr>
            </w:pPr>
            <w:r w:rsidRPr="0031764C">
              <w:rPr>
                <w:b/>
                <w:bCs/>
              </w:rPr>
              <w:t>Наименование документов и сведений, предусмотренных конкурсной документацией</w:t>
            </w:r>
          </w:p>
          <w:p w14:paraId="04069680" w14:textId="77777777" w:rsidR="00A35D88" w:rsidRPr="0031764C" w:rsidRDefault="00A35D88" w:rsidP="00C74F31">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942" w:type="pct"/>
            <w:gridSpan w:val="2"/>
          </w:tcPr>
          <w:p w14:paraId="3405B0FB" w14:textId="082D0EE6" w:rsidR="00A35D88" w:rsidRPr="0031764C" w:rsidRDefault="00A35D88" w:rsidP="00C74F31">
            <w:pPr>
              <w:jc w:val="center"/>
              <w:rPr>
                <w:b/>
                <w:lang w:eastAsia="ru-RU"/>
              </w:rPr>
            </w:pPr>
            <w:r w:rsidRPr="0031764C">
              <w:rPr>
                <w:b/>
                <w:lang w:eastAsia="ru-RU"/>
              </w:rPr>
              <w:t>Регистрационный номер конверта с заявкой</w:t>
            </w:r>
          </w:p>
        </w:tc>
      </w:tr>
      <w:tr w:rsidR="00A35D88" w:rsidRPr="00C73B45" w14:paraId="6EAED329" w14:textId="77777777" w:rsidTr="009C6196">
        <w:trPr>
          <w:trHeight w:val="129"/>
          <w:tblHeader/>
          <w:tblCellSpacing w:w="0" w:type="dxa"/>
          <w:jc w:val="center"/>
        </w:trPr>
        <w:tc>
          <w:tcPr>
            <w:tcW w:w="224" w:type="pct"/>
            <w:vMerge/>
            <w:vAlign w:val="center"/>
            <w:hideMark/>
          </w:tcPr>
          <w:p w14:paraId="048F7B56" w14:textId="77777777" w:rsidR="00A35D88" w:rsidRPr="0031764C" w:rsidRDefault="00A35D88" w:rsidP="00C74F31">
            <w:pPr>
              <w:jc w:val="center"/>
              <w:rPr>
                <w:b/>
                <w:lang w:eastAsia="ru-RU"/>
              </w:rPr>
            </w:pPr>
          </w:p>
        </w:tc>
        <w:tc>
          <w:tcPr>
            <w:tcW w:w="3834" w:type="pct"/>
            <w:vMerge/>
            <w:vAlign w:val="center"/>
          </w:tcPr>
          <w:p w14:paraId="0F7B559B" w14:textId="77777777" w:rsidR="00A35D88" w:rsidRPr="0031764C" w:rsidRDefault="00A35D88" w:rsidP="00C74F31">
            <w:pPr>
              <w:jc w:val="center"/>
              <w:rPr>
                <w:b/>
                <w:lang w:eastAsia="ru-RU"/>
              </w:rPr>
            </w:pPr>
          </w:p>
        </w:tc>
        <w:tc>
          <w:tcPr>
            <w:tcW w:w="513" w:type="pct"/>
          </w:tcPr>
          <w:p w14:paraId="6D57513C" w14:textId="77777777" w:rsidR="00A35D88" w:rsidRPr="0031764C" w:rsidRDefault="00A35D88" w:rsidP="00C74F31">
            <w:pPr>
              <w:jc w:val="center"/>
              <w:rPr>
                <w:b/>
                <w:lang w:eastAsia="ru-RU"/>
              </w:rPr>
            </w:pPr>
            <w:r>
              <w:rPr>
                <w:b/>
                <w:lang w:eastAsia="ru-RU"/>
              </w:rPr>
              <w:t>1</w:t>
            </w:r>
          </w:p>
        </w:tc>
        <w:tc>
          <w:tcPr>
            <w:tcW w:w="429" w:type="pct"/>
          </w:tcPr>
          <w:p w14:paraId="256799C3" w14:textId="49522707" w:rsidR="00A35D88" w:rsidRPr="0031764C" w:rsidRDefault="00A35D88" w:rsidP="00C74F31">
            <w:pPr>
              <w:jc w:val="center"/>
              <w:rPr>
                <w:b/>
                <w:lang w:eastAsia="ru-RU"/>
              </w:rPr>
            </w:pPr>
            <w:r>
              <w:rPr>
                <w:b/>
                <w:lang w:eastAsia="ru-RU"/>
              </w:rPr>
              <w:t>2</w:t>
            </w:r>
          </w:p>
        </w:tc>
      </w:tr>
      <w:tr w:rsidR="00A35D88" w:rsidRPr="00C73B45" w14:paraId="1D4977F6" w14:textId="77777777" w:rsidTr="009C6196">
        <w:trPr>
          <w:trHeight w:val="360"/>
          <w:tblCellSpacing w:w="0" w:type="dxa"/>
          <w:jc w:val="center"/>
        </w:trPr>
        <w:tc>
          <w:tcPr>
            <w:tcW w:w="224" w:type="pct"/>
            <w:vAlign w:val="center"/>
          </w:tcPr>
          <w:p w14:paraId="43E7C32E" w14:textId="12D2E7AF" w:rsidR="00A35D88" w:rsidRPr="00C73B45" w:rsidRDefault="007D0088" w:rsidP="00C74F31">
            <w:pPr>
              <w:jc w:val="center"/>
              <w:rPr>
                <w:sz w:val="26"/>
                <w:szCs w:val="26"/>
                <w:lang w:eastAsia="ru-RU"/>
              </w:rPr>
            </w:pPr>
            <w:r>
              <w:rPr>
                <w:sz w:val="26"/>
                <w:szCs w:val="26"/>
                <w:lang w:eastAsia="ru-RU"/>
              </w:rPr>
              <w:t>1</w:t>
            </w:r>
          </w:p>
        </w:tc>
        <w:tc>
          <w:tcPr>
            <w:tcW w:w="3834" w:type="pct"/>
            <w:vAlign w:val="center"/>
          </w:tcPr>
          <w:p w14:paraId="2D379C25" w14:textId="77777777" w:rsidR="00A35D88" w:rsidRPr="006B6571" w:rsidRDefault="00A35D88" w:rsidP="00C74F31">
            <w:pPr>
              <w:jc w:val="both"/>
              <w:rPr>
                <w:sz w:val="24"/>
                <w:szCs w:val="24"/>
              </w:rPr>
            </w:pPr>
            <w:r w:rsidRPr="006B6571">
              <w:rPr>
                <w:sz w:val="24"/>
                <w:szCs w:val="24"/>
              </w:rPr>
              <w:t>Соответствие заявки требованиям п. 16 раздела II конкурсной документации</w:t>
            </w:r>
          </w:p>
        </w:tc>
        <w:tc>
          <w:tcPr>
            <w:tcW w:w="513" w:type="pct"/>
            <w:vAlign w:val="center"/>
          </w:tcPr>
          <w:p w14:paraId="1F9A594A" w14:textId="34991F73" w:rsidR="00A35D88" w:rsidRPr="00D94EE1" w:rsidRDefault="00D94EE1" w:rsidP="00C74F31">
            <w:pPr>
              <w:jc w:val="center"/>
              <w:rPr>
                <w:color w:val="000000" w:themeColor="text1"/>
                <w:sz w:val="26"/>
                <w:szCs w:val="26"/>
                <w:lang w:val="en-US"/>
              </w:rPr>
            </w:pPr>
            <w:r>
              <w:rPr>
                <w:color w:val="000000" w:themeColor="text1"/>
                <w:sz w:val="26"/>
                <w:szCs w:val="26"/>
                <w:lang w:val="en-US"/>
              </w:rPr>
              <w:t>-</w:t>
            </w:r>
          </w:p>
        </w:tc>
        <w:tc>
          <w:tcPr>
            <w:tcW w:w="429" w:type="pct"/>
            <w:vAlign w:val="center"/>
          </w:tcPr>
          <w:p w14:paraId="4A6618A3" w14:textId="7893D5D3" w:rsidR="00A35D88" w:rsidRPr="00C73B45" w:rsidRDefault="00DD2F69" w:rsidP="00C74F31">
            <w:pPr>
              <w:jc w:val="center"/>
              <w:rPr>
                <w:color w:val="000000" w:themeColor="text1"/>
                <w:sz w:val="26"/>
                <w:szCs w:val="26"/>
              </w:rPr>
            </w:pPr>
            <w:r>
              <w:rPr>
                <w:color w:val="000000" w:themeColor="text1"/>
                <w:sz w:val="26"/>
                <w:szCs w:val="26"/>
              </w:rPr>
              <w:t>+</w:t>
            </w:r>
          </w:p>
        </w:tc>
      </w:tr>
      <w:tr w:rsidR="00A35D88" w:rsidRPr="00C73B45" w14:paraId="1D26409C" w14:textId="77777777" w:rsidTr="009C6196">
        <w:trPr>
          <w:trHeight w:val="360"/>
          <w:tblCellSpacing w:w="0" w:type="dxa"/>
          <w:jc w:val="center"/>
        </w:trPr>
        <w:tc>
          <w:tcPr>
            <w:tcW w:w="224" w:type="pct"/>
            <w:vAlign w:val="center"/>
            <w:hideMark/>
          </w:tcPr>
          <w:p w14:paraId="268BE133" w14:textId="132D2BCA" w:rsidR="00A35D88" w:rsidRPr="006B6571" w:rsidRDefault="007D0088" w:rsidP="00C74F31">
            <w:pPr>
              <w:jc w:val="center"/>
              <w:rPr>
                <w:sz w:val="24"/>
                <w:szCs w:val="24"/>
                <w:lang w:eastAsia="ru-RU"/>
              </w:rPr>
            </w:pPr>
            <w:r>
              <w:rPr>
                <w:sz w:val="24"/>
                <w:szCs w:val="24"/>
                <w:lang w:eastAsia="ru-RU"/>
              </w:rPr>
              <w:t>2</w:t>
            </w:r>
          </w:p>
        </w:tc>
        <w:tc>
          <w:tcPr>
            <w:tcW w:w="3834" w:type="pct"/>
            <w:vAlign w:val="center"/>
          </w:tcPr>
          <w:p w14:paraId="5F4B2A48" w14:textId="77777777" w:rsidR="00A35D88" w:rsidRPr="006B6571" w:rsidRDefault="00A35D88" w:rsidP="00C74F31">
            <w:pPr>
              <w:jc w:val="both"/>
              <w:rPr>
                <w:sz w:val="24"/>
                <w:szCs w:val="24"/>
                <w:lang w:eastAsia="ru-RU"/>
              </w:rPr>
            </w:pPr>
            <w:r w:rsidRPr="006B6571">
              <w:rPr>
                <w:sz w:val="24"/>
                <w:szCs w:val="24"/>
              </w:rPr>
              <w:t>Опись документов, с нумерацией их порядка</w:t>
            </w:r>
            <w:r w:rsidRPr="006B6571">
              <w:rPr>
                <w:sz w:val="24"/>
                <w:szCs w:val="24"/>
                <w:lang w:eastAsia="ru-RU"/>
              </w:rPr>
              <w:t>.</w:t>
            </w:r>
          </w:p>
        </w:tc>
        <w:tc>
          <w:tcPr>
            <w:tcW w:w="513" w:type="pct"/>
            <w:vAlign w:val="center"/>
          </w:tcPr>
          <w:p w14:paraId="2A56D1CD" w14:textId="715853BE" w:rsidR="00A35D88" w:rsidRPr="00D94EE1" w:rsidRDefault="00D94EE1" w:rsidP="00C74F31">
            <w:pPr>
              <w:jc w:val="center"/>
              <w:rPr>
                <w:color w:val="000000" w:themeColor="text1"/>
                <w:sz w:val="26"/>
                <w:szCs w:val="26"/>
                <w:lang w:val="en-US"/>
              </w:rPr>
            </w:pPr>
            <w:r>
              <w:rPr>
                <w:color w:val="000000" w:themeColor="text1"/>
                <w:sz w:val="26"/>
                <w:szCs w:val="26"/>
                <w:lang w:val="en-US"/>
              </w:rPr>
              <w:t>+</w:t>
            </w:r>
          </w:p>
        </w:tc>
        <w:tc>
          <w:tcPr>
            <w:tcW w:w="429" w:type="pct"/>
            <w:vAlign w:val="center"/>
          </w:tcPr>
          <w:p w14:paraId="4DBCC05E" w14:textId="342966EC" w:rsidR="00A35D88" w:rsidRPr="00C73B45" w:rsidRDefault="008337F6" w:rsidP="00C74F31">
            <w:pPr>
              <w:jc w:val="center"/>
              <w:rPr>
                <w:color w:val="000000" w:themeColor="text1"/>
                <w:sz w:val="26"/>
                <w:szCs w:val="26"/>
              </w:rPr>
            </w:pPr>
            <w:r>
              <w:rPr>
                <w:color w:val="000000" w:themeColor="text1"/>
                <w:sz w:val="26"/>
                <w:szCs w:val="26"/>
              </w:rPr>
              <w:t>+</w:t>
            </w:r>
          </w:p>
        </w:tc>
      </w:tr>
      <w:tr w:rsidR="00A35D88" w:rsidRPr="00C73B45" w14:paraId="3BC31136" w14:textId="77777777" w:rsidTr="009C6196">
        <w:trPr>
          <w:trHeight w:val="510"/>
          <w:tblCellSpacing w:w="0" w:type="dxa"/>
          <w:jc w:val="center"/>
        </w:trPr>
        <w:tc>
          <w:tcPr>
            <w:tcW w:w="224" w:type="pct"/>
            <w:vAlign w:val="center"/>
            <w:hideMark/>
          </w:tcPr>
          <w:p w14:paraId="5F896634" w14:textId="557F53B9" w:rsidR="00A35D88" w:rsidRPr="006B6571" w:rsidRDefault="007D0088" w:rsidP="00C74F31">
            <w:pPr>
              <w:jc w:val="center"/>
              <w:rPr>
                <w:sz w:val="24"/>
                <w:szCs w:val="24"/>
                <w:lang w:eastAsia="ru-RU"/>
              </w:rPr>
            </w:pPr>
            <w:r>
              <w:rPr>
                <w:sz w:val="24"/>
                <w:szCs w:val="24"/>
                <w:lang w:eastAsia="ru-RU"/>
              </w:rPr>
              <w:t>3</w:t>
            </w:r>
          </w:p>
        </w:tc>
        <w:tc>
          <w:tcPr>
            <w:tcW w:w="3834" w:type="pct"/>
            <w:vAlign w:val="center"/>
          </w:tcPr>
          <w:p w14:paraId="3522C84F" w14:textId="77777777" w:rsidR="00A35D88" w:rsidRPr="006B6571" w:rsidRDefault="00A35D88" w:rsidP="00C74F31">
            <w:pPr>
              <w:jc w:val="both"/>
              <w:rPr>
                <w:sz w:val="24"/>
                <w:szCs w:val="24"/>
                <w:lang w:eastAsia="ru-RU"/>
              </w:rPr>
            </w:pPr>
            <w:r w:rsidRPr="006B6571">
              <w:rPr>
                <w:sz w:val="24"/>
                <w:szCs w:val="24"/>
                <w:lang w:eastAsia="ru-RU"/>
              </w:rPr>
              <w:t>Заявка на участие в конкурсе (форма № 1).</w:t>
            </w:r>
          </w:p>
        </w:tc>
        <w:tc>
          <w:tcPr>
            <w:tcW w:w="513" w:type="pct"/>
            <w:vAlign w:val="center"/>
          </w:tcPr>
          <w:p w14:paraId="7F3D7B9F" w14:textId="64919F79" w:rsidR="00A35D88" w:rsidRPr="00D94EE1" w:rsidRDefault="00D94EE1" w:rsidP="00C74F31">
            <w:pPr>
              <w:jc w:val="center"/>
              <w:rPr>
                <w:color w:val="000000" w:themeColor="text1"/>
                <w:sz w:val="26"/>
                <w:szCs w:val="26"/>
                <w:lang w:val="en-US"/>
              </w:rPr>
            </w:pPr>
            <w:r>
              <w:rPr>
                <w:color w:val="000000" w:themeColor="text1"/>
                <w:sz w:val="26"/>
                <w:szCs w:val="26"/>
                <w:lang w:val="en-US"/>
              </w:rPr>
              <w:t>+</w:t>
            </w:r>
          </w:p>
        </w:tc>
        <w:tc>
          <w:tcPr>
            <w:tcW w:w="429" w:type="pct"/>
            <w:vAlign w:val="center"/>
          </w:tcPr>
          <w:p w14:paraId="00B4455E" w14:textId="11624531" w:rsidR="00A35D88" w:rsidRPr="00C73B45" w:rsidRDefault="00BD24E5" w:rsidP="00C74F31">
            <w:pPr>
              <w:jc w:val="center"/>
              <w:rPr>
                <w:color w:val="000000" w:themeColor="text1"/>
                <w:sz w:val="26"/>
                <w:szCs w:val="26"/>
              </w:rPr>
            </w:pPr>
            <w:r>
              <w:rPr>
                <w:color w:val="000000" w:themeColor="text1"/>
                <w:sz w:val="26"/>
                <w:szCs w:val="26"/>
              </w:rPr>
              <w:t>+</w:t>
            </w:r>
          </w:p>
        </w:tc>
      </w:tr>
      <w:tr w:rsidR="00A35D88" w:rsidRPr="00C73B45" w14:paraId="63ED98FD" w14:textId="77777777" w:rsidTr="009C6196">
        <w:trPr>
          <w:trHeight w:val="454"/>
          <w:tblCellSpacing w:w="0" w:type="dxa"/>
          <w:jc w:val="center"/>
        </w:trPr>
        <w:tc>
          <w:tcPr>
            <w:tcW w:w="224" w:type="pct"/>
            <w:vAlign w:val="center"/>
            <w:hideMark/>
          </w:tcPr>
          <w:p w14:paraId="45780BA6" w14:textId="10106B2D" w:rsidR="00A35D88" w:rsidRPr="006B6571" w:rsidRDefault="007D0088" w:rsidP="00C74F31">
            <w:pPr>
              <w:jc w:val="center"/>
              <w:rPr>
                <w:sz w:val="24"/>
                <w:szCs w:val="24"/>
                <w:lang w:eastAsia="ru-RU"/>
              </w:rPr>
            </w:pPr>
            <w:r>
              <w:rPr>
                <w:sz w:val="24"/>
                <w:szCs w:val="24"/>
                <w:lang w:eastAsia="ru-RU"/>
              </w:rPr>
              <w:t>4</w:t>
            </w:r>
          </w:p>
        </w:tc>
        <w:tc>
          <w:tcPr>
            <w:tcW w:w="3834" w:type="pct"/>
            <w:vAlign w:val="center"/>
          </w:tcPr>
          <w:p w14:paraId="2963C0A3" w14:textId="77777777" w:rsidR="00A35D88" w:rsidRPr="006B6571" w:rsidRDefault="00A35D88" w:rsidP="00C74F31">
            <w:pPr>
              <w:jc w:val="both"/>
              <w:rPr>
                <w:sz w:val="24"/>
                <w:szCs w:val="24"/>
                <w:lang w:eastAsia="ru-RU"/>
              </w:rPr>
            </w:pPr>
            <w:r w:rsidRPr="006B6571">
              <w:rPr>
                <w:sz w:val="24"/>
                <w:szCs w:val="24"/>
                <w:lang w:eastAsia="ru-RU"/>
              </w:rPr>
              <w:t>Анкета участника (форма № 2, Приложение № 1 к заявке на участие в конкурсе), приложение к Форме №2</w:t>
            </w:r>
          </w:p>
        </w:tc>
        <w:tc>
          <w:tcPr>
            <w:tcW w:w="513" w:type="pct"/>
            <w:vAlign w:val="center"/>
          </w:tcPr>
          <w:p w14:paraId="6B1EB57E" w14:textId="419FE41C" w:rsidR="00A35D88" w:rsidRPr="00D94EE1" w:rsidRDefault="00D94EE1" w:rsidP="00C74F31">
            <w:pPr>
              <w:jc w:val="center"/>
              <w:rPr>
                <w:color w:val="000000" w:themeColor="text1"/>
                <w:sz w:val="26"/>
                <w:szCs w:val="26"/>
                <w:lang w:val="en-US"/>
              </w:rPr>
            </w:pPr>
            <w:r>
              <w:rPr>
                <w:color w:val="000000" w:themeColor="text1"/>
                <w:sz w:val="26"/>
                <w:szCs w:val="26"/>
                <w:lang w:val="en-US"/>
              </w:rPr>
              <w:t>+</w:t>
            </w:r>
          </w:p>
        </w:tc>
        <w:tc>
          <w:tcPr>
            <w:tcW w:w="429" w:type="pct"/>
            <w:vAlign w:val="center"/>
          </w:tcPr>
          <w:p w14:paraId="402DE10B" w14:textId="02051AA2" w:rsidR="00A35D88" w:rsidRPr="00C73B45" w:rsidRDefault="00BD24E5" w:rsidP="00C74F31">
            <w:pPr>
              <w:jc w:val="center"/>
              <w:rPr>
                <w:color w:val="000000" w:themeColor="text1"/>
                <w:sz w:val="26"/>
                <w:szCs w:val="26"/>
              </w:rPr>
            </w:pPr>
            <w:r>
              <w:rPr>
                <w:color w:val="000000" w:themeColor="text1"/>
                <w:sz w:val="26"/>
                <w:szCs w:val="26"/>
              </w:rPr>
              <w:t>+</w:t>
            </w:r>
          </w:p>
        </w:tc>
      </w:tr>
      <w:tr w:rsidR="00A35D88" w:rsidRPr="00C73B45" w14:paraId="5D812C1E" w14:textId="77777777" w:rsidTr="009C6196">
        <w:trPr>
          <w:trHeight w:val="454"/>
          <w:tblCellSpacing w:w="0" w:type="dxa"/>
          <w:jc w:val="center"/>
        </w:trPr>
        <w:tc>
          <w:tcPr>
            <w:tcW w:w="224" w:type="pct"/>
            <w:vAlign w:val="center"/>
            <w:hideMark/>
          </w:tcPr>
          <w:p w14:paraId="2D1315AD" w14:textId="670A879F" w:rsidR="00A35D88" w:rsidRPr="006B6571" w:rsidRDefault="007D0088" w:rsidP="00C74F31">
            <w:pPr>
              <w:jc w:val="center"/>
              <w:rPr>
                <w:sz w:val="24"/>
                <w:szCs w:val="24"/>
                <w:lang w:eastAsia="ru-RU"/>
              </w:rPr>
            </w:pPr>
            <w:r>
              <w:rPr>
                <w:sz w:val="24"/>
                <w:szCs w:val="24"/>
                <w:lang w:eastAsia="ru-RU"/>
              </w:rPr>
              <w:t>5</w:t>
            </w:r>
          </w:p>
        </w:tc>
        <w:tc>
          <w:tcPr>
            <w:tcW w:w="3834" w:type="pct"/>
            <w:vAlign w:val="center"/>
          </w:tcPr>
          <w:p w14:paraId="5D0414CB" w14:textId="5B2C0300" w:rsidR="00A35D88" w:rsidRPr="006B6571" w:rsidRDefault="00A35D88" w:rsidP="00C74F31">
            <w:pPr>
              <w:pStyle w:val="ConsNormal"/>
              <w:ind w:right="0" w:firstLine="0"/>
              <w:jc w:val="both"/>
              <w:rPr>
                <w:sz w:val="24"/>
                <w:szCs w:val="24"/>
              </w:rPr>
            </w:pPr>
            <w:r w:rsidRPr="0028523C">
              <w:rPr>
                <w:rFonts w:ascii="Times New Roman" w:hAnsi="Times New Roman" w:cs="Times New Roman"/>
                <w:sz w:val="24"/>
                <w:szCs w:val="24"/>
              </w:rPr>
              <w:t xml:space="preserve">Предложение о качестве работ и сведения о квалификации участника конкурса (форма № 3, Приложение № 2 и форма № 4, Приложение № 3 </w:t>
            </w:r>
            <w:r w:rsidR="00C8678C">
              <w:rPr>
                <w:rFonts w:ascii="Times New Roman" w:hAnsi="Times New Roman" w:cs="Times New Roman"/>
                <w:sz w:val="24"/>
                <w:szCs w:val="24"/>
              </w:rPr>
              <w:t xml:space="preserve">и приложение №3.1 </w:t>
            </w:r>
            <w:r w:rsidRPr="0028523C">
              <w:rPr>
                <w:rFonts w:ascii="Times New Roman" w:hAnsi="Times New Roman" w:cs="Times New Roman"/>
                <w:sz w:val="24"/>
                <w:szCs w:val="24"/>
              </w:rPr>
              <w:t>к заявке на участие в конкурсе). Участник закупки представляет в указанной форме предложение о качестве работ и сведения о квалификации участника конкурса, иные предложения об условиях исполнения договора.</w:t>
            </w:r>
          </w:p>
        </w:tc>
        <w:tc>
          <w:tcPr>
            <w:tcW w:w="513" w:type="pct"/>
            <w:vAlign w:val="center"/>
          </w:tcPr>
          <w:p w14:paraId="33BF2AC9" w14:textId="427C0CA3" w:rsidR="00A35D88" w:rsidRPr="00C73B45" w:rsidRDefault="00C8678C" w:rsidP="00C74F31">
            <w:pPr>
              <w:jc w:val="center"/>
              <w:rPr>
                <w:color w:val="000000" w:themeColor="text1"/>
                <w:sz w:val="26"/>
                <w:szCs w:val="26"/>
              </w:rPr>
            </w:pPr>
            <w:r>
              <w:rPr>
                <w:color w:val="000000" w:themeColor="text1"/>
                <w:sz w:val="26"/>
                <w:szCs w:val="26"/>
              </w:rPr>
              <w:t>+</w:t>
            </w:r>
          </w:p>
        </w:tc>
        <w:tc>
          <w:tcPr>
            <w:tcW w:w="429" w:type="pct"/>
            <w:vAlign w:val="center"/>
          </w:tcPr>
          <w:p w14:paraId="0BEF4705" w14:textId="18DB6450" w:rsidR="00A35D88" w:rsidRPr="00C73B45" w:rsidRDefault="00BD24E5" w:rsidP="00C74F31">
            <w:pPr>
              <w:jc w:val="center"/>
              <w:rPr>
                <w:color w:val="000000" w:themeColor="text1"/>
                <w:sz w:val="26"/>
                <w:szCs w:val="26"/>
              </w:rPr>
            </w:pPr>
            <w:r>
              <w:rPr>
                <w:color w:val="000000" w:themeColor="text1"/>
                <w:sz w:val="26"/>
                <w:szCs w:val="26"/>
              </w:rPr>
              <w:t>+</w:t>
            </w:r>
          </w:p>
        </w:tc>
      </w:tr>
      <w:tr w:rsidR="00A35D88" w:rsidRPr="00C73B45" w14:paraId="66C8F77E" w14:textId="77777777" w:rsidTr="009C6196">
        <w:trPr>
          <w:trHeight w:val="454"/>
          <w:tblCellSpacing w:w="0" w:type="dxa"/>
          <w:jc w:val="center"/>
        </w:trPr>
        <w:tc>
          <w:tcPr>
            <w:tcW w:w="224" w:type="pct"/>
            <w:vAlign w:val="center"/>
            <w:hideMark/>
          </w:tcPr>
          <w:p w14:paraId="3F867362" w14:textId="51C87E73" w:rsidR="00A35D88" w:rsidRPr="006B6571" w:rsidRDefault="007D0088" w:rsidP="00C74F31">
            <w:pPr>
              <w:jc w:val="center"/>
              <w:rPr>
                <w:sz w:val="24"/>
                <w:szCs w:val="24"/>
                <w:lang w:eastAsia="ru-RU"/>
              </w:rPr>
            </w:pPr>
            <w:r>
              <w:rPr>
                <w:sz w:val="24"/>
                <w:szCs w:val="24"/>
                <w:lang w:eastAsia="ru-RU"/>
              </w:rPr>
              <w:t>6</w:t>
            </w:r>
          </w:p>
        </w:tc>
        <w:tc>
          <w:tcPr>
            <w:tcW w:w="3834" w:type="pct"/>
            <w:vAlign w:val="center"/>
          </w:tcPr>
          <w:p w14:paraId="24055EE7" w14:textId="300FA85D" w:rsidR="00A35D88" w:rsidRPr="006B6571" w:rsidRDefault="00A35D88" w:rsidP="00C74F31">
            <w:pPr>
              <w:jc w:val="both"/>
              <w:rPr>
                <w:sz w:val="24"/>
                <w:szCs w:val="24"/>
              </w:rPr>
            </w:pPr>
            <w:r w:rsidRPr="006B6571">
              <w:rPr>
                <w:sz w:val="24"/>
                <w:szCs w:val="24"/>
              </w:rPr>
              <w:t>Гарантийное письмо на обеспечение исполнения обязательств по договору (Форма № 5, Приложение № 3 к Заявке на участие в конкурсе)</w:t>
            </w:r>
          </w:p>
        </w:tc>
        <w:tc>
          <w:tcPr>
            <w:tcW w:w="513" w:type="pct"/>
            <w:vAlign w:val="center"/>
          </w:tcPr>
          <w:p w14:paraId="4F9DB514" w14:textId="374440AE" w:rsidR="00A35D88" w:rsidRPr="00C73B45" w:rsidRDefault="000E1935" w:rsidP="00C74F31">
            <w:pPr>
              <w:jc w:val="center"/>
              <w:rPr>
                <w:color w:val="000000" w:themeColor="text1"/>
                <w:sz w:val="26"/>
                <w:szCs w:val="26"/>
              </w:rPr>
            </w:pPr>
            <w:r>
              <w:rPr>
                <w:color w:val="000000" w:themeColor="text1"/>
                <w:sz w:val="26"/>
                <w:szCs w:val="26"/>
              </w:rPr>
              <w:t>+</w:t>
            </w:r>
          </w:p>
        </w:tc>
        <w:tc>
          <w:tcPr>
            <w:tcW w:w="429" w:type="pct"/>
            <w:vAlign w:val="center"/>
          </w:tcPr>
          <w:p w14:paraId="0BD95657" w14:textId="33A41207" w:rsidR="00A35D88" w:rsidRPr="00C73B45" w:rsidRDefault="00BD24E5" w:rsidP="00C74F31">
            <w:pPr>
              <w:jc w:val="center"/>
              <w:rPr>
                <w:color w:val="000000" w:themeColor="text1"/>
                <w:sz w:val="26"/>
                <w:szCs w:val="26"/>
              </w:rPr>
            </w:pPr>
            <w:r>
              <w:rPr>
                <w:color w:val="000000" w:themeColor="text1"/>
                <w:sz w:val="26"/>
                <w:szCs w:val="26"/>
              </w:rPr>
              <w:t>+</w:t>
            </w:r>
          </w:p>
        </w:tc>
      </w:tr>
      <w:tr w:rsidR="00A35D88" w:rsidRPr="00C73B45" w14:paraId="29A63180" w14:textId="77777777" w:rsidTr="009C6196">
        <w:trPr>
          <w:trHeight w:val="679"/>
          <w:tblCellSpacing w:w="0" w:type="dxa"/>
          <w:jc w:val="center"/>
        </w:trPr>
        <w:tc>
          <w:tcPr>
            <w:tcW w:w="224" w:type="pct"/>
            <w:vAlign w:val="center"/>
            <w:hideMark/>
          </w:tcPr>
          <w:p w14:paraId="46CB8D17" w14:textId="2A33A77A" w:rsidR="00A35D88" w:rsidRPr="006B6571" w:rsidRDefault="007D0088" w:rsidP="00C74F31">
            <w:pPr>
              <w:jc w:val="center"/>
              <w:rPr>
                <w:sz w:val="24"/>
                <w:szCs w:val="24"/>
                <w:lang w:eastAsia="ru-RU"/>
              </w:rPr>
            </w:pPr>
            <w:r>
              <w:rPr>
                <w:sz w:val="24"/>
                <w:szCs w:val="24"/>
                <w:lang w:eastAsia="ru-RU"/>
              </w:rPr>
              <w:t>7</w:t>
            </w:r>
          </w:p>
        </w:tc>
        <w:tc>
          <w:tcPr>
            <w:tcW w:w="3834" w:type="pct"/>
            <w:vAlign w:val="center"/>
          </w:tcPr>
          <w:p w14:paraId="09F08FEA" w14:textId="78749302" w:rsidR="00A35D88" w:rsidRPr="006B6571" w:rsidRDefault="00A35D88" w:rsidP="00C74F31">
            <w:pPr>
              <w:suppressAutoHyphens w:val="0"/>
              <w:jc w:val="both"/>
              <w:rPr>
                <w:sz w:val="24"/>
                <w:szCs w:val="24"/>
              </w:rPr>
            </w:pPr>
            <w:r w:rsidRPr="00E443B8">
              <w:rPr>
                <w:sz w:val="24"/>
                <w:szCs w:val="24"/>
                <w:lang w:eastAsia="ru-RU"/>
              </w:rPr>
              <w:t>Копии форм «Бухгалтерский баланс» и «Отчет о финансовых результатах» за 20</w:t>
            </w:r>
            <w:r w:rsidR="004371DC">
              <w:rPr>
                <w:sz w:val="24"/>
                <w:szCs w:val="24"/>
                <w:lang w:eastAsia="ru-RU"/>
              </w:rPr>
              <w:t>20</w:t>
            </w:r>
            <w:r w:rsidRPr="00E443B8">
              <w:rPr>
                <w:sz w:val="24"/>
                <w:szCs w:val="24"/>
                <w:lang w:eastAsia="ru-RU"/>
              </w:rPr>
              <w:t>-202</w:t>
            </w:r>
            <w:r w:rsidR="004371DC">
              <w:rPr>
                <w:sz w:val="24"/>
                <w:szCs w:val="24"/>
                <w:lang w:eastAsia="ru-RU"/>
              </w:rPr>
              <w:t>2</w:t>
            </w:r>
            <w:r w:rsidRPr="00E443B8">
              <w:rPr>
                <w:sz w:val="24"/>
                <w:szCs w:val="24"/>
                <w:lang w:eastAsia="ru-RU"/>
              </w:rPr>
              <w:t xml:space="preserve"> годы (с отметкой налоговой инспекции и заверенные печатью организации) и</w:t>
            </w:r>
            <w:r w:rsidR="004371DC">
              <w:rPr>
                <w:sz w:val="24"/>
                <w:szCs w:val="24"/>
                <w:lang w:eastAsia="ru-RU"/>
              </w:rPr>
              <w:t>/или</w:t>
            </w:r>
            <w:r w:rsidRPr="00E443B8">
              <w:rPr>
                <w:sz w:val="24"/>
                <w:szCs w:val="24"/>
                <w:lang w:eastAsia="ru-RU"/>
              </w:rPr>
              <w:t xml:space="preserve"> за последний отчетный период (заверенные печатью организации) (</w:t>
            </w:r>
            <w:r w:rsidRPr="00E443B8">
              <w:rPr>
                <w:color w:val="000000"/>
                <w:sz w:val="24"/>
                <w:szCs w:val="24"/>
                <w:lang w:eastAsia="ru-RU"/>
              </w:rPr>
              <w:t>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513" w:type="pct"/>
            <w:vAlign w:val="center"/>
          </w:tcPr>
          <w:p w14:paraId="5D2606C0" w14:textId="16CC50CB" w:rsidR="00A35D88" w:rsidRPr="00C73B45" w:rsidRDefault="000E1935" w:rsidP="00C74F31">
            <w:pPr>
              <w:jc w:val="center"/>
              <w:rPr>
                <w:color w:val="000000" w:themeColor="text1"/>
                <w:sz w:val="26"/>
                <w:szCs w:val="26"/>
              </w:rPr>
            </w:pPr>
            <w:r>
              <w:rPr>
                <w:color w:val="000000" w:themeColor="text1"/>
                <w:sz w:val="26"/>
                <w:szCs w:val="26"/>
              </w:rPr>
              <w:t>+</w:t>
            </w:r>
          </w:p>
        </w:tc>
        <w:tc>
          <w:tcPr>
            <w:tcW w:w="429" w:type="pct"/>
            <w:vAlign w:val="center"/>
          </w:tcPr>
          <w:p w14:paraId="1F3AD09A" w14:textId="6208961F" w:rsidR="00A35D88" w:rsidRPr="00C73B45" w:rsidRDefault="007E0C3B" w:rsidP="00C74F31">
            <w:pPr>
              <w:jc w:val="center"/>
              <w:rPr>
                <w:color w:val="000000" w:themeColor="text1"/>
                <w:sz w:val="26"/>
                <w:szCs w:val="26"/>
              </w:rPr>
            </w:pPr>
            <w:r>
              <w:rPr>
                <w:color w:val="000000" w:themeColor="text1"/>
                <w:sz w:val="26"/>
                <w:szCs w:val="26"/>
              </w:rPr>
              <w:t>-</w:t>
            </w:r>
          </w:p>
        </w:tc>
      </w:tr>
      <w:tr w:rsidR="00A35D88" w:rsidRPr="00C73B45" w14:paraId="5C1A0037" w14:textId="77777777" w:rsidTr="009C6196">
        <w:trPr>
          <w:trHeight w:val="679"/>
          <w:tblCellSpacing w:w="0" w:type="dxa"/>
          <w:jc w:val="center"/>
        </w:trPr>
        <w:tc>
          <w:tcPr>
            <w:tcW w:w="224" w:type="pct"/>
            <w:vAlign w:val="center"/>
          </w:tcPr>
          <w:p w14:paraId="67C5B292" w14:textId="6F75F006" w:rsidR="00A35D88" w:rsidRPr="00C73B45" w:rsidRDefault="007D0088" w:rsidP="00C74F31">
            <w:pPr>
              <w:jc w:val="center"/>
              <w:rPr>
                <w:sz w:val="26"/>
                <w:szCs w:val="26"/>
                <w:lang w:eastAsia="ru-RU"/>
              </w:rPr>
            </w:pPr>
            <w:r>
              <w:rPr>
                <w:sz w:val="26"/>
                <w:szCs w:val="26"/>
                <w:lang w:eastAsia="ru-RU"/>
              </w:rPr>
              <w:t>8</w:t>
            </w:r>
          </w:p>
        </w:tc>
        <w:tc>
          <w:tcPr>
            <w:tcW w:w="3834" w:type="pct"/>
            <w:vAlign w:val="center"/>
          </w:tcPr>
          <w:p w14:paraId="26607849" w14:textId="4188F418" w:rsidR="00A35D88" w:rsidRPr="006B6571" w:rsidRDefault="00A35D88" w:rsidP="00C74F31">
            <w:pPr>
              <w:jc w:val="both"/>
              <w:rPr>
                <w:sz w:val="24"/>
                <w:szCs w:val="24"/>
              </w:rPr>
            </w:pPr>
            <w:r w:rsidRPr="007A4E78">
              <w:rPr>
                <w:sz w:val="26"/>
                <w:szCs w:val="26"/>
              </w:rPr>
              <w:t xml:space="preserve">  </w:t>
            </w:r>
            <w:r w:rsidRPr="006B6571">
              <w:rPr>
                <w:bCs/>
                <w:sz w:val="24"/>
                <w:szCs w:val="24"/>
              </w:rPr>
              <w:t>Копия (и/или в виде переданных налоговым органом в электронной форме по телекоммуникационным каналам связи сведений по установленной форме)</w:t>
            </w:r>
            <w:r w:rsidRPr="006B6571">
              <w:rPr>
                <w:sz w:val="24"/>
                <w:szCs w:val="24"/>
              </w:rPr>
              <w:t xml:space="preserve"> акта сверки</w:t>
            </w:r>
            <w:r w:rsidRPr="006B6571">
              <w:rPr>
                <w:b/>
                <w:bCs/>
                <w:sz w:val="24"/>
                <w:szCs w:val="24"/>
              </w:rPr>
              <w:t xml:space="preserve"> </w:t>
            </w:r>
            <w:r w:rsidRPr="006B6571">
              <w:rPr>
                <w:sz w:val="24"/>
                <w:szCs w:val="24"/>
              </w:rPr>
              <w:t>расчетов налогоплательщика по налогам, сборам, пеням, штрафов, процентов, выданный ИФНС России и/или справки об исполнении налогоплательщиком обязанности по уплате налогов, сборов, пеней, штрафов, процентов и/или оригинал</w:t>
            </w:r>
            <w:r w:rsidRPr="006B6571">
              <w:rPr>
                <w:b/>
                <w:bCs/>
                <w:sz w:val="24"/>
                <w:szCs w:val="24"/>
              </w:rPr>
              <w:t xml:space="preserve"> </w:t>
            </w:r>
            <w:r w:rsidRPr="006B6571">
              <w:rPr>
                <w:sz w:val="24"/>
                <w:szCs w:val="24"/>
              </w:rPr>
              <w:t>справки о состоянии расчетов по налогам, сборам, пеням, штрафам, процентам, выданная ИФНС России не ранее, чем за три месяца до даты объявления конкурса</w:t>
            </w:r>
            <w:r>
              <w:rPr>
                <w:sz w:val="24"/>
                <w:szCs w:val="24"/>
              </w:rPr>
              <w:t>.</w:t>
            </w:r>
          </w:p>
        </w:tc>
        <w:tc>
          <w:tcPr>
            <w:tcW w:w="513" w:type="pct"/>
            <w:vAlign w:val="center"/>
          </w:tcPr>
          <w:p w14:paraId="1D04519E" w14:textId="41850E27" w:rsidR="00A35D88" w:rsidRPr="00C73B45" w:rsidRDefault="00CF371B" w:rsidP="00C74F31">
            <w:pPr>
              <w:jc w:val="center"/>
              <w:rPr>
                <w:sz w:val="26"/>
                <w:szCs w:val="26"/>
              </w:rPr>
            </w:pPr>
            <w:r>
              <w:rPr>
                <w:sz w:val="26"/>
                <w:szCs w:val="26"/>
              </w:rPr>
              <w:t>+</w:t>
            </w:r>
          </w:p>
        </w:tc>
        <w:tc>
          <w:tcPr>
            <w:tcW w:w="429" w:type="pct"/>
            <w:vAlign w:val="center"/>
          </w:tcPr>
          <w:p w14:paraId="65774E16" w14:textId="7AA09408" w:rsidR="00A35D88" w:rsidRPr="00C73B45" w:rsidRDefault="004371DC" w:rsidP="00C74F31">
            <w:pPr>
              <w:jc w:val="center"/>
              <w:rPr>
                <w:sz w:val="26"/>
                <w:szCs w:val="26"/>
              </w:rPr>
            </w:pPr>
            <w:r>
              <w:rPr>
                <w:sz w:val="26"/>
                <w:szCs w:val="26"/>
              </w:rPr>
              <w:t>-</w:t>
            </w:r>
          </w:p>
        </w:tc>
      </w:tr>
      <w:tr w:rsidR="00A35D88" w:rsidRPr="00C73B45" w14:paraId="05E2A9BB" w14:textId="77777777" w:rsidTr="009C6196">
        <w:trPr>
          <w:trHeight w:val="454"/>
          <w:tblCellSpacing w:w="0" w:type="dxa"/>
          <w:jc w:val="center"/>
        </w:trPr>
        <w:tc>
          <w:tcPr>
            <w:tcW w:w="224" w:type="pct"/>
            <w:vAlign w:val="center"/>
            <w:hideMark/>
          </w:tcPr>
          <w:p w14:paraId="6C872082" w14:textId="24CDA2A9" w:rsidR="00A35D88" w:rsidRPr="00C73B45" w:rsidRDefault="007D0088" w:rsidP="00C74F31">
            <w:pPr>
              <w:jc w:val="center"/>
              <w:rPr>
                <w:sz w:val="26"/>
                <w:szCs w:val="26"/>
                <w:lang w:eastAsia="ru-RU"/>
              </w:rPr>
            </w:pPr>
            <w:r>
              <w:rPr>
                <w:sz w:val="26"/>
                <w:szCs w:val="26"/>
                <w:lang w:eastAsia="ru-RU"/>
              </w:rPr>
              <w:t>9</w:t>
            </w:r>
          </w:p>
        </w:tc>
        <w:tc>
          <w:tcPr>
            <w:tcW w:w="3834" w:type="pct"/>
            <w:vAlign w:val="center"/>
          </w:tcPr>
          <w:p w14:paraId="2012463A" w14:textId="77D50C17" w:rsidR="004371DC" w:rsidRPr="006B6571" w:rsidRDefault="00A35D88" w:rsidP="00C74F31">
            <w:pPr>
              <w:suppressAutoHyphens w:val="0"/>
              <w:autoSpaceDE w:val="0"/>
              <w:autoSpaceDN w:val="0"/>
              <w:adjustRightInd w:val="0"/>
              <w:jc w:val="both"/>
              <w:rPr>
                <w:i/>
                <w:sz w:val="24"/>
                <w:szCs w:val="24"/>
                <w:lang w:eastAsia="ru-RU"/>
              </w:rPr>
            </w:pPr>
            <w:r w:rsidRPr="006B6571">
              <w:rPr>
                <w:sz w:val="24"/>
                <w:szCs w:val="24"/>
                <w:lang w:eastAsia="ru-RU"/>
              </w:rPr>
              <w:t>Полученная не ранее чем за три месяца до дня размещения на официальном сайте извещения о проведении открытого конкурса выписка из единого государственного реестра юридических лиц или нотариально заверенная копия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tc>
        <w:tc>
          <w:tcPr>
            <w:tcW w:w="513" w:type="pct"/>
            <w:vAlign w:val="center"/>
          </w:tcPr>
          <w:p w14:paraId="042344C7" w14:textId="7A101D40" w:rsidR="00A35D88" w:rsidRPr="00C73B45" w:rsidRDefault="007D0088" w:rsidP="00C74F31">
            <w:pPr>
              <w:jc w:val="center"/>
              <w:rPr>
                <w:color w:val="000000" w:themeColor="text1"/>
                <w:sz w:val="26"/>
                <w:szCs w:val="26"/>
                <w:lang w:eastAsia="ru-RU"/>
              </w:rPr>
            </w:pPr>
            <w:r>
              <w:rPr>
                <w:color w:val="000000" w:themeColor="text1"/>
                <w:sz w:val="26"/>
                <w:szCs w:val="26"/>
                <w:lang w:eastAsia="ru-RU"/>
              </w:rPr>
              <w:t>+</w:t>
            </w:r>
          </w:p>
        </w:tc>
        <w:tc>
          <w:tcPr>
            <w:tcW w:w="429" w:type="pct"/>
            <w:vAlign w:val="center"/>
          </w:tcPr>
          <w:p w14:paraId="677F52CB" w14:textId="7D5C009F" w:rsidR="00A35D88" w:rsidRPr="00C73B45" w:rsidRDefault="004371DC" w:rsidP="00C74F31">
            <w:pPr>
              <w:jc w:val="center"/>
              <w:rPr>
                <w:color w:val="000000" w:themeColor="text1"/>
                <w:sz w:val="26"/>
                <w:szCs w:val="26"/>
                <w:lang w:eastAsia="ru-RU"/>
              </w:rPr>
            </w:pPr>
            <w:r>
              <w:rPr>
                <w:color w:val="000000" w:themeColor="text1"/>
                <w:sz w:val="26"/>
                <w:szCs w:val="26"/>
                <w:lang w:eastAsia="ru-RU"/>
              </w:rPr>
              <w:t>+</w:t>
            </w:r>
          </w:p>
        </w:tc>
      </w:tr>
      <w:tr w:rsidR="00A35D88" w:rsidRPr="00C73B45" w14:paraId="7DCC6A48" w14:textId="77777777" w:rsidTr="009C6196">
        <w:trPr>
          <w:trHeight w:val="703"/>
          <w:tblCellSpacing w:w="0" w:type="dxa"/>
          <w:jc w:val="center"/>
        </w:trPr>
        <w:tc>
          <w:tcPr>
            <w:tcW w:w="224" w:type="pct"/>
            <w:vAlign w:val="center"/>
            <w:hideMark/>
          </w:tcPr>
          <w:p w14:paraId="340BC065" w14:textId="48F19AF6" w:rsidR="00A35D88" w:rsidRPr="006B6571" w:rsidRDefault="007D0088" w:rsidP="00C74F31">
            <w:pPr>
              <w:jc w:val="center"/>
              <w:rPr>
                <w:sz w:val="24"/>
                <w:szCs w:val="24"/>
                <w:lang w:eastAsia="ru-RU"/>
              </w:rPr>
            </w:pPr>
            <w:r>
              <w:rPr>
                <w:sz w:val="24"/>
                <w:szCs w:val="24"/>
                <w:lang w:eastAsia="ru-RU"/>
              </w:rPr>
              <w:lastRenderedPageBreak/>
              <w:t>10</w:t>
            </w:r>
          </w:p>
        </w:tc>
        <w:tc>
          <w:tcPr>
            <w:tcW w:w="3834" w:type="pct"/>
            <w:vAlign w:val="center"/>
          </w:tcPr>
          <w:p w14:paraId="41E0A36E" w14:textId="77777777" w:rsidR="00A35D88" w:rsidRPr="00C73B45" w:rsidRDefault="00A35D88" w:rsidP="00C74F31">
            <w:pPr>
              <w:jc w:val="both"/>
              <w:rPr>
                <w:sz w:val="26"/>
                <w:szCs w:val="26"/>
                <w:lang w:eastAsia="ru-RU"/>
              </w:rPr>
            </w:pPr>
            <w:r w:rsidRPr="006B6571">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r w:rsidRPr="001A2CBF">
              <w:rPr>
                <w:sz w:val="26"/>
                <w:szCs w:val="26"/>
                <w:lang w:eastAsia="ru-RU"/>
              </w:rPr>
              <w:t>.</w:t>
            </w:r>
          </w:p>
        </w:tc>
        <w:tc>
          <w:tcPr>
            <w:tcW w:w="513" w:type="pct"/>
            <w:vAlign w:val="center"/>
          </w:tcPr>
          <w:p w14:paraId="758332EA" w14:textId="5072313F" w:rsidR="00A35D88" w:rsidRPr="001C20A7" w:rsidRDefault="000E1935" w:rsidP="00C74F31">
            <w:pPr>
              <w:jc w:val="center"/>
              <w:rPr>
                <w:color w:val="000000" w:themeColor="text1"/>
                <w:sz w:val="26"/>
                <w:szCs w:val="26"/>
              </w:rPr>
            </w:pPr>
            <w:r>
              <w:rPr>
                <w:color w:val="000000" w:themeColor="text1"/>
                <w:sz w:val="26"/>
                <w:szCs w:val="26"/>
              </w:rPr>
              <w:t>+</w:t>
            </w:r>
          </w:p>
        </w:tc>
        <w:tc>
          <w:tcPr>
            <w:tcW w:w="429" w:type="pct"/>
            <w:vAlign w:val="center"/>
          </w:tcPr>
          <w:p w14:paraId="4D9B9F1E" w14:textId="372EF800" w:rsidR="00A35D88" w:rsidRPr="001C20A7" w:rsidRDefault="00667A57" w:rsidP="00C74F31">
            <w:pPr>
              <w:jc w:val="center"/>
              <w:rPr>
                <w:color w:val="000000" w:themeColor="text1"/>
                <w:sz w:val="26"/>
                <w:szCs w:val="26"/>
              </w:rPr>
            </w:pPr>
            <w:r>
              <w:rPr>
                <w:color w:val="000000" w:themeColor="text1"/>
                <w:sz w:val="26"/>
                <w:szCs w:val="26"/>
              </w:rPr>
              <w:t>+</w:t>
            </w:r>
          </w:p>
        </w:tc>
      </w:tr>
      <w:tr w:rsidR="00A35D88" w:rsidRPr="00C73B45" w14:paraId="7156A386" w14:textId="77777777" w:rsidTr="009C6196">
        <w:trPr>
          <w:trHeight w:val="221"/>
          <w:tblCellSpacing w:w="0" w:type="dxa"/>
          <w:jc w:val="center"/>
        </w:trPr>
        <w:tc>
          <w:tcPr>
            <w:tcW w:w="224" w:type="pct"/>
            <w:vAlign w:val="center"/>
            <w:hideMark/>
          </w:tcPr>
          <w:p w14:paraId="26163655" w14:textId="681103A8" w:rsidR="00A35D88" w:rsidRPr="006B6571" w:rsidRDefault="007D0088" w:rsidP="00C74F31">
            <w:pPr>
              <w:jc w:val="center"/>
              <w:rPr>
                <w:sz w:val="24"/>
                <w:szCs w:val="24"/>
                <w:lang w:eastAsia="ru-RU"/>
              </w:rPr>
            </w:pPr>
            <w:r>
              <w:rPr>
                <w:sz w:val="24"/>
                <w:szCs w:val="24"/>
                <w:lang w:eastAsia="ru-RU"/>
              </w:rPr>
              <w:t>11</w:t>
            </w:r>
          </w:p>
        </w:tc>
        <w:tc>
          <w:tcPr>
            <w:tcW w:w="3834" w:type="pct"/>
            <w:vAlign w:val="center"/>
          </w:tcPr>
          <w:p w14:paraId="3D2F1D31" w14:textId="77777777" w:rsidR="00A35D88" w:rsidRPr="006B6571" w:rsidRDefault="00A35D88" w:rsidP="00C74F31">
            <w:pPr>
              <w:autoSpaceDE w:val="0"/>
              <w:autoSpaceDN w:val="0"/>
              <w:adjustRightInd w:val="0"/>
              <w:jc w:val="both"/>
              <w:rPr>
                <w:sz w:val="24"/>
                <w:szCs w:val="24"/>
                <w:lang w:eastAsia="ru-RU"/>
              </w:rPr>
            </w:pPr>
            <w:r w:rsidRPr="006B6571">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w:t>
            </w:r>
            <w:r w:rsidRPr="001A2CBF">
              <w:rPr>
                <w:sz w:val="26"/>
                <w:szCs w:val="26"/>
                <w:lang w:eastAsia="ru-RU"/>
              </w:rPr>
              <w:t xml:space="preserve">, </w:t>
            </w:r>
            <w:r w:rsidRPr="006B6571">
              <w:rPr>
                <w:sz w:val="24"/>
                <w:szCs w:val="24"/>
                <w:lang w:eastAsia="ru-RU"/>
              </w:rPr>
              <w:t>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37FB120" w14:textId="77777777" w:rsidR="00A35D88" w:rsidRPr="00C73B45" w:rsidRDefault="00A35D88" w:rsidP="00C74F31">
            <w:pPr>
              <w:autoSpaceDE w:val="0"/>
              <w:autoSpaceDN w:val="0"/>
              <w:adjustRightInd w:val="0"/>
              <w:jc w:val="both"/>
              <w:rPr>
                <w:sz w:val="26"/>
                <w:szCs w:val="26"/>
                <w:lang w:eastAsia="ru-RU"/>
              </w:rPr>
            </w:pPr>
            <w:r w:rsidRPr="006B6571">
              <w:rPr>
                <w:sz w:val="24"/>
                <w:szCs w:val="24"/>
                <w:lang w:eastAsia="ru-RU"/>
              </w:rPr>
              <w:t>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tc>
        <w:tc>
          <w:tcPr>
            <w:tcW w:w="513" w:type="pct"/>
            <w:vAlign w:val="center"/>
          </w:tcPr>
          <w:p w14:paraId="24DA430E" w14:textId="47D81627" w:rsidR="00A35D88" w:rsidRPr="00C73B45" w:rsidRDefault="000E1935" w:rsidP="00C74F31">
            <w:pPr>
              <w:jc w:val="center"/>
              <w:rPr>
                <w:color w:val="000000" w:themeColor="text1"/>
                <w:sz w:val="26"/>
                <w:szCs w:val="26"/>
              </w:rPr>
            </w:pPr>
            <w:r>
              <w:rPr>
                <w:color w:val="000000" w:themeColor="text1"/>
                <w:sz w:val="26"/>
                <w:szCs w:val="26"/>
              </w:rPr>
              <w:t>+</w:t>
            </w:r>
          </w:p>
        </w:tc>
        <w:tc>
          <w:tcPr>
            <w:tcW w:w="429" w:type="pct"/>
            <w:vAlign w:val="center"/>
          </w:tcPr>
          <w:p w14:paraId="78309946" w14:textId="2577296B" w:rsidR="00A35D88" w:rsidRPr="00C73B45" w:rsidRDefault="00667A57" w:rsidP="00C74F31">
            <w:pPr>
              <w:jc w:val="center"/>
              <w:rPr>
                <w:color w:val="000000" w:themeColor="text1"/>
                <w:sz w:val="26"/>
                <w:szCs w:val="26"/>
              </w:rPr>
            </w:pPr>
            <w:r>
              <w:rPr>
                <w:color w:val="000000" w:themeColor="text1"/>
                <w:sz w:val="26"/>
                <w:szCs w:val="26"/>
              </w:rPr>
              <w:t>+</w:t>
            </w:r>
          </w:p>
        </w:tc>
      </w:tr>
      <w:tr w:rsidR="00A35D88" w:rsidRPr="00C73B45" w14:paraId="2120988A" w14:textId="77777777" w:rsidTr="009C6196">
        <w:trPr>
          <w:trHeight w:val="454"/>
          <w:tblCellSpacing w:w="0" w:type="dxa"/>
          <w:jc w:val="center"/>
        </w:trPr>
        <w:tc>
          <w:tcPr>
            <w:tcW w:w="224" w:type="pct"/>
            <w:vAlign w:val="center"/>
            <w:hideMark/>
          </w:tcPr>
          <w:p w14:paraId="23CC370E" w14:textId="21042833" w:rsidR="00A35D88" w:rsidRPr="006B6571" w:rsidRDefault="007D0088" w:rsidP="00C74F31">
            <w:pPr>
              <w:jc w:val="center"/>
              <w:rPr>
                <w:sz w:val="24"/>
                <w:szCs w:val="24"/>
                <w:lang w:eastAsia="ru-RU"/>
              </w:rPr>
            </w:pPr>
            <w:r>
              <w:rPr>
                <w:sz w:val="24"/>
                <w:szCs w:val="24"/>
                <w:lang w:eastAsia="ru-RU"/>
              </w:rPr>
              <w:t>12</w:t>
            </w:r>
          </w:p>
        </w:tc>
        <w:tc>
          <w:tcPr>
            <w:tcW w:w="3834" w:type="pct"/>
            <w:vAlign w:val="center"/>
          </w:tcPr>
          <w:p w14:paraId="6C68D2CC" w14:textId="77777777" w:rsidR="00A35D88" w:rsidRPr="006B6571" w:rsidRDefault="00A35D88" w:rsidP="00C74F31">
            <w:pPr>
              <w:pStyle w:val="af1"/>
              <w:jc w:val="both"/>
              <w:rPr>
                <w:rFonts w:ascii="Times New Roman" w:hAnsi="Times New Roman" w:cs="Times New Roman"/>
                <w:sz w:val="24"/>
                <w:szCs w:val="24"/>
              </w:rPr>
            </w:pPr>
            <w:r w:rsidRPr="006B6571">
              <w:rPr>
                <w:rFonts w:ascii="Times New Roman" w:hAnsi="Times New Roman" w:cs="Times New Roman"/>
                <w:sz w:val="24"/>
                <w:szCs w:val="24"/>
              </w:rPr>
              <w:t>Копии учредительных документов участника закупки (для юридических лиц).</w:t>
            </w:r>
          </w:p>
        </w:tc>
        <w:tc>
          <w:tcPr>
            <w:tcW w:w="513" w:type="pct"/>
            <w:vAlign w:val="center"/>
          </w:tcPr>
          <w:p w14:paraId="03E52B35" w14:textId="19D1706E" w:rsidR="00A35D88" w:rsidRPr="00C73B45" w:rsidRDefault="007D0088" w:rsidP="00C74F31">
            <w:pPr>
              <w:jc w:val="center"/>
              <w:rPr>
                <w:color w:val="000000" w:themeColor="text1"/>
                <w:sz w:val="26"/>
                <w:szCs w:val="26"/>
              </w:rPr>
            </w:pPr>
            <w:r>
              <w:rPr>
                <w:color w:val="000000" w:themeColor="text1"/>
                <w:sz w:val="26"/>
                <w:szCs w:val="26"/>
              </w:rPr>
              <w:t>+</w:t>
            </w:r>
          </w:p>
        </w:tc>
        <w:tc>
          <w:tcPr>
            <w:tcW w:w="429" w:type="pct"/>
            <w:vAlign w:val="center"/>
          </w:tcPr>
          <w:p w14:paraId="6EFE88EC" w14:textId="677CBB6B" w:rsidR="00A35D88" w:rsidRPr="00C73B45" w:rsidRDefault="00667A57" w:rsidP="00C74F31">
            <w:pPr>
              <w:jc w:val="center"/>
              <w:rPr>
                <w:color w:val="000000" w:themeColor="text1"/>
                <w:sz w:val="26"/>
                <w:szCs w:val="26"/>
              </w:rPr>
            </w:pPr>
            <w:r>
              <w:rPr>
                <w:color w:val="000000" w:themeColor="text1"/>
                <w:sz w:val="26"/>
                <w:szCs w:val="26"/>
              </w:rPr>
              <w:t>+</w:t>
            </w:r>
          </w:p>
        </w:tc>
      </w:tr>
      <w:tr w:rsidR="00A35D88" w:rsidRPr="00C73B45" w14:paraId="702EFC58" w14:textId="77777777" w:rsidTr="009C6196">
        <w:trPr>
          <w:trHeight w:val="454"/>
          <w:tblCellSpacing w:w="0" w:type="dxa"/>
          <w:jc w:val="center"/>
        </w:trPr>
        <w:tc>
          <w:tcPr>
            <w:tcW w:w="224" w:type="pct"/>
            <w:vAlign w:val="center"/>
          </w:tcPr>
          <w:p w14:paraId="7A889FD3" w14:textId="4F2C36ED" w:rsidR="00A35D88" w:rsidRPr="006B6571" w:rsidRDefault="007D0088" w:rsidP="00C74F31">
            <w:pPr>
              <w:jc w:val="center"/>
              <w:rPr>
                <w:sz w:val="24"/>
                <w:szCs w:val="24"/>
                <w:lang w:eastAsia="ru-RU"/>
              </w:rPr>
            </w:pPr>
            <w:r>
              <w:rPr>
                <w:sz w:val="24"/>
                <w:szCs w:val="24"/>
                <w:lang w:eastAsia="ru-RU"/>
              </w:rPr>
              <w:t>13</w:t>
            </w:r>
          </w:p>
        </w:tc>
        <w:tc>
          <w:tcPr>
            <w:tcW w:w="3834" w:type="pct"/>
            <w:vAlign w:val="center"/>
          </w:tcPr>
          <w:p w14:paraId="66685C9C" w14:textId="6F66E6A0" w:rsidR="00A35D88" w:rsidRPr="006B6571" w:rsidRDefault="00A35D88" w:rsidP="00C74F31">
            <w:pPr>
              <w:pStyle w:val="af1"/>
              <w:jc w:val="both"/>
              <w:rPr>
                <w:rFonts w:ascii="Times New Roman" w:hAnsi="Times New Roman" w:cs="Times New Roman"/>
                <w:sz w:val="24"/>
                <w:szCs w:val="24"/>
              </w:rPr>
            </w:pPr>
            <w:r w:rsidRPr="006B6571">
              <w:rPr>
                <w:rFonts w:ascii="Times New Roman" w:hAnsi="Times New Roman" w:cs="Times New Roman"/>
                <w:sz w:val="24"/>
                <w:szCs w:val="24"/>
              </w:rPr>
              <w:t xml:space="preserve">Документы, подтверждающие внесение денежных средств в качестве обеспечения заявки на участие в конкурсе </w:t>
            </w:r>
          </w:p>
        </w:tc>
        <w:tc>
          <w:tcPr>
            <w:tcW w:w="513" w:type="pct"/>
            <w:vAlign w:val="center"/>
          </w:tcPr>
          <w:p w14:paraId="0B6F4E14" w14:textId="1202D036" w:rsidR="00A35D88" w:rsidRPr="00C73B45" w:rsidRDefault="000E1935" w:rsidP="00C74F31">
            <w:pPr>
              <w:jc w:val="center"/>
              <w:rPr>
                <w:color w:val="000000" w:themeColor="text1"/>
                <w:sz w:val="26"/>
                <w:szCs w:val="26"/>
              </w:rPr>
            </w:pPr>
            <w:r>
              <w:rPr>
                <w:color w:val="000000" w:themeColor="text1"/>
                <w:sz w:val="26"/>
                <w:szCs w:val="26"/>
              </w:rPr>
              <w:t>+</w:t>
            </w:r>
          </w:p>
        </w:tc>
        <w:tc>
          <w:tcPr>
            <w:tcW w:w="429" w:type="pct"/>
            <w:vAlign w:val="center"/>
          </w:tcPr>
          <w:p w14:paraId="50D88025" w14:textId="1FECE2B5" w:rsidR="00A35D88" w:rsidRPr="00C73B45" w:rsidRDefault="00667A57" w:rsidP="00C74F31">
            <w:pPr>
              <w:jc w:val="center"/>
              <w:rPr>
                <w:color w:val="000000" w:themeColor="text1"/>
                <w:sz w:val="26"/>
                <w:szCs w:val="26"/>
              </w:rPr>
            </w:pPr>
            <w:r>
              <w:rPr>
                <w:color w:val="000000" w:themeColor="text1"/>
                <w:sz w:val="26"/>
                <w:szCs w:val="26"/>
              </w:rPr>
              <w:t>+</w:t>
            </w:r>
          </w:p>
        </w:tc>
      </w:tr>
      <w:tr w:rsidR="00A35D88" w:rsidRPr="00C73B45" w14:paraId="654DA89E" w14:textId="77777777" w:rsidTr="009C6196">
        <w:trPr>
          <w:trHeight w:val="349"/>
          <w:tblCellSpacing w:w="0" w:type="dxa"/>
          <w:jc w:val="center"/>
        </w:trPr>
        <w:tc>
          <w:tcPr>
            <w:tcW w:w="224" w:type="pct"/>
            <w:vAlign w:val="center"/>
            <w:hideMark/>
          </w:tcPr>
          <w:p w14:paraId="5593B893" w14:textId="43F39787" w:rsidR="00A35D88" w:rsidRPr="006B6571" w:rsidRDefault="007D0088" w:rsidP="00C74F31">
            <w:pPr>
              <w:jc w:val="center"/>
              <w:rPr>
                <w:sz w:val="24"/>
                <w:szCs w:val="24"/>
                <w:lang w:eastAsia="ru-RU"/>
              </w:rPr>
            </w:pPr>
            <w:r>
              <w:rPr>
                <w:sz w:val="24"/>
                <w:szCs w:val="24"/>
                <w:lang w:eastAsia="ru-RU"/>
              </w:rPr>
              <w:t>14</w:t>
            </w:r>
          </w:p>
        </w:tc>
        <w:tc>
          <w:tcPr>
            <w:tcW w:w="3834" w:type="pct"/>
            <w:vAlign w:val="center"/>
          </w:tcPr>
          <w:p w14:paraId="1F1CBBF1" w14:textId="5795D526" w:rsidR="00A35D88" w:rsidRPr="001B7E0B" w:rsidRDefault="00A35D88" w:rsidP="00C74F31">
            <w:pPr>
              <w:pStyle w:val="Style27"/>
              <w:widowControl/>
              <w:tabs>
                <w:tab w:val="left" w:leader="underscore" w:pos="0"/>
              </w:tabs>
              <w:jc w:val="both"/>
            </w:pPr>
            <w:r w:rsidRPr="001B7E0B">
              <w:t xml:space="preserve"> </w:t>
            </w:r>
            <w:r w:rsidRPr="00D903B6">
              <w:t xml:space="preserve">В подтверждение опыта выполнения работ участником закупки (в соответствии с требованиями подпункта </w:t>
            </w:r>
            <w:r>
              <w:t>5</w:t>
            </w:r>
            <w:r w:rsidRPr="00D903B6">
              <w:t xml:space="preserve"> п.8. Раздела II «Информационная карта конкурса» конкурсной документации) предоставляются    следующие документы, подтверждающие его исполнение</w:t>
            </w:r>
            <w:r w:rsidRPr="009C3800">
              <w:t>, копия исполненного договора и/или контракта, и копии документов, подтверждающих</w:t>
            </w:r>
            <w:r w:rsidRPr="00B526B5">
              <w:t xml:space="preserve"> его исполнение (</w:t>
            </w:r>
            <w:r>
              <w:t>копии</w:t>
            </w:r>
            <w:r w:rsidRPr="00032FF6">
              <w:t xml:space="preserve"> актов выполненных работ</w:t>
            </w:r>
            <w:r>
              <w:t>,</w:t>
            </w:r>
            <w:r w:rsidRPr="00762BFE">
              <w:rPr>
                <w:rFonts w:eastAsia="Times New Roman"/>
              </w:rPr>
              <w:t xml:space="preserve"> </w:t>
            </w:r>
            <w:r w:rsidRPr="00C70088">
              <w:rPr>
                <w:rFonts w:eastAsia="Times New Roman"/>
              </w:rPr>
              <w:t>копии заключений экспертизы проектной документации</w:t>
            </w:r>
            <w:r w:rsidRPr="00C70088">
              <w:t>).</w:t>
            </w:r>
          </w:p>
        </w:tc>
        <w:tc>
          <w:tcPr>
            <w:tcW w:w="513" w:type="pct"/>
            <w:vAlign w:val="center"/>
          </w:tcPr>
          <w:p w14:paraId="75101752" w14:textId="47D6AEF5" w:rsidR="00A35D88" w:rsidRPr="001B7E0B" w:rsidRDefault="000E1935" w:rsidP="00C74F31">
            <w:pPr>
              <w:jc w:val="center"/>
              <w:rPr>
                <w:color w:val="000000" w:themeColor="text1"/>
                <w:sz w:val="24"/>
                <w:szCs w:val="24"/>
              </w:rPr>
            </w:pPr>
            <w:r>
              <w:rPr>
                <w:color w:val="000000" w:themeColor="text1"/>
                <w:sz w:val="24"/>
                <w:szCs w:val="24"/>
              </w:rPr>
              <w:t>+</w:t>
            </w:r>
          </w:p>
        </w:tc>
        <w:tc>
          <w:tcPr>
            <w:tcW w:w="429" w:type="pct"/>
            <w:vAlign w:val="center"/>
          </w:tcPr>
          <w:p w14:paraId="75650E70" w14:textId="5DC1F0E6" w:rsidR="00A35D88" w:rsidRPr="001B7E0B" w:rsidRDefault="00667A57" w:rsidP="00C74F31">
            <w:pPr>
              <w:jc w:val="center"/>
              <w:rPr>
                <w:color w:val="000000" w:themeColor="text1"/>
                <w:sz w:val="24"/>
                <w:szCs w:val="24"/>
              </w:rPr>
            </w:pPr>
            <w:r>
              <w:rPr>
                <w:color w:val="000000" w:themeColor="text1"/>
                <w:sz w:val="24"/>
                <w:szCs w:val="24"/>
              </w:rPr>
              <w:t>+</w:t>
            </w:r>
          </w:p>
        </w:tc>
      </w:tr>
      <w:tr w:rsidR="00A35D88" w:rsidRPr="00C73B45" w14:paraId="19AA8137" w14:textId="77777777" w:rsidTr="009C6196">
        <w:trPr>
          <w:trHeight w:val="454"/>
          <w:tblCellSpacing w:w="0" w:type="dxa"/>
          <w:jc w:val="center"/>
        </w:trPr>
        <w:tc>
          <w:tcPr>
            <w:tcW w:w="224" w:type="pct"/>
            <w:vAlign w:val="center"/>
          </w:tcPr>
          <w:p w14:paraId="453348C7" w14:textId="39AAF9FB" w:rsidR="00A35D88" w:rsidRPr="006B6571" w:rsidRDefault="007D0088" w:rsidP="00C74F31">
            <w:pPr>
              <w:jc w:val="center"/>
              <w:rPr>
                <w:sz w:val="24"/>
                <w:szCs w:val="24"/>
                <w:lang w:eastAsia="ru-RU"/>
              </w:rPr>
            </w:pPr>
            <w:r>
              <w:rPr>
                <w:sz w:val="24"/>
                <w:szCs w:val="24"/>
                <w:lang w:eastAsia="ru-RU"/>
              </w:rPr>
              <w:t>15</w:t>
            </w:r>
          </w:p>
        </w:tc>
        <w:tc>
          <w:tcPr>
            <w:tcW w:w="3834" w:type="pct"/>
            <w:vAlign w:val="center"/>
          </w:tcPr>
          <w:p w14:paraId="2FB70A9D" w14:textId="77777777" w:rsidR="00A35D88" w:rsidRPr="00A40200" w:rsidRDefault="00A35D88" w:rsidP="00C74F31">
            <w:pPr>
              <w:suppressAutoHyphens w:val="0"/>
              <w:autoSpaceDE w:val="0"/>
              <w:autoSpaceDN w:val="0"/>
              <w:adjustRightInd w:val="0"/>
              <w:ind w:left="69"/>
              <w:jc w:val="both"/>
              <w:rPr>
                <w:sz w:val="24"/>
                <w:szCs w:val="24"/>
                <w:lang w:eastAsia="ru-RU"/>
              </w:rPr>
            </w:pPr>
            <w:r w:rsidRPr="00A40200">
              <w:rPr>
                <w:sz w:val="24"/>
                <w:szCs w:val="24"/>
                <w:lang w:eastAsia="ru-RU"/>
              </w:rPr>
              <w:t xml:space="preserve">Документы, подтверждающие квалификацию участника закупки: </w:t>
            </w:r>
          </w:p>
          <w:p w14:paraId="1C1EF70A" w14:textId="77777777" w:rsidR="00A35D88" w:rsidRPr="00A40200" w:rsidRDefault="00A35D88" w:rsidP="00C74F31">
            <w:pPr>
              <w:tabs>
                <w:tab w:val="left" w:leader="underscore" w:pos="0"/>
              </w:tabs>
              <w:suppressAutoHyphens w:val="0"/>
              <w:autoSpaceDE w:val="0"/>
              <w:autoSpaceDN w:val="0"/>
              <w:adjustRightInd w:val="0"/>
              <w:jc w:val="both"/>
              <w:rPr>
                <w:rFonts w:eastAsiaTheme="minorEastAsia"/>
                <w:sz w:val="24"/>
                <w:szCs w:val="24"/>
                <w:lang w:eastAsia="ru-RU"/>
              </w:rPr>
            </w:pPr>
            <w:r w:rsidRPr="00A40200">
              <w:rPr>
                <w:rFonts w:eastAsiaTheme="minorEastAsia"/>
                <w:sz w:val="24"/>
                <w:szCs w:val="24"/>
                <w:lang w:eastAsia="ru-RU"/>
              </w:rPr>
              <w:t>- копии исполненных договоров и/или контрактов</w:t>
            </w:r>
            <w:r w:rsidRPr="00A40200">
              <w:rPr>
                <w:rFonts w:eastAsiaTheme="minorEastAsia"/>
                <w:color w:val="212121"/>
                <w:sz w:val="24"/>
                <w:szCs w:val="24"/>
                <w:lang w:eastAsia="ru-RU"/>
              </w:rPr>
              <w:t xml:space="preserve"> и копии документов, подтверждающих их </w:t>
            </w:r>
            <w:bookmarkStart w:id="10" w:name="_Hlk66719568"/>
            <w:r w:rsidRPr="00A40200">
              <w:rPr>
                <w:rFonts w:eastAsiaTheme="minorEastAsia"/>
                <w:color w:val="212121"/>
                <w:sz w:val="24"/>
                <w:szCs w:val="24"/>
                <w:lang w:eastAsia="ru-RU"/>
              </w:rPr>
              <w:t>исполнение-</w:t>
            </w:r>
            <w:r w:rsidRPr="00A40200">
              <w:rPr>
                <w:rFonts w:eastAsiaTheme="minorEastAsia"/>
                <w:sz w:val="24"/>
                <w:szCs w:val="24"/>
                <w:lang w:eastAsia="ru-RU"/>
              </w:rPr>
              <w:t>(копии актов выполненных работ,</w:t>
            </w:r>
            <w:r w:rsidRPr="00A40200">
              <w:rPr>
                <w:sz w:val="24"/>
                <w:szCs w:val="24"/>
                <w:lang w:eastAsia="ru-RU"/>
              </w:rPr>
              <w:t xml:space="preserve"> копии заключений экспертизы проектной документации</w:t>
            </w:r>
            <w:r w:rsidRPr="00A40200">
              <w:rPr>
                <w:rFonts w:eastAsiaTheme="minorEastAsia"/>
                <w:sz w:val="24"/>
                <w:szCs w:val="24"/>
                <w:lang w:eastAsia="ru-RU"/>
              </w:rPr>
              <w:t>).</w:t>
            </w:r>
          </w:p>
          <w:p w14:paraId="6AF7F17A" w14:textId="77777777" w:rsidR="00A35D88" w:rsidRPr="00A40200" w:rsidRDefault="00A35D88" w:rsidP="00C74F31">
            <w:pPr>
              <w:jc w:val="both"/>
              <w:rPr>
                <w:sz w:val="24"/>
                <w:szCs w:val="24"/>
              </w:rPr>
            </w:pPr>
            <w:r w:rsidRPr="00A40200">
              <w:rPr>
                <w:sz w:val="24"/>
                <w:szCs w:val="24"/>
              </w:rPr>
              <w:t>- в качестве подтверждения сведений, указанных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w:t>
            </w:r>
            <w:bookmarkEnd w:id="10"/>
          </w:p>
          <w:p w14:paraId="5B7BC91E" w14:textId="6235A03E" w:rsidR="00A35D88" w:rsidRPr="001B7E0B" w:rsidRDefault="00A35D88" w:rsidP="00C74F31">
            <w:pPr>
              <w:suppressAutoHyphens w:val="0"/>
              <w:autoSpaceDE w:val="0"/>
              <w:autoSpaceDN w:val="0"/>
              <w:adjustRightInd w:val="0"/>
              <w:ind w:left="69"/>
              <w:jc w:val="both"/>
              <w:rPr>
                <w:sz w:val="24"/>
                <w:szCs w:val="24"/>
                <w:lang w:eastAsia="ru-RU"/>
              </w:rPr>
            </w:pPr>
            <w:r w:rsidRPr="00A40200">
              <w:rPr>
                <w:sz w:val="24"/>
                <w:szCs w:val="24"/>
                <w:lang w:eastAsia="ru-RU"/>
              </w:rPr>
              <w:lastRenderedPageBreak/>
              <w:t xml:space="preserve">-копии документов, подтверждающие сведения, указанные участником закупки в форме «Предложение о качестве работ и сведения о квалификации участника конкурса» (форма № 3, Приложение № 2 к заявке на участие в конкурсе для показателей №№ </w:t>
            </w:r>
            <w:r w:rsidR="00667A57">
              <w:rPr>
                <w:sz w:val="24"/>
                <w:szCs w:val="24"/>
                <w:lang w:eastAsia="ru-RU"/>
              </w:rPr>
              <w:t>3,4,5,6,7,8).</w:t>
            </w:r>
          </w:p>
        </w:tc>
        <w:tc>
          <w:tcPr>
            <w:tcW w:w="513" w:type="pct"/>
            <w:vAlign w:val="center"/>
          </w:tcPr>
          <w:p w14:paraId="5E342857" w14:textId="3F2674FA" w:rsidR="00A35D88" w:rsidRPr="00271C25" w:rsidRDefault="00271C25" w:rsidP="00C74F31">
            <w:pPr>
              <w:autoSpaceDE w:val="0"/>
              <w:autoSpaceDN w:val="0"/>
              <w:adjustRightInd w:val="0"/>
              <w:jc w:val="center"/>
              <w:rPr>
                <w:color w:val="000000" w:themeColor="text1"/>
                <w:sz w:val="24"/>
                <w:szCs w:val="24"/>
              </w:rPr>
            </w:pPr>
            <w:r>
              <w:rPr>
                <w:color w:val="000000" w:themeColor="text1"/>
                <w:sz w:val="24"/>
                <w:szCs w:val="24"/>
              </w:rPr>
              <w:lastRenderedPageBreak/>
              <w:t>+</w:t>
            </w:r>
          </w:p>
        </w:tc>
        <w:tc>
          <w:tcPr>
            <w:tcW w:w="429" w:type="pct"/>
            <w:vAlign w:val="center"/>
          </w:tcPr>
          <w:p w14:paraId="62F6B512" w14:textId="06A4F4BD" w:rsidR="00A35D88" w:rsidRPr="00352D38" w:rsidRDefault="00352D38" w:rsidP="00C74F31">
            <w:pPr>
              <w:autoSpaceDE w:val="0"/>
              <w:autoSpaceDN w:val="0"/>
              <w:adjustRightInd w:val="0"/>
              <w:jc w:val="center"/>
              <w:rPr>
                <w:color w:val="000000" w:themeColor="text1"/>
                <w:sz w:val="24"/>
                <w:szCs w:val="24"/>
              </w:rPr>
            </w:pPr>
            <w:r>
              <w:rPr>
                <w:color w:val="000000" w:themeColor="text1"/>
                <w:sz w:val="24"/>
                <w:szCs w:val="24"/>
              </w:rPr>
              <w:t>+</w:t>
            </w:r>
          </w:p>
        </w:tc>
      </w:tr>
      <w:tr w:rsidR="007D0088" w:rsidRPr="00C73B45" w14:paraId="609E12D1" w14:textId="77777777" w:rsidTr="009C6196">
        <w:trPr>
          <w:trHeight w:val="454"/>
          <w:tblCellSpacing w:w="0" w:type="dxa"/>
          <w:jc w:val="center"/>
        </w:trPr>
        <w:tc>
          <w:tcPr>
            <w:tcW w:w="224" w:type="pct"/>
            <w:vAlign w:val="center"/>
          </w:tcPr>
          <w:p w14:paraId="5CB531B3" w14:textId="39C359AF" w:rsidR="007D0088" w:rsidRPr="006B6571" w:rsidRDefault="007D0088" w:rsidP="00C74F31">
            <w:pPr>
              <w:jc w:val="center"/>
              <w:rPr>
                <w:sz w:val="24"/>
                <w:szCs w:val="24"/>
                <w:lang w:eastAsia="ru-RU"/>
              </w:rPr>
            </w:pPr>
            <w:r>
              <w:rPr>
                <w:sz w:val="24"/>
                <w:szCs w:val="24"/>
                <w:lang w:eastAsia="ru-RU"/>
              </w:rPr>
              <w:t>16</w:t>
            </w:r>
          </w:p>
        </w:tc>
        <w:tc>
          <w:tcPr>
            <w:tcW w:w="3834" w:type="pct"/>
            <w:vAlign w:val="center"/>
          </w:tcPr>
          <w:p w14:paraId="3F074E0B" w14:textId="77777777" w:rsidR="007D0088" w:rsidRPr="007D0088" w:rsidRDefault="007D0088" w:rsidP="007D0088">
            <w:pPr>
              <w:suppressAutoHyphens w:val="0"/>
              <w:autoSpaceDE w:val="0"/>
              <w:autoSpaceDN w:val="0"/>
              <w:adjustRightInd w:val="0"/>
              <w:ind w:left="69"/>
              <w:jc w:val="both"/>
              <w:rPr>
                <w:sz w:val="24"/>
                <w:szCs w:val="24"/>
                <w:lang w:eastAsia="ru-RU"/>
              </w:rPr>
            </w:pPr>
            <w:r w:rsidRPr="007D0088">
              <w:rPr>
                <w:sz w:val="24"/>
                <w:szCs w:val="24"/>
                <w:lang w:eastAsia="ru-RU"/>
              </w:rPr>
              <w:t xml:space="preserve">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в соответствии с требованиями подпункта 1 п.8, Раздела II «Информационная карта конкурса», а именно:  </w:t>
            </w:r>
          </w:p>
          <w:p w14:paraId="1649E44D" w14:textId="77777777" w:rsidR="007D0088" w:rsidRPr="007D0088" w:rsidRDefault="007D0088" w:rsidP="007D0088">
            <w:pPr>
              <w:suppressAutoHyphens w:val="0"/>
              <w:autoSpaceDE w:val="0"/>
              <w:autoSpaceDN w:val="0"/>
              <w:adjustRightInd w:val="0"/>
              <w:ind w:left="69"/>
              <w:jc w:val="both"/>
              <w:rPr>
                <w:sz w:val="24"/>
                <w:szCs w:val="24"/>
                <w:lang w:eastAsia="ru-RU"/>
              </w:rPr>
            </w:pPr>
            <w:r w:rsidRPr="007D0088">
              <w:rPr>
                <w:sz w:val="24"/>
                <w:szCs w:val="24"/>
                <w:lang w:eastAsia="ru-RU"/>
              </w:rPr>
              <w:t>1.1. Участник закупки должен являться членом саморегулируемой организации в области архитектурно-строительного проектирования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w:t>
            </w:r>
          </w:p>
          <w:p w14:paraId="2E408DB9" w14:textId="2BC80B75" w:rsidR="007D0088" w:rsidRPr="00A40200" w:rsidRDefault="007D0088" w:rsidP="007D0088">
            <w:pPr>
              <w:suppressAutoHyphens w:val="0"/>
              <w:autoSpaceDE w:val="0"/>
              <w:autoSpaceDN w:val="0"/>
              <w:adjustRightInd w:val="0"/>
              <w:ind w:left="69"/>
              <w:jc w:val="both"/>
              <w:rPr>
                <w:sz w:val="24"/>
                <w:szCs w:val="24"/>
                <w:lang w:eastAsia="ru-RU"/>
              </w:rPr>
            </w:pPr>
            <w:r w:rsidRPr="007D0088">
              <w:rPr>
                <w:sz w:val="24"/>
                <w:szCs w:val="24"/>
                <w:lang w:eastAsia="ru-RU"/>
              </w:rPr>
              <w:t xml:space="preserve"> 1.2.Участник закупки должен или являться членом саморегулируемой организации в области инженерных изысканий с правом заключения договора с использованием конкурентных способов, согласно п. 11 ст. 55.16 «Компенсационные фонды саморегулируемой организации» Градостроительного кодекса РФ, или, в случае, если участник закупки не является членом СРО в области инженерных изысканий, то он имеет право привлечь к выполнению таких работ иное лица (субподрядчика), являющегося членом СРО в области инженерных изысканий (в таком случае, участник закупки обязан предоставить сведения о таком субподрядчике).  </w:t>
            </w:r>
          </w:p>
        </w:tc>
        <w:tc>
          <w:tcPr>
            <w:tcW w:w="513" w:type="pct"/>
            <w:vAlign w:val="center"/>
          </w:tcPr>
          <w:p w14:paraId="7D89C90C" w14:textId="7F1F7AA3" w:rsidR="007D0088" w:rsidRPr="007D0088" w:rsidRDefault="007D0088" w:rsidP="00C74F31">
            <w:pPr>
              <w:autoSpaceDE w:val="0"/>
              <w:autoSpaceDN w:val="0"/>
              <w:adjustRightInd w:val="0"/>
              <w:jc w:val="center"/>
              <w:rPr>
                <w:color w:val="000000" w:themeColor="text1"/>
                <w:sz w:val="24"/>
                <w:szCs w:val="24"/>
              </w:rPr>
            </w:pPr>
            <w:r>
              <w:rPr>
                <w:color w:val="000000" w:themeColor="text1"/>
                <w:sz w:val="24"/>
                <w:szCs w:val="24"/>
              </w:rPr>
              <w:t>-</w:t>
            </w:r>
          </w:p>
        </w:tc>
        <w:tc>
          <w:tcPr>
            <w:tcW w:w="429" w:type="pct"/>
            <w:vAlign w:val="center"/>
          </w:tcPr>
          <w:p w14:paraId="29F2BF35" w14:textId="75B0C70F" w:rsidR="007D0088" w:rsidRPr="007D0088" w:rsidRDefault="007D0088" w:rsidP="00C74F31">
            <w:pPr>
              <w:autoSpaceDE w:val="0"/>
              <w:autoSpaceDN w:val="0"/>
              <w:adjustRightInd w:val="0"/>
              <w:jc w:val="center"/>
              <w:rPr>
                <w:color w:val="000000" w:themeColor="text1"/>
                <w:sz w:val="24"/>
                <w:szCs w:val="24"/>
              </w:rPr>
            </w:pPr>
            <w:r>
              <w:rPr>
                <w:color w:val="000000" w:themeColor="text1"/>
                <w:sz w:val="24"/>
                <w:szCs w:val="24"/>
              </w:rPr>
              <w:t>+</w:t>
            </w:r>
          </w:p>
        </w:tc>
      </w:tr>
    </w:tbl>
    <w:p w14:paraId="14523558"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4F5EDE6" w14:textId="73C56BE7" w:rsidR="00200DFC" w:rsidRPr="003B59DD" w:rsidRDefault="00036093" w:rsidP="00C57504">
      <w:pPr>
        <w:jc w:val="both"/>
        <w:rPr>
          <w:rStyle w:val="a3"/>
          <w:color w:val="auto"/>
          <w:sz w:val="28"/>
          <w:szCs w:val="28"/>
          <w:u w:val="none"/>
        </w:rPr>
      </w:pPr>
      <w:r w:rsidRPr="003B59DD">
        <w:rPr>
          <w:b/>
          <w:sz w:val="28"/>
          <w:szCs w:val="28"/>
          <w:lang w:eastAsia="ru-RU"/>
        </w:rPr>
        <w:t>1</w:t>
      </w:r>
      <w:r w:rsidR="00A40200" w:rsidRPr="003B59DD">
        <w:rPr>
          <w:b/>
          <w:sz w:val="28"/>
          <w:szCs w:val="28"/>
          <w:lang w:eastAsia="ru-RU"/>
        </w:rPr>
        <w:t>1</w:t>
      </w:r>
      <w:r w:rsidR="00BE3189" w:rsidRPr="003B59DD">
        <w:rPr>
          <w:b/>
          <w:sz w:val="28"/>
          <w:szCs w:val="28"/>
          <w:lang w:eastAsia="ru-RU"/>
        </w:rPr>
        <w:t xml:space="preserve">. </w:t>
      </w:r>
      <w:r w:rsidR="008A29D2" w:rsidRPr="003B59DD">
        <w:rPr>
          <w:sz w:val="28"/>
          <w:szCs w:val="28"/>
          <w:lang w:eastAsia="ru-RU"/>
        </w:rPr>
        <w:t xml:space="preserve">Настоящий протокол подлежит размещению </w:t>
      </w:r>
      <w:r w:rsidR="00061260" w:rsidRPr="003B59DD">
        <w:rPr>
          <w:sz w:val="28"/>
          <w:szCs w:val="28"/>
          <w:lang w:eastAsia="ru-RU"/>
        </w:rPr>
        <w:t xml:space="preserve">в </w:t>
      </w:r>
      <w:r w:rsidR="00061260" w:rsidRPr="003B59DD">
        <w:rPr>
          <w:color w:val="000000"/>
          <w:sz w:val="28"/>
          <w:szCs w:val="28"/>
          <w:lang w:eastAsia="ru-RU"/>
        </w:rPr>
        <w:t>Единой</w:t>
      </w:r>
      <w:r w:rsidR="00200DFC" w:rsidRPr="003B59DD">
        <w:rPr>
          <w:color w:val="000000"/>
          <w:sz w:val="28"/>
          <w:szCs w:val="28"/>
          <w:lang w:eastAsia="ru-RU"/>
        </w:rPr>
        <w:t xml:space="preserve"> информационной системе</w:t>
      </w:r>
      <w:r w:rsidR="00493404" w:rsidRPr="003B59DD">
        <w:rPr>
          <w:color w:val="000000"/>
          <w:sz w:val="28"/>
          <w:szCs w:val="28"/>
          <w:lang w:eastAsia="ru-RU"/>
        </w:rPr>
        <w:t xml:space="preserve"> в сфере закупок  </w:t>
      </w:r>
      <w:hyperlink r:id="rId8" w:history="1">
        <w:r w:rsidR="008A29D2" w:rsidRPr="003B59DD">
          <w:rPr>
            <w:rStyle w:val="a3"/>
            <w:color w:val="auto"/>
            <w:sz w:val="28"/>
            <w:szCs w:val="28"/>
            <w:u w:val="none"/>
            <w:lang w:val="en-US"/>
          </w:rPr>
          <w:t>www</w:t>
        </w:r>
        <w:r w:rsidR="008A29D2" w:rsidRPr="003B59DD">
          <w:rPr>
            <w:rStyle w:val="a3"/>
            <w:color w:val="auto"/>
            <w:sz w:val="28"/>
            <w:szCs w:val="28"/>
            <w:u w:val="none"/>
          </w:rPr>
          <w:t>.</w:t>
        </w:r>
        <w:proofErr w:type="spellStart"/>
        <w:r w:rsidR="008A29D2" w:rsidRPr="003B59DD">
          <w:rPr>
            <w:rStyle w:val="a3"/>
            <w:color w:val="auto"/>
            <w:sz w:val="28"/>
            <w:szCs w:val="28"/>
            <w:u w:val="none"/>
            <w:lang w:val="en-US"/>
          </w:rPr>
          <w:t>zakupki</w:t>
        </w:r>
        <w:proofErr w:type="spellEnd"/>
        <w:r w:rsidR="008A29D2" w:rsidRPr="003B59DD">
          <w:rPr>
            <w:rStyle w:val="a3"/>
            <w:color w:val="auto"/>
            <w:sz w:val="28"/>
            <w:szCs w:val="28"/>
            <w:u w:val="none"/>
          </w:rPr>
          <w:t>.</w:t>
        </w:r>
        <w:r w:rsidR="008A29D2" w:rsidRPr="003B59DD">
          <w:rPr>
            <w:rStyle w:val="a3"/>
            <w:color w:val="auto"/>
            <w:sz w:val="28"/>
            <w:szCs w:val="28"/>
            <w:u w:val="none"/>
            <w:lang w:val="en-US"/>
          </w:rPr>
          <w:t>gov</w:t>
        </w:r>
        <w:r w:rsidR="008A29D2" w:rsidRPr="003B59DD">
          <w:rPr>
            <w:rStyle w:val="a3"/>
            <w:color w:val="auto"/>
            <w:sz w:val="28"/>
            <w:szCs w:val="28"/>
            <w:u w:val="none"/>
          </w:rPr>
          <w:t>.</w:t>
        </w:r>
        <w:proofErr w:type="spellStart"/>
        <w:r w:rsidR="008A29D2" w:rsidRPr="003B59DD">
          <w:rPr>
            <w:rStyle w:val="a3"/>
            <w:color w:val="auto"/>
            <w:sz w:val="28"/>
            <w:szCs w:val="28"/>
            <w:u w:val="none"/>
            <w:lang w:val="en-US"/>
          </w:rPr>
          <w:t>ru</w:t>
        </w:r>
        <w:proofErr w:type="spellEnd"/>
      </w:hyperlink>
      <w:r w:rsidR="00200DFC" w:rsidRPr="003B59DD">
        <w:rPr>
          <w:rStyle w:val="a3"/>
          <w:color w:val="auto"/>
          <w:sz w:val="28"/>
          <w:szCs w:val="28"/>
          <w:u w:val="none"/>
        </w:rPr>
        <w:t>.</w:t>
      </w:r>
    </w:p>
    <w:p w14:paraId="26EEC88F" w14:textId="77777777" w:rsidR="00DD2F69" w:rsidRDefault="00DD2F69" w:rsidP="00C57504">
      <w:pPr>
        <w:jc w:val="both"/>
        <w:rPr>
          <w:b/>
          <w:sz w:val="28"/>
          <w:szCs w:val="28"/>
          <w:lang w:eastAsia="ru-RU"/>
        </w:rPr>
      </w:pPr>
    </w:p>
    <w:p w14:paraId="546BEF86" w14:textId="25A430BF" w:rsidR="00AD30D8" w:rsidRPr="003B59DD" w:rsidRDefault="00C57504" w:rsidP="00C57504">
      <w:pPr>
        <w:jc w:val="both"/>
        <w:rPr>
          <w:sz w:val="28"/>
          <w:szCs w:val="28"/>
          <w:lang w:eastAsia="ru-RU"/>
        </w:rPr>
      </w:pPr>
      <w:r w:rsidRPr="003B59DD">
        <w:rPr>
          <w:b/>
          <w:sz w:val="28"/>
          <w:szCs w:val="28"/>
          <w:lang w:eastAsia="ru-RU"/>
        </w:rPr>
        <w:t>1</w:t>
      </w:r>
      <w:r w:rsidR="00A40200" w:rsidRPr="003B59DD">
        <w:rPr>
          <w:b/>
          <w:sz w:val="28"/>
          <w:szCs w:val="28"/>
          <w:lang w:eastAsia="ru-RU"/>
        </w:rPr>
        <w:t>2</w:t>
      </w:r>
      <w:r w:rsidRPr="003B59DD">
        <w:rPr>
          <w:b/>
          <w:sz w:val="28"/>
          <w:szCs w:val="28"/>
          <w:lang w:eastAsia="ru-RU"/>
        </w:rPr>
        <w:t>.</w:t>
      </w:r>
      <w:r w:rsidRPr="003B59DD">
        <w:rPr>
          <w:sz w:val="28"/>
          <w:szCs w:val="28"/>
          <w:lang w:eastAsia="ru-RU"/>
        </w:rPr>
        <w:t xml:space="preserve"> </w:t>
      </w:r>
      <w:r w:rsidR="00832E7B" w:rsidRPr="003B59DD">
        <w:rPr>
          <w:sz w:val="28"/>
          <w:szCs w:val="28"/>
          <w:lang w:eastAsia="ru-RU"/>
        </w:rPr>
        <w:t>Подписи:</w:t>
      </w:r>
    </w:p>
    <w:p w14:paraId="7ECC2689" w14:textId="5C32E9ED" w:rsidR="009062BD" w:rsidRPr="003B59DD" w:rsidRDefault="009062BD" w:rsidP="009062BD">
      <w:pPr>
        <w:jc w:val="both"/>
        <w:rPr>
          <w:sz w:val="28"/>
          <w:szCs w:val="28"/>
          <w:lang w:eastAsia="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9062BD" w:rsidRPr="003B59DD" w14:paraId="51E97724" w14:textId="77777777" w:rsidTr="00C37272">
        <w:tc>
          <w:tcPr>
            <w:tcW w:w="4903" w:type="dxa"/>
          </w:tcPr>
          <w:p w14:paraId="53094973" w14:textId="50A12400" w:rsidR="00DD2F69" w:rsidRDefault="00DD2F69" w:rsidP="00C37272">
            <w:pPr>
              <w:widowControl w:val="0"/>
              <w:autoSpaceDE w:val="0"/>
              <w:autoSpaceDN w:val="0"/>
              <w:adjustRightInd w:val="0"/>
              <w:jc w:val="both"/>
              <w:rPr>
                <w:bCs/>
                <w:sz w:val="28"/>
                <w:szCs w:val="28"/>
                <w:lang w:eastAsia="ru-RU"/>
              </w:rPr>
            </w:pPr>
            <w:r>
              <w:rPr>
                <w:bCs/>
                <w:sz w:val="28"/>
                <w:szCs w:val="28"/>
                <w:lang w:eastAsia="ru-RU"/>
              </w:rPr>
              <w:t>Председатель комиссии:</w:t>
            </w:r>
          </w:p>
          <w:p w14:paraId="742B055B" w14:textId="77777777" w:rsidR="00DD2F69" w:rsidRDefault="00DD2F69" w:rsidP="00C37272">
            <w:pPr>
              <w:widowControl w:val="0"/>
              <w:autoSpaceDE w:val="0"/>
              <w:autoSpaceDN w:val="0"/>
              <w:adjustRightInd w:val="0"/>
              <w:jc w:val="both"/>
              <w:rPr>
                <w:bCs/>
                <w:sz w:val="28"/>
                <w:szCs w:val="28"/>
                <w:lang w:eastAsia="ru-RU"/>
              </w:rPr>
            </w:pPr>
          </w:p>
          <w:p w14:paraId="0E6EFDE7" w14:textId="2653B3F2" w:rsidR="009062BD" w:rsidRPr="003B59DD" w:rsidRDefault="009062BD" w:rsidP="00C37272">
            <w:pPr>
              <w:widowControl w:val="0"/>
              <w:autoSpaceDE w:val="0"/>
              <w:autoSpaceDN w:val="0"/>
              <w:adjustRightInd w:val="0"/>
              <w:jc w:val="both"/>
              <w:rPr>
                <w:bCs/>
                <w:sz w:val="28"/>
                <w:szCs w:val="28"/>
                <w:lang w:eastAsia="ru-RU"/>
              </w:rPr>
            </w:pPr>
            <w:r w:rsidRPr="003B59DD">
              <w:rPr>
                <w:bCs/>
                <w:sz w:val="28"/>
                <w:szCs w:val="28"/>
                <w:lang w:eastAsia="ru-RU"/>
              </w:rPr>
              <w:t>Заместитель председателя комиссии:</w:t>
            </w:r>
          </w:p>
          <w:p w14:paraId="530F4316" w14:textId="77777777" w:rsidR="009062BD" w:rsidRPr="003B59DD" w:rsidRDefault="009062BD" w:rsidP="00C37272">
            <w:pPr>
              <w:jc w:val="both"/>
              <w:rPr>
                <w:sz w:val="28"/>
                <w:szCs w:val="28"/>
                <w:lang w:eastAsia="ru-RU"/>
              </w:rPr>
            </w:pPr>
          </w:p>
          <w:p w14:paraId="0B8D775D" w14:textId="77777777" w:rsidR="009062BD" w:rsidRPr="003B59DD" w:rsidRDefault="009062BD" w:rsidP="00C37272">
            <w:pPr>
              <w:jc w:val="both"/>
              <w:rPr>
                <w:sz w:val="28"/>
                <w:szCs w:val="28"/>
              </w:rPr>
            </w:pPr>
            <w:r w:rsidRPr="003B59DD">
              <w:rPr>
                <w:sz w:val="28"/>
                <w:szCs w:val="28"/>
                <w:lang w:eastAsia="ru-RU"/>
              </w:rPr>
              <w:t xml:space="preserve">Члены </w:t>
            </w:r>
            <w:proofErr w:type="gramStart"/>
            <w:r w:rsidRPr="003B59DD">
              <w:rPr>
                <w:sz w:val="28"/>
                <w:szCs w:val="28"/>
                <w:lang w:eastAsia="ru-RU"/>
              </w:rPr>
              <w:t xml:space="preserve">комиссии:   </w:t>
            </w:r>
            <w:proofErr w:type="gramEnd"/>
            <w:r w:rsidRPr="003B59DD">
              <w:rPr>
                <w:sz w:val="28"/>
                <w:szCs w:val="28"/>
                <w:lang w:eastAsia="ru-RU"/>
              </w:rPr>
              <w:t xml:space="preserve">                                               </w:t>
            </w:r>
          </w:p>
        </w:tc>
        <w:tc>
          <w:tcPr>
            <w:tcW w:w="4950" w:type="dxa"/>
          </w:tcPr>
          <w:p w14:paraId="1996954C" w14:textId="593BE3B9" w:rsidR="00DD2F69" w:rsidRDefault="009062BD" w:rsidP="00C37272">
            <w:pPr>
              <w:jc w:val="both"/>
              <w:rPr>
                <w:sz w:val="28"/>
                <w:szCs w:val="28"/>
              </w:rPr>
            </w:pPr>
            <w:r w:rsidRPr="003B59DD">
              <w:rPr>
                <w:sz w:val="28"/>
                <w:szCs w:val="28"/>
              </w:rPr>
              <w:t xml:space="preserve"> </w:t>
            </w:r>
            <w:r w:rsidR="00DD2F69">
              <w:rPr>
                <w:sz w:val="28"/>
                <w:szCs w:val="28"/>
              </w:rPr>
              <w:t xml:space="preserve">    _______________ Г.А. Труфанов</w:t>
            </w:r>
            <w:r w:rsidRPr="003B59DD">
              <w:rPr>
                <w:sz w:val="28"/>
                <w:szCs w:val="28"/>
              </w:rPr>
              <w:t xml:space="preserve">      </w:t>
            </w:r>
          </w:p>
          <w:p w14:paraId="78FCE18B" w14:textId="77777777" w:rsidR="00DD2F69" w:rsidRDefault="00DD2F69" w:rsidP="00C37272">
            <w:pPr>
              <w:jc w:val="both"/>
              <w:rPr>
                <w:sz w:val="28"/>
                <w:szCs w:val="28"/>
              </w:rPr>
            </w:pPr>
          </w:p>
          <w:p w14:paraId="36EB9F18" w14:textId="12C24457" w:rsidR="009062BD" w:rsidRPr="003B59DD" w:rsidRDefault="00DD2F69" w:rsidP="00C37272">
            <w:pPr>
              <w:jc w:val="both"/>
              <w:rPr>
                <w:sz w:val="28"/>
                <w:szCs w:val="28"/>
              </w:rPr>
            </w:pPr>
            <w:r>
              <w:rPr>
                <w:sz w:val="28"/>
                <w:szCs w:val="28"/>
              </w:rPr>
              <w:t xml:space="preserve">       </w:t>
            </w:r>
            <w:r w:rsidR="009062BD" w:rsidRPr="003B59DD">
              <w:rPr>
                <w:sz w:val="28"/>
                <w:szCs w:val="28"/>
              </w:rPr>
              <w:t>______________ О.Г. Андропова</w:t>
            </w:r>
          </w:p>
          <w:p w14:paraId="084334F6" w14:textId="77777777" w:rsidR="009062BD" w:rsidRPr="003B59DD" w:rsidRDefault="009062BD" w:rsidP="00C37272">
            <w:pPr>
              <w:jc w:val="both"/>
              <w:rPr>
                <w:sz w:val="28"/>
                <w:szCs w:val="28"/>
              </w:rPr>
            </w:pPr>
          </w:p>
          <w:p w14:paraId="3FA1DE07" w14:textId="6DF2F380" w:rsidR="009062BD" w:rsidRPr="003B59DD" w:rsidRDefault="00E44A45" w:rsidP="00C37272">
            <w:pPr>
              <w:jc w:val="both"/>
              <w:rPr>
                <w:sz w:val="28"/>
                <w:szCs w:val="28"/>
              </w:rPr>
            </w:pPr>
            <w:r w:rsidRPr="003B59DD">
              <w:rPr>
                <w:sz w:val="28"/>
                <w:szCs w:val="28"/>
              </w:rPr>
              <w:t xml:space="preserve">       ______________ Н.Н. Коблякова</w:t>
            </w:r>
          </w:p>
          <w:p w14:paraId="3708CD18" w14:textId="77777777" w:rsidR="00E44A45" w:rsidRPr="003B59DD" w:rsidRDefault="00E44A45" w:rsidP="00C37272">
            <w:pPr>
              <w:jc w:val="both"/>
              <w:rPr>
                <w:sz w:val="28"/>
                <w:szCs w:val="28"/>
              </w:rPr>
            </w:pPr>
          </w:p>
          <w:p w14:paraId="3FCF7DC5" w14:textId="711A231F" w:rsidR="009062BD" w:rsidRPr="003B59DD" w:rsidRDefault="009062BD" w:rsidP="00C37272">
            <w:pPr>
              <w:jc w:val="both"/>
              <w:rPr>
                <w:sz w:val="28"/>
                <w:szCs w:val="28"/>
              </w:rPr>
            </w:pPr>
            <w:r w:rsidRPr="003B59DD">
              <w:rPr>
                <w:sz w:val="28"/>
                <w:szCs w:val="28"/>
              </w:rPr>
              <w:t xml:space="preserve">       _____________</w:t>
            </w:r>
            <w:r w:rsidR="00E44A45" w:rsidRPr="003B59DD">
              <w:rPr>
                <w:sz w:val="28"/>
                <w:szCs w:val="28"/>
              </w:rPr>
              <w:t>_</w:t>
            </w:r>
            <w:r w:rsidRPr="003B59DD">
              <w:rPr>
                <w:sz w:val="28"/>
                <w:szCs w:val="28"/>
              </w:rPr>
              <w:t xml:space="preserve"> Р.Н. Крупинский</w:t>
            </w:r>
          </w:p>
          <w:p w14:paraId="1618D67F" w14:textId="77777777" w:rsidR="009062BD" w:rsidRPr="003B59DD" w:rsidRDefault="009062BD" w:rsidP="00C37272">
            <w:pPr>
              <w:jc w:val="both"/>
              <w:rPr>
                <w:sz w:val="28"/>
                <w:szCs w:val="28"/>
              </w:rPr>
            </w:pPr>
          </w:p>
        </w:tc>
      </w:tr>
      <w:tr w:rsidR="009062BD" w:rsidRPr="003B59DD" w14:paraId="24A60C58" w14:textId="77777777" w:rsidTr="00C37272">
        <w:tc>
          <w:tcPr>
            <w:tcW w:w="4903" w:type="dxa"/>
          </w:tcPr>
          <w:p w14:paraId="048C71FB" w14:textId="77777777" w:rsidR="009062BD" w:rsidRPr="003B59DD" w:rsidRDefault="009062BD" w:rsidP="00C37272">
            <w:pPr>
              <w:jc w:val="both"/>
              <w:rPr>
                <w:sz w:val="28"/>
                <w:szCs w:val="28"/>
              </w:rPr>
            </w:pPr>
          </w:p>
          <w:p w14:paraId="1AFD4BC1" w14:textId="77777777" w:rsidR="009062BD" w:rsidRPr="003B59DD" w:rsidRDefault="009062BD" w:rsidP="00C37272">
            <w:pPr>
              <w:jc w:val="both"/>
              <w:rPr>
                <w:sz w:val="28"/>
                <w:szCs w:val="28"/>
              </w:rPr>
            </w:pPr>
          </w:p>
          <w:p w14:paraId="024FECFB" w14:textId="77777777" w:rsidR="009062BD" w:rsidRPr="003B59DD" w:rsidRDefault="009062BD" w:rsidP="00C37272">
            <w:pPr>
              <w:jc w:val="both"/>
              <w:rPr>
                <w:sz w:val="28"/>
                <w:szCs w:val="28"/>
              </w:rPr>
            </w:pPr>
          </w:p>
          <w:p w14:paraId="4F42FFB2" w14:textId="77777777" w:rsidR="009062BD" w:rsidRPr="003B59DD" w:rsidRDefault="009062BD" w:rsidP="00C37272">
            <w:pPr>
              <w:jc w:val="both"/>
              <w:rPr>
                <w:sz w:val="28"/>
                <w:szCs w:val="28"/>
              </w:rPr>
            </w:pPr>
          </w:p>
          <w:p w14:paraId="4B53CA7C" w14:textId="77777777" w:rsidR="009062BD" w:rsidRPr="003B59DD" w:rsidRDefault="009062BD" w:rsidP="00C37272">
            <w:pPr>
              <w:jc w:val="both"/>
              <w:rPr>
                <w:sz w:val="28"/>
                <w:szCs w:val="28"/>
              </w:rPr>
            </w:pPr>
          </w:p>
        </w:tc>
        <w:tc>
          <w:tcPr>
            <w:tcW w:w="4950" w:type="dxa"/>
          </w:tcPr>
          <w:p w14:paraId="688BC81E" w14:textId="253EB107" w:rsidR="009062BD" w:rsidRPr="003B59DD" w:rsidRDefault="009062BD" w:rsidP="00C37272">
            <w:pPr>
              <w:jc w:val="both"/>
              <w:rPr>
                <w:sz w:val="28"/>
                <w:szCs w:val="28"/>
              </w:rPr>
            </w:pPr>
            <w:r w:rsidRPr="003B59DD">
              <w:rPr>
                <w:sz w:val="28"/>
                <w:szCs w:val="28"/>
              </w:rPr>
              <w:t xml:space="preserve">       ______________ Д.С. Дрожжин</w:t>
            </w:r>
          </w:p>
          <w:p w14:paraId="55891544" w14:textId="77777777" w:rsidR="009062BD" w:rsidRPr="003B59DD" w:rsidRDefault="009062BD" w:rsidP="00C37272">
            <w:pPr>
              <w:jc w:val="both"/>
              <w:rPr>
                <w:sz w:val="28"/>
                <w:szCs w:val="28"/>
              </w:rPr>
            </w:pPr>
          </w:p>
          <w:p w14:paraId="09E2BEDA" w14:textId="23F5BC1F" w:rsidR="009062BD" w:rsidRPr="003B59DD" w:rsidRDefault="009062BD" w:rsidP="00C37272">
            <w:pPr>
              <w:jc w:val="both"/>
              <w:rPr>
                <w:sz w:val="28"/>
                <w:szCs w:val="28"/>
              </w:rPr>
            </w:pPr>
            <w:r w:rsidRPr="003B59DD">
              <w:rPr>
                <w:sz w:val="28"/>
                <w:szCs w:val="28"/>
              </w:rPr>
              <w:t xml:space="preserve">       ______________ </w:t>
            </w:r>
            <w:r w:rsidR="00DD2F69">
              <w:rPr>
                <w:sz w:val="28"/>
                <w:szCs w:val="28"/>
              </w:rPr>
              <w:t>Е.В. Борисова</w:t>
            </w:r>
          </w:p>
          <w:p w14:paraId="5AC0771A" w14:textId="4209F477" w:rsidR="009062BD" w:rsidRPr="003B59DD" w:rsidRDefault="009062BD" w:rsidP="00C37272">
            <w:pPr>
              <w:jc w:val="both"/>
              <w:rPr>
                <w:sz w:val="28"/>
                <w:szCs w:val="28"/>
              </w:rPr>
            </w:pPr>
          </w:p>
        </w:tc>
      </w:tr>
    </w:tbl>
    <w:p w14:paraId="296B77E5" w14:textId="3F6BCAF2" w:rsidR="004139B5" w:rsidRPr="003B59DD" w:rsidRDefault="008B232E" w:rsidP="00524B21">
      <w:pPr>
        <w:jc w:val="both"/>
        <w:rPr>
          <w:sz w:val="28"/>
          <w:szCs w:val="28"/>
        </w:rPr>
      </w:pPr>
      <w:r w:rsidRPr="003B59DD">
        <w:rPr>
          <w:sz w:val="28"/>
          <w:szCs w:val="28"/>
        </w:rPr>
        <w:t>Заказчик:</w:t>
      </w:r>
    </w:p>
    <w:p w14:paraId="63C16C0D" w14:textId="665933C5" w:rsidR="00B25B40" w:rsidRPr="003B59DD" w:rsidRDefault="00DD2F69" w:rsidP="00524B21">
      <w:pPr>
        <w:jc w:val="both"/>
        <w:rPr>
          <w:sz w:val="28"/>
          <w:szCs w:val="28"/>
        </w:rPr>
      </w:pPr>
      <w:r>
        <w:rPr>
          <w:sz w:val="28"/>
          <w:szCs w:val="28"/>
        </w:rPr>
        <w:t>Г</w:t>
      </w:r>
      <w:r w:rsidR="003352A8" w:rsidRPr="003B59DD">
        <w:rPr>
          <w:sz w:val="28"/>
          <w:szCs w:val="28"/>
        </w:rPr>
        <w:t>енеральн</w:t>
      </w:r>
      <w:r>
        <w:rPr>
          <w:sz w:val="28"/>
          <w:szCs w:val="28"/>
        </w:rPr>
        <w:t>ый</w:t>
      </w:r>
      <w:r w:rsidR="003352A8" w:rsidRPr="003B59DD">
        <w:rPr>
          <w:sz w:val="28"/>
          <w:szCs w:val="28"/>
        </w:rPr>
        <w:t xml:space="preserve"> директор</w:t>
      </w:r>
    </w:p>
    <w:p w14:paraId="5735F908" w14:textId="2B21292C" w:rsidR="00470299" w:rsidRPr="003B59DD" w:rsidRDefault="00F01B97" w:rsidP="00DB18E3">
      <w:pPr>
        <w:tabs>
          <w:tab w:val="left" w:pos="5670"/>
        </w:tabs>
        <w:jc w:val="both"/>
        <w:rPr>
          <w:sz w:val="28"/>
          <w:szCs w:val="28"/>
        </w:rPr>
      </w:pPr>
      <w:r w:rsidRPr="003B59DD">
        <w:rPr>
          <w:sz w:val="28"/>
          <w:szCs w:val="28"/>
        </w:rPr>
        <w:t>АО «ОЭЗ ППТ «</w:t>
      </w:r>
      <w:r w:rsidR="006C5EF3" w:rsidRPr="003B59DD">
        <w:rPr>
          <w:sz w:val="28"/>
          <w:szCs w:val="28"/>
        </w:rPr>
        <w:t xml:space="preserve">Липецк»  </w:t>
      </w:r>
      <w:r w:rsidRPr="003B59DD">
        <w:rPr>
          <w:sz w:val="28"/>
          <w:szCs w:val="28"/>
        </w:rPr>
        <w:t xml:space="preserve">                                   </w:t>
      </w:r>
      <w:r w:rsidR="006C5EF3" w:rsidRPr="003B59DD">
        <w:rPr>
          <w:sz w:val="28"/>
          <w:szCs w:val="28"/>
        </w:rPr>
        <w:t xml:space="preserve"> </w:t>
      </w:r>
      <w:r w:rsidR="00841A66" w:rsidRPr="003B59DD">
        <w:rPr>
          <w:sz w:val="28"/>
          <w:szCs w:val="28"/>
        </w:rPr>
        <w:t xml:space="preserve"> </w:t>
      </w:r>
      <w:r w:rsidR="00802401" w:rsidRPr="003B59DD">
        <w:rPr>
          <w:sz w:val="28"/>
          <w:szCs w:val="28"/>
        </w:rPr>
        <w:t>_________</w:t>
      </w:r>
      <w:r w:rsidR="001B4D7D" w:rsidRPr="003B59DD">
        <w:rPr>
          <w:sz w:val="28"/>
          <w:szCs w:val="28"/>
        </w:rPr>
        <w:t>_____</w:t>
      </w:r>
      <w:r w:rsidR="003E356D" w:rsidRPr="003B59DD">
        <w:rPr>
          <w:sz w:val="28"/>
          <w:szCs w:val="28"/>
        </w:rPr>
        <w:t xml:space="preserve"> </w:t>
      </w:r>
      <w:r w:rsidR="00DD2F69">
        <w:rPr>
          <w:sz w:val="28"/>
          <w:szCs w:val="28"/>
        </w:rPr>
        <w:t>А.А. Базаев</w:t>
      </w:r>
    </w:p>
    <w:p w14:paraId="3E4FB7ED" w14:textId="77777777" w:rsidR="00156210" w:rsidRDefault="00156210" w:rsidP="00DB18E3">
      <w:pPr>
        <w:tabs>
          <w:tab w:val="left" w:pos="5670"/>
        </w:tabs>
        <w:jc w:val="both"/>
        <w:rPr>
          <w:sz w:val="28"/>
          <w:szCs w:val="28"/>
        </w:rPr>
      </w:pPr>
    </w:p>
    <w:p w14:paraId="3482F929" w14:textId="58DB1ECB" w:rsidR="00470299" w:rsidRPr="003B59DD" w:rsidRDefault="00470299" w:rsidP="00DB18E3">
      <w:pPr>
        <w:tabs>
          <w:tab w:val="left" w:pos="5670"/>
        </w:tabs>
        <w:jc w:val="both"/>
        <w:rPr>
          <w:sz w:val="28"/>
          <w:szCs w:val="28"/>
        </w:rPr>
      </w:pPr>
      <w:r w:rsidRPr="003B59DD">
        <w:rPr>
          <w:sz w:val="28"/>
          <w:szCs w:val="28"/>
        </w:rPr>
        <w:t xml:space="preserve">Протокол подписан </w:t>
      </w:r>
      <w:proofErr w:type="gramStart"/>
      <w:r w:rsidRPr="003B59DD">
        <w:rPr>
          <w:sz w:val="28"/>
          <w:szCs w:val="28"/>
        </w:rPr>
        <w:t>«</w:t>
      </w:r>
      <w:r w:rsidR="009B6697">
        <w:rPr>
          <w:sz w:val="28"/>
          <w:szCs w:val="28"/>
        </w:rPr>
        <w:t xml:space="preserve"> </w:t>
      </w:r>
      <w:r w:rsidR="003B59DD">
        <w:rPr>
          <w:sz w:val="28"/>
          <w:szCs w:val="28"/>
        </w:rPr>
        <w:t xml:space="preserve"> </w:t>
      </w:r>
      <w:proofErr w:type="gramEnd"/>
      <w:r w:rsidR="003B59DD">
        <w:rPr>
          <w:sz w:val="28"/>
          <w:szCs w:val="28"/>
        </w:rPr>
        <w:t xml:space="preserve"> </w:t>
      </w:r>
      <w:r w:rsidR="0048733B" w:rsidRPr="003B59DD">
        <w:rPr>
          <w:sz w:val="28"/>
          <w:szCs w:val="28"/>
        </w:rPr>
        <w:t xml:space="preserve">» </w:t>
      </w:r>
      <w:r w:rsidR="00DD2F69">
        <w:rPr>
          <w:sz w:val="28"/>
          <w:szCs w:val="28"/>
        </w:rPr>
        <w:t>апреля</w:t>
      </w:r>
      <w:r w:rsidR="00160768" w:rsidRPr="003B59DD">
        <w:rPr>
          <w:sz w:val="28"/>
          <w:szCs w:val="28"/>
        </w:rPr>
        <w:t xml:space="preserve"> </w:t>
      </w:r>
      <w:r w:rsidRPr="003B59DD">
        <w:rPr>
          <w:sz w:val="28"/>
          <w:szCs w:val="28"/>
        </w:rPr>
        <w:t>20</w:t>
      </w:r>
      <w:r w:rsidR="00871FB1" w:rsidRPr="003B59DD">
        <w:rPr>
          <w:sz w:val="28"/>
          <w:szCs w:val="28"/>
        </w:rPr>
        <w:t>2</w:t>
      </w:r>
      <w:r w:rsidR="00DD2F69">
        <w:rPr>
          <w:sz w:val="28"/>
          <w:szCs w:val="28"/>
        </w:rPr>
        <w:t>3</w:t>
      </w:r>
      <w:r w:rsidR="00871FB1" w:rsidRPr="003B59DD">
        <w:rPr>
          <w:sz w:val="28"/>
          <w:szCs w:val="28"/>
        </w:rPr>
        <w:t xml:space="preserve"> г.</w:t>
      </w:r>
    </w:p>
    <w:sectPr w:rsidR="00470299" w:rsidRPr="003B59DD" w:rsidSect="00156210">
      <w:footnotePr>
        <w:pos w:val="beneathText"/>
      </w:footnotePr>
      <w:pgSz w:w="11905" w:h="16837"/>
      <w:pgMar w:top="568" w:right="706" w:bottom="56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C8263" w14:textId="77777777" w:rsidR="006B6571" w:rsidRDefault="006B6571" w:rsidP="006B6571">
      <w:r>
        <w:separator/>
      </w:r>
    </w:p>
  </w:endnote>
  <w:endnote w:type="continuationSeparator" w:id="0">
    <w:p w14:paraId="30BAE38E" w14:textId="77777777" w:rsidR="006B6571" w:rsidRDefault="006B6571" w:rsidP="006B6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3DB" w14:textId="77777777" w:rsidR="006B6571" w:rsidRDefault="006B6571" w:rsidP="006B6571">
      <w:r>
        <w:separator/>
      </w:r>
    </w:p>
  </w:footnote>
  <w:footnote w:type="continuationSeparator" w:id="0">
    <w:p w14:paraId="120B85F9" w14:textId="77777777" w:rsidR="006B6571" w:rsidRDefault="006B6571" w:rsidP="006B6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8E366E"/>
    <w:multiLevelType w:val="hybridMultilevel"/>
    <w:tmpl w:val="CD06F3CA"/>
    <w:lvl w:ilvl="0" w:tplc="89F6201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DA524CC"/>
    <w:multiLevelType w:val="hybridMultilevel"/>
    <w:tmpl w:val="A288D920"/>
    <w:lvl w:ilvl="0" w:tplc="04190005">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4"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0"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21"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019812876">
    <w:abstractNumId w:val="0"/>
  </w:num>
  <w:num w:numId="2" w16cid:durableId="443157794">
    <w:abstractNumId w:val="1"/>
  </w:num>
  <w:num w:numId="3" w16cid:durableId="936132766">
    <w:abstractNumId w:val="2"/>
  </w:num>
  <w:num w:numId="4" w16cid:durableId="639269816">
    <w:abstractNumId w:val="19"/>
  </w:num>
  <w:num w:numId="5" w16cid:durableId="1244296478">
    <w:abstractNumId w:val="6"/>
  </w:num>
  <w:num w:numId="6" w16cid:durableId="1551454597">
    <w:abstractNumId w:val="5"/>
  </w:num>
  <w:num w:numId="7" w16cid:durableId="1104302120">
    <w:abstractNumId w:val="4"/>
  </w:num>
  <w:num w:numId="8" w16cid:durableId="832333584">
    <w:abstractNumId w:val="17"/>
  </w:num>
  <w:num w:numId="9" w16cid:durableId="1953708392">
    <w:abstractNumId w:val="8"/>
  </w:num>
  <w:num w:numId="10" w16cid:durableId="2129663523">
    <w:abstractNumId w:val="21"/>
  </w:num>
  <w:num w:numId="11" w16cid:durableId="1209218166">
    <w:abstractNumId w:val="9"/>
  </w:num>
  <w:num w:numId="12" w16cid:durableId="1960186028">
    <w:abstractNumId w:val="20"/>
  </w:num>
  <w:num w:numId="13" w16cid:durableId="1346591152">
    <w:abstractNumId w:val="16"/>
  </w:num>
  <w:num w:numId="14" w16cid:durableId="995573132">
    <w:abstractNumId w:val="14"/>
  </w:num>
  <w:num w:numId="15" w16cid:durableId="1552376552">
    <w:abstractNumId w:val="3"/>
  </w:num>
  <w:num w:numId="16" w16cid:durableId="1844783596">
    <w:abstractNumId w:val="7"/>
  </w:num>
  <w:num w:numId="17" w16cid:durableId="1899584749">
    <w:abstractNumId w:val="15"/>
  </w:num>
  <w:num w:numId="18" w16cid:durableId="1378897389">
    <w:abstractNumId w:val="18"/>
  </w:num>
  <w:num w:numId="19" w16cid:durableId="1448234276">
    <w:abstractNumId w:val="13"/>
  </w:num>
  <w:num w:numId="20" w16cid:durableId="231356010">
    <w:abstractNumId w:val="11"/>
  </w:num>
  <w:num w:numId="21" w16cid:durableId="898327250">
    <w:abstractNumId w:val="10"/>
  </w:num>
  <w:num w:numId="22" w16cid:durableId="11979612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rsids>
    <w:rsidRoot w:val="00A6466D"/>
    <w:rsid w:val="00002D06"/>
    <w:rsid w:val="00002E61"/>
    <w:rsid w:val="00011EA8"/>
    <w:rsid w:val="00014E57"/>
    <w:rsid w:val="00016F8F"/>
    <w:rsid w:val="00023C23"/>
    <w:rsid w:val="000263ED"/>
    <w:rsid w:val="000308CC"/>
    <w:rsid w:val="00030F53"/>
    <w:rsid w:val="00032C4E"/>
    <w:rsid w:val="00033748"/>
    <w:rsid w:val="00034364"/>
    <w:rsid w:val="00036093"/>
    <w:rsid w:val="000369BB"/>
    <w:rsid w:val="00037AE8"/>
    <w:rsid w:val="00040227"/>
    <w:rsid w:val="0004319F"/>
    <w:rsid w:val="00045A3B"/>
    <w:rsid w:val="00045BFD"/>
    <w:rsid w:val="00046B5C"/>
    <w:rsid w:val="00047287"/>
    <w:rsid w:val="00053173"/>
    <w:rsid w:val="000536CA"/>
    <w:rsid w:val="00053CF8"/>
    <w:rsid w:val="00054745"/>
    <w:rsid w:val="000547FF"/>
    <w:rsid w:val="0005633B"/>
    <w:rsid w:val="00061260"/>
    <w:rsid w:val="000623AF"/>
    <w:rsid w:val="000704C1"/>
    <w:rsid w:val="000823AE"/>
    <w:rsid w:val="0008456B"/>
    <w:rsid w:val="00094DAE"/>
    <w:rsid w:val="0009707B"/>
    <w:rsid w:val="000A01DA"/>
    <w:rsid w:val="000A177E"/>
    <w:rsid w:val="000A27BE"/>
    <w:rsid w:val="000B2E78"/>
    <w:rsid w:val="000B4870"/>
    <w:rsid w:val="000C109B"/>
    <w:rsid w:val="000C1BA1"/>
    <w:rsid w:val="000C3C2E"/>
    <w:rsid w:val="000C4C85"/>
    <w:rsid w:val="000C6E7E"/>
    <w:rsid w:val="000C7065"/>
    <w:rsid w:val="000D2AEF"/>
    <w:rsid w:val="000D7491"/>
    <w:rsid w:val="000E109B"/>
    <w:rsid w:val="000E1935"/>
    <w:rsid w:val="000E4D7A"/>
    <w:rsid w:val="000E60E9"/>
    <w:rsid w:val="000E7EBF"/>
    <w:rsid w:val="000F0F96"/>
    <w:rsid w:val="000F1A95"/>
    <w:rsid w:val="000F4F1A"/>
    <w:rsid w:val="00101655"/>
    <w:rsid w:val="00103A3F"/>
    <w:rsid w:val="001054C2"/>
    <w:rsid w:val="00110FF4"/>
    <w:rsid w:val="00113F22"/>
    <w:rsid w:val="001153B8"/>
    <w:rsid w:val="001160CF"/>
    <w:rsid w:val="001166CF"/>
    <w:rsid w:val="00117E50"/>
    <w:rsid w:val="00124BC9"/>
    <w:rsid w:val="001263A8"/>
    <w:rsid w:val="0013260C"/>
    <w:rsid w:val="001338E1"/>
    <w:rsid w:val="00135493"/>
    <w:rsid w:val="00135495"/>
    <w:rsid w:val="001355D9"/>
    <w:rsid w:val="00135B6F"/>
    <w:rsid w:val="001402EF"/>
    <w:rsid w:val="00140BF2"/>
    <w:rsid w:val="00141226"/>
    <w:rsid w:val="00141AF5"/>
    <w:rsid w:val="0014231E"/>
    <w:rsid w:val="00142471"/>
    <w:rsid w:val="001446BC"/>
    <w:rsid w:val="00144D19"/>
    <w:rsid w:val="00145055"/>
    <w:rsid w:val="00147090"/>
    <w:rsid w:val="00150D75"/>
    <w:rsid w:val="00152B97"/>
    <w:rsid w:val="00156210"/>
    <w:rsid w:val="0015639E"/>
    <w:rsid w:val="0015709C"/>
    <w:rsid w:val="00160768"/>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A0D68"/>
    <w:rsid w:val="001A28C0"/>
    <w:rsid w:val="001A2CBF"/>
    <w:rsid w:val="001A6216"/>
    <w:rsid w:val="001A6B0E"/>
    <w:rsid w:val="001B0683"/>
    <w:rsid w:val="001B267A"/>
    <w:rsid w:val="001B3EB2"/>
    <w:rsid w:val="001B4D7D"/>
    <w:rsid w:val="001B6675"/>
    <w:rsid w:val="001B733A"/>
    <w:rsid w:val="001B7E0B"/>
    <w:rsid w:val="001C20A7"/>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0B8E"/>
    <w:rsid w:val="0024161F"/>
    <w:rsid w:val="00241674"/>
    <w:rsid w:val="00250B43"/>
    <w:rsid w:val="002512C7"/>
    <w:rsid w:val="00252181"/>
    <w:rsid w:val="002531DC"/>
    <w:rsid w:val="00256BE2"/>
    <w:rsid w:val="00257B10"/>
    <w:rsid w:val="0026185A"/>
    <w:rsid w:val="00261C91"/>
    <w:rsid w:val="00264D21"/>
    <w:rsid w:val="00270812"/>
    <w:rsid w:val="00271C25"/>
    <w:rsid w:val="0027277E"/>
    <w:rsid w:val="0027278D"/>
    <w:rsid w:val="0027319F"/>
    <w:rsid w:val="00275392"/>
    <w:rsid w:val="0027562C"/>
    <w:rsid w:val="00275649"/>
    <w:rsid w:val="002759CD"/>
    <w:rsid w:val="0027648C"/>
    <w:rsid w:val="00283073"/>
    <w:rsid w:val="0028777A"/>
    <w:rsid w:val="0028787B"/>
    <w:rsid w:val="0028794F"/>
    <w:rsid w:val="00293D5B"/>
    <w:rsid w:val="00294B41"/>
    <w:rsid w:val="002959FF"/>
    <w:rsid w:val="00297BBC"/>
    <w:rsid w:val="002A1813"/>
    <w:rsid w:val="002A52B9"/>
    <w:rsid w:val="002A60C4"/>
    <w:rsid w:val="002B140A"/>
    <w:rsid w:val="002B1FC5"/>
    <w:rsid w:val="002C05B6"/>
    <w:rsid w:val="002C2921"/>
    <w:rsid w:val="002C54D1"/>
    <w:rsid w:val="002D1BFB"/>
    <w:rsid w:val="002D1ED9"/>
    <w:rsid w:val="002D3695"/>
    <w:rsid w:val="002D3C70"/>
    <w:rsid w:val="002E04CF"/>
    <w:rsid w:val="002E3A9D"/>
    <w:rsid w:val="002E708D"/>
    <w:rsid w:val="002F07F5"/>
    <w:rsid w:val="002F3162"/>
    <w:rsid w:val="002F44E3"/>
    <w:rsid w:val="002F6407"/>
    <w:rsid w:val="002F6AFB"/>
    <w:rsid w:val="002F74C6"/>
    <w:rsid w:val="002F7584"/>
    <w:rsid w:val="003041EE"/>
    <w:rsid w:val="0030436E"/>
    <w:rsid w:val="00304B7F"/>
    <w:rsid w:val="00304FA5"/>
    <w:rsid w:val="0030526C"/>
    <w:rsid w:val="00307534"/>
    <w:rsid w:val="00310019"/>
    <w:rsid w:val="00312B1B"/>
    <w:rsid w:val="00313003"/>
    <w:rsid w:val="0031764C"/>
    <w:rsid w:val="003229E7"/>
    <w:rsid w:val="00322EEF"/>
    <w:rsid w:val="00324474"/>
    <w:rsid w:val="003256D0"/>
    <w:rsid w:val="00327E81"/>
    <w:rsid w:val="003327B8"/>
    <w:rsid w:val="00334AE0"/>
    <w:rsid w:val="003352A8"/>
    <w:rsid w:val="0033540A"/>
    <w:rsid w:val="0034191C"/>
    <w:rsid w:val="00343276"/>
    <w:rsid w:val="00352D38"/>
    <w:rsid w:val="00353DB8"/>
    <w:rsid w:val="00354118"/>
    <w:rsid w:val="003558B0"/>
    <w:rsid w:val="003561FC"/>
    <w:rsid w:val="00357730"/>
    <w:rsid w:val="00357D32"/>
    <w:rsid w:val="003653E3"/>
    <w:rsid w:val="00376040"/>
    <w:rsid w:val="00377FB2"/>
    <w:rsid w:val="00381B80"/>
    <w:rsid w:val="00382ADD"/>
    <w:rsid w:val="0039106E"/>
    <w:rsid w:val="00391B3F"/>
    <w:rsid w:val="0039397D"/>
    <w:rsid w:val="0039407D"/>
    <w:rsid w:val="003941F4"/>
    <w:rsid w:val="003B0B09"/>
    <w:rsid w:val="003B455F"/>
    <w:rsid w:val="003B5261"/>
    <w:rsid w:val="003B59DD"/>
    <w:rsid w:val="003C3C24"/>
    <w:rsid w:val="003C4B5D"/>
    <w:rsid w:val="003C4C08"/>
    <w:rsid w:val="003C4F12"/>
    <w:rsid w:val="003C570D"/>
    <w:rsid w:val="003C769E"/>
    <w:rsid w:val="003D2710"/>
    <w:rsid w:val="003D34A9"/>
    <w:rsid w:val="003D4A19"/>
    <w:rsid w:val="003D536B"/>
    <w:rsid w:val="003D6953"/>
    <w:rsid w:val="003E0C2B"/>
    <w:rsid w:val="003E1DF5"/>
    <w:rsid w:val="003E356D"/>
    <w:rsid w:val="003F0B05"/>
    <w:rsid w:val="003F261E"/>
    <w:rsid w:val="003F3712"/>
    <w:rsid w:val="003F632C"/>
    <w:rsid w:val="004028D0"/>
    <w:rsid w:val="00404277"/>
    <w:rsid w:val="00404C46"/>
    <w:rsid w:val="00405BE6"/>
    <w:rsid w:val="00405DFC"/>
    <w:rsid w:val="00410163"/>
    <w:rsid w:val="0041026B"/>
    <w:rsid w:val="004126A3"/>
    <w:rsid w:val="00413261"/>
    <w:rsid w:val="004134CA"/>
    <w:rsid w:val="004139B5"/>
    <w:rsid w:val="00424363"/>
    <w:rsid w:val="004254FF"/>
    <w:rsid w:val="004271BE"/>
    <w:rsid w:val="00437158"/>
    <w:rsid w:val="004371DC"/>
    <w:rsid w:val="004379B9"/>
    <w:rsid w:val="00441EA8"/>
    <w:rsid w:val="0044309D"/>
    <w:rsid w:val="004529BE"/>
    <w:rsid w:val="00453846"/>
    <w:rsid w:val="00453AD7"/>
    <w:rsid w:val="0045628E"/>
    <w:rsid w:val="004564F0"/>
    <w:rsid w:val="00457120"/>
    <w:rsid w:val="0045790E"/>
    <w:rsid w:val="00461A57"/>
    <w:rsid w:val="00462B70"/>
    <w:rsid w:val="00463065"/>
    <w:rsid w:val="00463E24"/>
    <w:rsid w:val="0046503C"/>
    <w:rsid w:val="0046565E"/>
    <w:rsid w:val="00466136"/>
    <w:rsid w:val="00470299"/>
    <w:rsid w:val="004719E4"/>
    <w:rsid w:val="004721AF"/>
    <w:rsid w:val="00473525"/>
    <w:rsid w:val="0047622A"/>
    <w:rsid w:val="00477234"/>
    <w:rsid w:val="0048000F"/>
    <w:rsid w:val="004807B1"/>
    <w:rsid w:val="004864B4"/>
    <w:rsid w:val="0048733B"/>
    <w:rsid w:val="00490D00"/>
    <w:rsid w:val="00490D26"/>
    <w:rsid w:val="004911CF"/>
    <w:rsid w:val="004922CE"/>
    <w:rsid w:val="0049311E"/>
    <w:rsid w:val="00493404"/>
    <w:rsid w:val="00493F49"/>
    <w:rsid w:val="004941CE"/>
    <w:rsid w:val="00494F32"/>
    <w:rsid w:val="00497287"/>
    <w:rsid w:val="004A0035"/>
    <w:rsid w:val="004A1A8D"/>
    <w:rsid w:val="004A2FED"/>
    <w:rsid w:val="004A5359"/>
    <w:rsid w:val="004B0E5A"/>
    <w:rsid w:val="004B1719"/>
    <w:rsid w:val="004B4786"/>
    <w:rsid w:val="004B5C91"/>
    <w:rsid w:val="004B700D"/>
    <w:rsid w:val="004B7B32"/>
    <w:rsid w:val="004C08EF"/>
    <w:rsid w:val="004C1251"/>
    <w:rsid w:val="004C433E"/>
    <w:rsid w:val="004C54D4"/>
    <w:rsid w:val="004D0C54"/>
    <w:rsid w:val="004D0ED3"/>
    <w:rsid w:val="004D22D7"/>
    <w:rsid w:val="004D594A"/>
    <w:rsid w:val="004D63E1"/>
    <w:rsid w:val="004D6FC5"/>
    <w:rsid w:val="004D7684"/>
    <w:rsid w:val="004D79D3"/>
    <w:rsid w:val="004E0557"/>
    <w:rsid w:val="004E12F9"/>
    <w:rsid w:val="004E68B5"/>
    <w:rsid w:val="004E7CE3"/>
    <w:rsid w:val="004F33EB"/>
    <w:rsid w:val="004F569A"/>
    <w:rsid w:val="004F7867"/>
    <w:rsid w:val="00501124"/>
    <w:rsid w:val="0050114D"/>
    <w:rsid w:val="0050678A"/>
    <w:rsid w:val="005078C9"/>
    <w:rsid w:val="00512E65"/>
    <w:rsid w:val="00513EA8"/>
    <w:rsid w:val="00514652"/>
    <w:rsid w:val="00517048"/>
    <w:rsid w:val="00520934"/>
    <w:rsid w:val="00521798"/>
    <w:rsid w:val="005238B7"/>
    <w:rsid w:val="00524B02"/>
    <w:rsid w:val="00524B21"/>
    <w:rsid w:val="00524DF3"/>
    <w:rsid w:val="00526A86"/>
    <w:rsid w:val="005311E0"/>
    <w:rsid w:val="00532F99"/>
    <w:rsid w:val="0053309F"/>
    <w:rsid w:val="00534D62"/>
    <w:rsid w:val="00540563"/>
    <w:rsid w:val="0054095B"/>
    <w:rsid w:val="00542D92"/>
    <w:rsid w:val="0054460D"/>
    <w:rsid w:val="00545458"/>
    <w:rsid w:val="00545CDA"/>
    <w:rsid w:val="00551362"/>
    <w:rsid w:val="00555F27"/>
    <w:rsid w:val="00561737"/>
    <w:rsid w:val="005617EF"/>
    <w:rsid w:val="00563B63"/>
    <w:rsid w:val="00566645"/>
    <w:rsid w:val="005719EB"/>
    <w:rsid w:val="0057314D"/>
    <w:rsid w:val="005734B5"/>
    <w:rsid w:val="00573696"/>
    <w:rsid w:val="005776AF"/>
    <w:rsid w:val="00581A3D"/>
    <w:rsid w:val="005854A2"/>
    <w:rsid w:val="00585AC8"/>
    <w:rsid w:val="005873AB"/>
    <w:rsid w:val="0058774E"/>
    <w:rsid w:val="00590238"/>
    <w:rsid w:val="00590B1C"/>
    <w:rsid w:val="005929F0"/>
    <w:rsid w:val="005932B4"/>
    <w:rsid w:val="00596466"/>
    <w:rsid w:val="005967AD"/>
    <w:rsid w:val="005969FA"/>
    <w:rsid w:val="005A17AE"/>
    <w:rsid w:val="005A19DD"/>
    <w:rsid w:val="005A300E"/>
    <w:rsid w:val="005A3E5D"/>
    <w:rsid w:val="005B0A6D"/>
    <w:rsid w:val="005B1852"/>
    <w:rsid w:val="005B1F69"/>
    <w:rsid w:val="005B3569"/>
    <w:rsid w:val="005B3EC1"/>
    <w:rsid w:val="005B7C7A"/>
    <w:rsid w:val="005C085E"/>
    <w:rsid w:val="005C15E3"/>
    <w:rsid w:val="005C2AEF"/>
    <w:rsid w:val="005C37AD"/>
    <w:rsid w:val="005C40F6"/>
    <w:rsid w:val="005C539C"/>
    <w:rsid w:val="005D0359"/>
    <w:rsid w:val="005D088A"/>
    <w:rsid w:val="005D168B"/>
    <w:rsid w:val="005D1C0F"/>
    <w:rsid w:val="005D3DA0"/>
    <w:rsid w:val="005D3F8C"/>
    <w:rsid w:val="005D42BE"/>
    <w:rsid w:val="005D4B7A"/>
    <w:rsid w:val="005D4F3E"/>
    <w:rsid w:val="005D59B6"/>
    <w:rsid w:val="005D610E"/>
    <w:rsid w:val="005D65FF"/>
    <w:rsid w:val="005D7EE9"/>
    <w:rsid w:val="005E2D85"/>
    <w:rsid w:val="005E7F13"/>
    <w:rsid w:val="00600B55"/>
    <w:rsid w:val="006021D8"/>
    <w:rsid w:val="006036F6"/>
    <w:rsid w:val="00606A35"/>
    <w:rsid w:val="00613145"/>
    <w:rsid w:val="006136C5"/>
    <w:rsid w:val="00616CF3"/>
    <w:rsid w:val="0062024B"/>
    <w:rsid w:val="00620D5A"/>
    <w:rsid w:val="0062235F"/>
    <w:rsid w:val="0062286A"/>
    <w:rsid w:val="00622975"/>
    <w:rsid w:val="006242DF"/>
    <w:rsid w:val="006251AA"/>
    <w:rsid w:val="00630EB5"/>
    <w:rsid w:val="006324B6"/>
    <w:rsid w:val="00632CE0"/>
    <w:rsid w:val="00634E9E"/>
    <w:rsid w:val="006351A3"/>
    <w:rsid w:val="006414F8"/>
    <w:rsid w:val="00641BC1"/>
    <w:rsid w:val="00644A1E"/>
    <w:rsid w:val="00647440"/>
    <w:rsid w:val="00647922"/>
    <w:rsid w:val="006557B1"/>
    <w:rsid w:val="00666B80"/>
    <w:rsid w:val="00667A57"/>
    <w:rsid w:val="00670916"/>
    <w:rsid w:val="00672FEE"/>
    <w:rsid w:val="00675AA4"/>
    <w:rsid w:val="006819DB"/>
    <w:rsid w:val="00681D81"/>
    <w:rsid w:val="00681DF0"/>
    <w:rsid w:val="00682E21"/>
    <w:rsid w:val="00682E65"/>
    <w:rsid w:val="0068411F"/>
    <w:rsid w:val="006856D2"/>
    <w:rsid w:val="00686CD7"/>
    <w:rsid w:val="00687C6F"/>
    <w:rsid w:val="006902D6"/>
    <w:rsid w:val="00690305"/>
    <w:rsid w:val="00692A51"/>
    <w:rsid w:val="00692DA0"/>
    <w:rsid w:val="00696270"/>
    <w:rsid w:val="006979AE"/>
    <w:rsid w:val="00697CCC"/>
    <w:rsid w:val="006A1DF5"/>
    <w:rsid w:val="006A3B25"/>
    <w:rsid w:val="006B0316"/>
    <w:rsid w:val="006B21BA"/>
    <w:rsid w:val="006B2358"/>
    <w:rsid w:val="006B3EEA"/>
    <w:rsid w:val="006B46F4"/>
    <w:rsid w:val="006B4CFB"/>
    <w:rsid w:val="006B6571"/>
    <w:rsid w:val="006C0596"/>
    <w:rsid w:val="006C0E66"/>
    <w:rsid w:val="006C37A7"/>
    <w:rsid w:val="006C3CDE"/>
    <w:rsid w:val="006C4295"/>
    <w:rsid w:val="006C502B"/>
    <w:rsid w:val="006C5EF3"/>
    <w:rsid w:val="006C74E8"/>
    <w:rsid w:val="006D1997"/>
    <w:rsid w:val="006D1E30"/>
    <w:rsid w:val="006D40C0"/>
    <w:rsid w:val="006D6B6A"/>
    <w:rsid w:val="006D7753"/>
    <w:rsid w:val="006D7CD5"/>
    <w:rsid w:val="006E2878"/>
    <w:rsid w:val="006E5F44"/>
    <w:rsid w:val="006F256D"/>
    <w:rsid w:val="006F48D9"/>
    <w:rsid w:val="006F766A"/>
    <w:rsid w:val="00701E50"/>
    <w:rsid w:val="007024D2"/>
    <w:rsid w:val="007051D3"/>
    <w:rsid w:val="00707343"/>
    <w:rsid w:val="00710DE8"/>
    <w:rsid w:val="00711DF3"/>
    <w:rsid w:val="007163FA"/>
    <w:rsid w:val="007254C0"/>
    <w:rsid w:val="00726AD8"/>
    <w:rsid w:val="00727577"/>
    <w:rsid w:val="007275F2"/>
    <w:rsid w:val="00727DCC"/>
    <w:rsid w:val="00730FF8"/>
    <w:rsid w:val="0073151B"/>
    <w:rsid w:val="00733044"/>
    <w:rsid w:val="00734249"/>
    <w:rsid w:val="00735419"/>
    <w:rsid w:val="00736AD4"/>
    <w:rsid w:val="00740571"/>
    <w:rsid w:val="007410C9"/>
    <w:rsid w:val="00742FDE"/>
    <w:rsid w:val="00743B0D"/>
    <w:rsid w:val="0074535E"/>
    <w:rsid w:val="00745CF7"/>
    <w:rsid w:val="00747F74"/>
    <w:rsid w:val="00751061"/>
    <w:rsid w:val="007513E0"/>
    <w:rsid w:val="00752A97"/>
    <w:rsid w:val="00755C15"/>
    <w:rsid w:val="00757788"/>
    <w:rsid w:val="00761D08"/>
    <w:rsid w:val="00762F7A"/>
    <w:rsid w:val="00766EE4"/>
    <w:rsid w:val="00772A65"/>
    <w:rsid w:val="00773389"/>
    <w:rsid w:val="007771C0"/>
    <w:rsid w:val="00777B70"/>
    <w:rsid w:val="00781BA2"/>
    <w:rsid w:val="007841A4"/>
    <w:rsid w:val="00785EAB"/>
    <w:rsid w:val="00786D04"/>
    <w:rsid w:val="00790316"/>
    <w:rsid w:val="00792250"/>
    <w:rsid w:val="0079235C"/>
    <w:rsid w:val="0079345D"/>
    <w:rsid w:val="0079700F"/>
    <w:rsid w:val="007A171A"/>
    <w:rsid w:val="007A34CD"/>
    <w:rsid w:val="007A4822"/>
    <w:rsid w:val="007A4E78"/>
    <w:rsid w:val="007A5D36"/>
    <w:rsid w:val="007B0546"/>
    <w:rsid w:val="007B0E85"/>
    <w:rsid w:val="007B1E16"/>
    <w:rsid w:val="007B5BEC"/>
    <w:rsid w:val="007B60DF"/>
    <w:rsid w:val="007C299D"/>
    <w:rsid w:val="007C37F0"/>
    <w:rsid w:val="007D0088"/>
    <w:rsid w:val="007D110C"/>
    <w:rsid w:val="007D2D1A"/>
    <w:rsid w:val="007D4E25"/>
    <w:rsid w:val="007D5255"/>
    <w:rsid w:val="007E0C3B"/>
    <w:rsid w:val="007E4177"/>
    <w:rsid w:val="007E4932"/>
    <w:rsid w:val="007E4A3F"/>
    <w:rsid w:val="007E4B62"/>
    <w:rsid w:val="007E788A"/>
    <w:rsid w:val="007F3588"/>
    <w:rsid w:val="007F3D4E"/>
    <w:rsid w:val="007F4421"/>
    <w:rsid w:val="007F608A"/>
    <w:rsid w:val="007F6AF0"/>
    <w:rsid w:val="007F710B"/>
    <w:rsid w:val="007F7644"/>
    <w:rsid w:val="00801176"/>
    <w:rsid w:val="008018EB"/>
    <w:rsid w:val="00802401"/>
    <w:rsid w:val="00802652"/>
    <w:rsid w:val="00803151"/>
    <w:rsid w:val="00804068"/>
    <w:rsid w:val="00805A8C"/>
    <w:rsid w:val="00807B7A"/>
    <w:rsid w:val="008110E9"/>
    <w:rsid w:val="00811726"/>
    <w:rsid w:val="00812E13"/>
    <w:rsid w:val="00816C13"/>
    <w:rsid w:val="00816EF6"/>
    <w:rsid w:val="00820378"/>
    <w:rsid w:val="00824204"/>
    <w:rsid w:val="0082524D"/>
    <w:rsid w:val="00827583"/>
    <w:rsid w:val="00827F4D"/>
    <w:rsid w:val="008313F8"/>
    <w:rsid w:val="00831BE9"/>
    <w:rsid w:val="0083213E"/>
    <w:rsid w:val="00832E7B"/>
    <w:rsid w:val="008337F6"/>
    <w:rsid w:val="00840803"/>
    <w:rsid w:val="00841A66"/>
    <w:rsid w:val="008445B3"/>
    <w:rsid w:val="00846019"/>
    <w:rsid w:val="00846C53"/>
    <w:rsid w:val="008477A7"/>
    <w:rsid w:val="00852D35"/>
    <w:rsid w:val="00854B5E"/>
    <w:rsid w:val="0085564F"/>
    <w:rsid w:val="008578E2"/>
    <w:rsid w:val="00857E15"/>
    <w:rsid w:val="00860109"/>
    <w:rsid w:val="00862B34"/>
    <w:rsid w:val="00863E41"/>
    <w:rsid w:val="008675AC"/>
    <w:rsid w:val="00871FB1"/>
    <w:rsid w:val="008728D4"/>
    <w:rsid w:val="00877922"/>
    <w:rsid w:val="008801B2"/>
    <w:rsid w:val="00880399"/>
    <w:rsid w:val="008825C0"/>
    <w:rsid w:val="0088453D"/>
    <w:rsid w:val="00884A56"/>
    <w:rsid w:val="008903E0"/>
    <w:rsid w:val="00890546"/>
    <w:rsid w:val="008908D2"/>
    <w:rsid w:val="008912E2"/>
    <w:rsid w:val="008957AE"/>
    <w:rsid w:val="008970A9"/>
    <w:rsid w:val="00897F8B"/>
    <w:rsid w:val="008A1620"/>
    <w:rsid w:val="008A29D2"/>
    <w:rsid w:val="008A2B12"/>
    <w:rsid w:val="008A70BD"/>
    <w:rsid w:val="008B14FB"/>
    <w:rsid w:val="008B1B1C"/>
    <w:rsid w:val="008B2029"/>
    <w:rsid w:val="008B232E"/>
    <w:rsid w:val="008B7CAF"/>
    <w:rsid w:val="008C1C33"/>
    <w:rsid w:val="008C20C0"/>
    <w:rsid w:val="008C23E8"/>
    <w:rsid w:val="008C340D"/>
    <w:rsid w:val="008C46A9"/>
    <w:rsid w:val="008D034A"/>
    <w:rsid w:val="008D4208"/>
    <w:rsid w:val="008D57A1"/>
    <w:rsid w:val="008D5B0C"/>
    <w:rsid w:val="008D6960"/>
    <w:rsid w:val="008E035C"/>
    <w:rsid w:val="008E05A8"/>
    <w:rsid w:val="008E2500"/>
    <w:rsid w:val="008E3621"/>
    <w:rsid w:val="008E52D3"/>
    <w:rsid w:val="008F78DA"/>
    <w:rsid w:val="00900CF0"/>
    <w:rsid w:val="00902CCB"/>
    <w:rsid w:val="009031B6"/>
    <w:rsid w:val="009062BD"/>
    <w:rsid w:val="00906926"/>
    <w:rsid w:val="00906DCD"/>
    <w:rsid w:val="009071DC"/>
    <w:rsid w:val="00911052"/>
    <w:rsid w:val="00911663"/>
    <w:rsid w:val="00914484"/>
    <w:rsid w:val="00914C5C"/>
    <w:rsid w:val="00914DF2"/>
    <w:rsid w:val="00915B34"/>
    <w:rsid w:val="00916899"/>
    <w:rsid w:val="00916E6E"/>
    <w:rsid w:val="00917F4F"/>
    <w:rsid w:val="00921AB0"/>
    <w:rsid w:val="00921D68"/>
    <w:rsid w:val="009228AF"/>
    <w:rsid w:val="00923194"/>
    <w:rsid w:val="00927AF2"/>
    <w:rsid w:val="00933C4A"/>
    <w:rsid w:val="00934019"/>
    <w:rsid w:val="0094292F"/>
    <w:rsid w:val="009455F5"/>
    <w:rsid w:val="00950C3E"/>
    <w:rsid w:val="0095138C"/>
    <w:rsid w:val="00957C78"/>
    <w:rsid w:val="00963D95"/>
    <w:rsid w:val="00965DFB"/>
    <w:rsid w:val="00966884"/>
    <w:rsid w:val="00967084"/>
    <w:rsid w:val="009671C4"/>
    <w:rsid w:val="00970230"/>
    <w:rsid w:val="00973D79"/>
    <w:rsid w:val="009747EB"/>
    <w:rsid w:val="0097550B"/>
    <w:rsid w:val="00975CA7"/>
    <w:rsid w:val="00976259"/>
    <w:rsid w:val="00997277"/>
    <w:rsid w:val="009A0438"/>
    <w:rsid w:val="009A59FF"/>
    <w:rsid w:val="009A6672"/>
    <w:rsid w:val="009A6EA5"/>
    <w:rsid w:val="009B2DF4"/>
    <w:rsid w:val="009B2F45"/>
    <w:rsid w:val="009B3D6A"/>
    <w:rsid w:val="009B3E76"/>
    <w:rsid w:val="009B6697"/>
    <w:rsid w:val="009C0BEC"/>
    <w:rsid w:val="009C29DE"/>
    <w:rsid w:val="009C4A94"/>
    <w:rsid w:val="009C4F59"/>
    <w:rsid w:val="009C6196"/>
    <w:rsid w:val="009C69F0"/>
    <w:rsid w:val="009C7EA8"/>
    <w:rsid w:val="009D023B"/>
    <w:rsid w:val="009D0305"/>
    <w:rsid w:val="009D45FF"/>
    <w:rsid w:val="009D62B2"/>
    <w:rsid w:val="009D7D65"/>
    <w:rsid w:val="009E210C"/>
    <w:rsid w:val="009E3613"/>
    <w:rsid w:val="009E475A"/>
    <w:rsid w:val="009E6933"/>
    <w:rsid w:val="009E7073"/>
    <w:rsid w:val="009E7328"/>
    <w:rsid w:val="009F0A6B"/>
    <w:rsid w:val="009F272D"/>
    <w:rsid w:val="009F5C3F"/>
    <w:rsid w:val="009F64B1"/>
    <w:rsid w:val="009F7B23"/>
    <w:rsid w:val="00A002C8"/>
    <w:rsid w:val="00A03177"/>
    <w:rsid w:val="00A05163"/>
    <w:rsid w:val="00A1006B"/>
    <w:rsid w:val="00A138A7"/>
    <w:rsid w:val="00A15089"/>
    <w:rsid w:val="00A16AFA"/>
    <w:rsid w:val="00A20A32"/>
    <w:rsid w:val="00A258F1"/>
    <w:rsid w:val="00A272E6"/>
    <w:rsid w:val="00A3001C"/>
    <w:rsid w:val="00A35345"/>
    <w:rsid w:val="00A35D88"/>
    <w:rsid w:val="00A36C3B"/>
    <w:rsid w:val="00A37B03"/>
    <w:rsid w:val="00A40200"/>
    <w:rsid w:val="00A4138D"/>
    <w:rsid w:val="00A43AEF"/>
    <w:rsid w:val="00A4510D"/>
    <w:rsid w:val="00A46D04"/>
    <w:rsid w:val="00A47C2F"/>
    <w:rsid w:val="00A52EC4"/>
    <w:rsid w:val="00A53606"/>
    <w:rsid w:val="00A5439C"/>
    <w:rsid w:val="00A54466"/>
    <w:rsid w:val="00A56B0E"/>
    <w:rsid w:val="00A60786"/>
    <w:rsid w:val="00A62A06"/>
    <w:rsid w:val="00A6466D"/>
    <w:rsid w:val="00A660A3"/>
    <w:rsid w:val="00A660F4"/>
    <w:rsid w:val="00A70008"/>
    <w:rsid w:val="00A72921"/>
    <w:rsid w:val="00A757C7"/>
    <w:rsid w:val="00A77B8F"/>
    <w:rsid w:val="00A85504"/>
    <w:rsid w:val="00A85EA9"/>
    <w:rsid w:val="00A86EAF"/>
    <w:rsid w:val="00A8780C"/>
    <w:rsid w:val="00A91ECC"/>
    <w:rsid w:val="00AA19F3"/>
    <w:rsid w:val="00AA2EE6"/>
    <w:rsid w:val="00AA62E9"/>
    <w:rsid w:val="00AB0959"/>
    <w:rsid w:val="00AB1A79"/>
    <w:rsid w:val="00AB3156"/>
    <w:rsid w:val="00AB4543"/>
    <w:rsid w:val="00AB776C"/>
    <w:rsid w:val="00AC266D"/>
    <w:rsid w:val="00AC5145"/>
    <w:rsid w:val="00AC5B70"/>
    <w:rsid w:val="00AC5F24"/>
    <w:rsid w:val="00AC6191"/>
    <w:rsid w:val="00AC6EA3"/>
    <w:rsid w:val="00AD1479"/>
    <w:rsid w:val="00AD2B12"/>
    <w:rsid w:val="00AD30D8"/>
    <w:rsid w:val="00AD6BC1"/>
    <w:rsid w:val="00AD7FFA"/>
    <w:rsid w:val="00AE0CD8"/>
    <w:rsid w:val="00AE2798"/>
    <w:rsid w:val="00AE49CB"/>
    <w:rsid w:val="00AE6C07"/>
    <w:rsid w:val="00AE6EA0"/>
    <w:rsid w:val="00AE70B4"/>
    <w:rsid w:val="00AE7555"/>
    <w:rsid w:val="00AF52D2"/>
    <w:rsid w:val="00AF603F"/>
    <w:rsid w:val="00AF6A46"/>
    <w:rsid w:val="00B02730"/>
    <w:rsid w:val="00B055C3"/>
    <w:rsid w:val="00B05B51"/>
    <w:rsid w:val="00B14631"/>
    <w:rsid w:val="00B14713"/>
    <w:rsid w:val="00B15BFB"/>
    <w:rsid w:val="00B1733C"/>
    <w:rsid w:val="00B20329"/>
    <w:rsid w:val="00B20945"/>
    <w:rsid w:val="00B21FE8"/>
    <w:rsid w:val="00B2233C"/>
    <w:rsid w:val="00B25B40"/>
    <w:rsid w:val="00B268C4"/>
    <w:rsid w:val="00B270F5"/>
    <w:rsid w:val="00B35479"/>
    <w:rsid w:val="00B368AC"/>
    <w:rsid w:val="00B40703"/>
    <w:rsid w:val="00B40CA8"/>
    <w:rsid w:val="00B4248A"/>
    <w:rsid w:val="00B506B9"/>
    <w:rsid w:val="00B57456"/>
    <w:rsid w:val="00B57CE3"/>
    <w:rsid w:val="00B614DF"/>
    <w:rsid w:val="00B620B2"/>
    <w:rsid w:val="00B73634"/>
    <w:rsid w:val="00B75C61"/>
    <w:rsid w:val="00B763E0"/>
    <w:rsid w:val="00B76C1C"/>
    <w:rsid w:val="00B77D5B"/>
    <w:rsid w:val="00B80021"/>
    <w:rsid w:val="00B84776"/>
    <w:rsid w:val="00B86050"/>
    <w:rsid w:val="00B872B5"/>
    <w:rsid w:val="00B8740E"/>
    <w:rsid w:val="00B90AF2"/>
    <w:rsid w:val="00B9367B"/>
    <w:rsid w:val="00B95496"/>
    <w:rsid w:val="00BA1CE0"/>
    <w:rsid w:val="00BA2B93"/>
    <w:rsid w:val="00BA6F81"/>
    <w:rsid w:val="00BA710F"/>
    <w:rsid w:val="00BA7486"/>
    <w:rsid w:val="00BB0AA6"/>
    <w:rsid w:val="00BB23D4"/>
    <w:rsid w:val="00BB66EA"/>
    <w:rsid w:val="00BC12B7"/>
    <w:rsid w:val="00BC259A"/>
    <w:rsid w:val="00BC2CCA"/>
    <w:rsid w:val="00BC3A8F"/>
    <w:rsid w:val="00BC413C"/>
    <w:rsid w:val="00BC4196"/>
    <w:rsid w:val="00BC4826"/>
    <w:rsid w:val="00BC4C39"/>
    <w:rsid w:val="00BC5929"/>
    <w:rsid w:val="00BC7119"/>
    <w:rsid w:val="00BD1CFC"/>
    <w:rsid w:val="00BD24E5"/>
    <w:rsid w:val="00BD27B0"/>
    <w:rsid w:val="00BD393B"/>
    <w:rsid w:val="00BE0524"/>
    <w:rsid w:val="00BE1C65"/>
    <w:rsid w:val="00BE2AB6"/>
    <w:rsid w:val="00BE2C7A"/>
    <w:rsid w:val="00BE3189"/>
    <w:rsid w:val="00BE5439"/>
    <w:rsid w:val="00BE67F8"/>
    <w:rsid w:val="00BE77F8"/>
    <w:rsid w:val="00BF24DF"/>
    <w:rsid w:val="00BF264B"/>
    <w:rsid w:val="00BF2C17"/>
    <w:rsid w:val="00BF36F5"/>
    <w:rsid w:val="00C00366"/>
    <w:rsid w:val="00C069D9"/>
    <w:rsid w:val="00C102CC"/>
    <w:rsid w:val="00C10E8B"/>
    <w:rsid w:val="00C1212B"/>
    <w:rsid w:val="00C1212F"/>
    <w:rsid w:val="00C121CA"/>
    <w:rsid w:val="00C13E80"/>
    <w:rsid w:val="00C15024"/>
    <w:rsid w:val="00C17BEE"/>
    <w:rsid w:val="00C20AA7"/>
    <w:rsid w:val="00C24962"/>
    <w:rsid w:val="00C26521"/>
    <w:rsid w:val="00C268A6"/>
    <w:rsid w:val="00C274E8"/>
    <w:rsid w:val="00C275F1"/>
    <w:rsid w:val="00C31876"/>
    <w:rsid w:val="00C3526C"/>
    <w:rsid w:val="00C36928"/>
    <w:rsid w:val="00C374D8"/>
    <w:rsid w:val="00C40B6A"/>
    <w:rsid w:val="00C41DE8"/>
    <w:rsid w:val="00C43D66"/>
    <w:rsid w:val="00C459A6"/>
    <w:rsid w:val="00C46038"/>
    <w:rsid w:val="00C5020C"/>
    <w:rsid w:val="00C509FB"/>
    <w:rsid w:val="00C5180A"/>
    <w:rsid w:val="00C531A8"/>
    <w:rsid w:val="00C54416"/>
    <w:rsid w:val="00C557EE"/>
    <w:rsid w:val="00C57504"/>
    <w:rsid w:val="00C61F90"/>
    <w:rsid w:val="00C62D0E"/>
    <w:rsid w:val="00C6314A"/>
    <w:rsid w:val="00C63DFE"/>
    <w:rsid w:val="00C65DB9"/>
    <w:rsid w:val="00C71263"/>
    <w:rsid w:val="00C71925"/>
    <w:rsid w:val="00C72470"/>
    <w:rsid w:val="00C734A4"/>
    <w:rsid w:val="00C73B45"/>
    <w:rsid w:val="00C74F31"/>
    <w:rsid w:val="00C832D6"/>
    <w:rsid w:val="00C83811"/>
    <w:rsid w:val="00C85A98"/>
    <w:rsid w:val="00C8678C"/>
    <w:rsid w:val="00C9291F"/>
    <w:rsid w:val="00C93941"/>
    <w:rsid w:val="00C94B2C"/>
    <w:rsid w:val="00C94D17"/>
    <w:rsid w:val="00C9692F"/>
    <w:rsid w:val="00CA4450"/>
    <w:rsid w:val="00CA631C"/>
    <w:rsid w:val="00CB2A06"/>
    <w:rsid w:val="00CB47C6"/>
    <w:rsid w:val="00CC5E4A"/>
    <w:rsid w:val="00CD0B53"/>
    <w:rsid w:val="00CD1A83"/>
    <w:rsid w:val="00CD4659"/>
    <w:rsid w:val="00CD5C30"/>
    <w:rsid w:val="00CD671D"/>
    <w:rsid w:val="00CD75DF"/>
    <w:rsid w:val="00CE3F93"/>
    <w:rsid w:val="00CE65BD"/>
    <w:rsid w:val="00CE685A"/>
    <w:rsid w:val="00CE6FE0"/>
    <w:rsid w:val="00CF071B"/>
    <w:rsid w:val="00CF13EA"/>
    <w:rsid w:val="00CF2754"/>
    <w:rsid w:val="00CF371B"/>
    <w:rsid w:val="00CF3CF4"/>
    <w:rsid w:val="00D01397"/>
    <w:rsid w:val="00D0290D"/>
    <w:rsid w:val="00D112ED"/>
    <w:rsid w:val="00D11A87"/>
    <w:rsid w:val="00D211E7"/>
    <w:rsid w:val="00D223F8"/>
    <w:rsid w:val="00D26E98"/>
    <w:rsid w:val="00D331C0"/>
    <w:rsid w:val="00D34163"/>
    <w:rsid w:val="00D351BD"/>
    <w:rsid w:val="00D3564D"/>
    <w:rsid w:val="00D369A6"/>
    <w:rsid w:val="00D42665"/>
    <w:rsid w:val="00D44A9C"/>
    <w:rsid w:val="00D5067B"/>
    <w:rsid w:val="00D51E09"/>
    <w:rsid w:val="00D52FF4"/>
    <w:rsid w:val="00D53E6E"/>
    <w:rsid w:val="00D542FE"/>
    <w:rsid w:val="00D572D0"/>
    <w:rsid w:val="00D60234"/>
    <w:rsid w:val="00D6051D"/>
    <w:rsid w:val="00D61D38"/>
    <w:rsid w:val="00D645F3"/>
    <w:rsid w:val="00D65867"/>
    <w:rsid w:val="00D700EF"/>
    <w:rsid w:val="00D72E7E"/>
    <w:rsid w:val="00D7524B"/>
    <w:rsid w:val="00D752F9"/>
    <w:rsid w:val="00D76DB5"/>
    <w:rsid w:val="00D77D67"/>
    <w:rsid w:val="00D80EDF"/>
    <w:rsid w:val="00D81A08"/>
    <w:rsid w:val="00D81E0F"/>
    <w:rsid w:val="00D8232A"/>
    <w:rsid w:val="00D844AF"/>
    <w:rsid w:val="00D8639E"/>
    <w:rsid w:val="00D93580"/>
    <w:rsid w:val="00D94EE1"/>
    <w:rsid w:val="00D9587E"/>
    <w:rsid w:val="00D96DD6"/>
    <w:rsid w:val="00DA3EB1"/>
    <w:rsid w:val="00DA4D73"/>
    <w:rsid w:val="00DB18E3"/>
    <w:rsid w:val="00DB29E1"/>
    <w:rsid w:val="00DB3C9E"/>
    <w:rsid w:val="00DB7C04"/>
    <w:rsid w:val="00DB7C35"/>
    <w:rsid w:val="00DC14AE"/>
    <w:rsid w:val="00DC2FBC"/>
    <w:rsid w:val="00DC5D2E"/>
    <w:rsid w:val="00DC6AF7"/>
    <w:rsid w:val="00DC7460"/>
    <w:rsid w:val="00DD1306"/>
    <w:rsid w:val="00DD27BF"/>
    <w:rsid w:val="00DD2F69"/>
    <w:rsid w:val="00DD46CD"/>
    <w:rsid w:val="00DD4F5C"/>
    <w:rsid w:val="00DE170E"/>
    <w:rsid w:val="00DE31F7"/>
    <w:rsid w:val="00DE4C2B"/>
    <w:rsid w:val="00DF1A95"/>
    <w:rsid w:val="00DF1C1A"/>
    <w:rsid w:val="00DF2CED"/>
    <w:rsid w:val="00DF3690"/>
    <w:rsid w:val="00DF72C9"/>
    <w:rsid w:val="00E00180"/>
    <w:rsid w:val="00E02BAE"/>
    <w:rsid w:val="00E03EE9"/>
    <w:rsid w:val="00E10434"/>
    <w:rsid w:val="00E113C0"/>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3B8"/>
    <w:rsid w:val="00E448AA"/>
    <w:rsid w:val="00E44A45"/>
    <w:rsid w:val="00E45860"/>
    <w:rsid w:val="00E45DA9"/>
    <w:rsid w:val="00E464BE"/>
    <w:rsid w:val="00E50AA6"/>
    <w:rsid w:val="00E551C6"/>
    <w:rsid w:val="00E556B2"/>
    <w:rsid w:val="00E55859"/>
    <w:rsid w:val="00E565EE"/>
    <w:rsid w:val="00E62137"/>
    <w:rsid w:val="00E713A7"/>
    <w:rsid w:val="00E74E59"/>
    <w:rsid w:val="00E75021"/>
    <w:rsid w:val="00E75173"/>
    <w:rsid w:val="00E762AB"/>
    <w:rsid w:val="00E76C94"/>
    <w:rsid w:val="00E76D3E"/>
    <w:rsid w:val="00E879D8"/>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E28BB"/>
    <w:rsid w:val="00EE47A0"/>
    <w:rsid w:val="00EF3EBD"/>
    <w:rsid w:val="00EF3FA1"/>
    <w:rsid w:val="00EF5099"/>
    <w:rsid w:val="00EF53F0"/>
    <w:rsid w:val="00EF6DDB"/>
    <w:rsid w:val="00F002BE"/>
    <w:rsid w:val="00F01B97"/>
    <w:rsid w:val="00F02A2F"/>
    <w:rsid w:val="00F02AAA"/>
    <w:rsid w:val="00F02B88"/>
    <w:rsid w:val="00F02F09"/>
    <w:rsid w:val="00F03CC4"/>
    <w:rsid w:val="00F07F3C"/>
    <w:rsid w:val="00F10C89"/>
    <w:rsid w:val="00F15C64"/>
    <w:rsid w:val="00F16134"/>
    <w:rsid w:val="00F1659D"/>
    <w:rsid w:val="00F17D62"/>
    <w:rsid w:val="00F17EAA"/>
    <w:rsid w:val="00F2519D"/>
    <w:rsid w:val="00F25365"/>
    <w:rsid w:val="00F31B77"/>
    <w:rsid w:val="00F327F5"/>
    <w:rsid w:val="00F338A2"/>
    <w:rsid w:val="00F34E6F"/>
    <w:rsid w:val="00F37FCA"/>
    <w:rsid w:val="00F40886"/>
    <w:rsid w:val="00F423C6"/>
    <w:rsid w:val="00F4304D"/>
    <w:rsid w:val="00F4322A"/>
    <w:rsid w:val="00F43D9D"/>
    <w:rsid w:val="00F50D8F"/>
    <w:rsid w:val="00F51233"/>
    <w:rsid w:val="00F51A3B"/>
    <w:rsid w:val="00F538B3"/>
    <w:rsid w:val="00F63ED5"/>
    <w:rsid w:val="00F6598C"/>
    <w:rsid w:val="00F6668D"/>
    <w:rsid w:val="00F702A3"/>
    <w:rsid w:val="00F728E6"/>
    <w:rsid w:val="00F72DBE"/>
    <w:rsid w:val="00F73556"/>
    <w:rsid w:val="00F73891"/>
    <w:rsid w:val="00F76A40"/>
    <w:rsid w:val="00F80ED1"/>
    <w:rsid w:val="00F8353C"/>
    <w:rsid w:val="00F85390"/>
    <w:rsid w:val="00F86ABD"/>
    <w:rsid w:val="00F947B5"/>
    <w:rsid w:val="00F9506B"/>
    <w:rsid w:val="00F973BA"/>
    <w:rsid w:val="00F97E51"/>
    <w:rsid w:val="00FA2679"/>
    <w:rsid w:val="00FA2A2F"/>
    <w:rsid w:val="00FA3398"/>
    <w:rsid w:val="00FA7A3C"/>
    <w:rsid w:val="00FA7E18"/>
    <w:rsid w:val="00FB0222"/>
    <w:rsid w:val="00FB0501"/>
    <w:rsid w:val="00FB13C1"/>
    <w:rsid w:val="00FB22CF"/>
    <w:rsid w:val="00FB52ED"/>
    <w:rsid w:val="00FB7A89"/>
    <w:rsid w:val="00FC1A89"/>
    <w:rsid w:val="00FC3D45"/>
    <w:rsid w:val="00FC6F8F"/>
    <w:rsid w:val="00FD2919"/>
    <w:rsid w:val="00FD3E61"/>
    <w:rsid w:val="00FD47EF"/>
    <w:rsid w:val="00FE15D0"/>
    <w:rsid w:val="00FE1A20"/>
    <w:rsid w:val="00FE2C37"/>
    <w:rsid w:val="00FE3334"/>
    <w:rsid w:val="00FE3B29"/>
    <w:rsid w:val="00FE4AAD"/>
    <w:rsid w:val="00FE54A3"/>
    <w:rsid w:val="00FE55B0"/>
    <w:rsid w:val="00FE729E"/>
    <w:rsid w:val="00FF13C3"/>
    <w:rsid w:val="00FF327C"/>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BEC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7C6F"/>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link w:val="af2"/>
    <w:uiPriority w:val="1"/>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 w:type="paragraph" w:customStyle="1" w:styleId="Style27">
    <w:name w:val="Style27"/>
    <w:basedOn w:val="a"/>
    <w:uiPriority w:val="99"/>
    <w:rsid w:val="00D112ED"/>
    <w:pPr>
      <w:widowControl w:val="0"/>
      <w:suppressAutoHyphens w:val="0"/>
      <w:autoSpaceDE w:val="0"/>
      <w:autoSpaceDN w:val="0"/>
      <w:adjustRightInd w:val="0"/>
    </w:pPr>
    <w:rPr>
      <w:rFonts w:eastAsiaTheme="minorEastAsia"/>
      <w:sz w:val="24"/>
      <w:szCs w:val="24"/>
      <w:lang w:eastAsia="ru-RU"/>
    </w:rPr>
  </w:style>
  <w:style w:type="character" w:customStyle="1" w:styleId="af2">
    <w:name w:val="Без интервала Знак"/>
    <w:link w:val="af1"/>
    <w:uiPriority w:val="1"/>
    <w:locked/>
    <w:rsid w:val="007A4E78"/>
    <w:rPr>
      <w:rFonts w:ascii="Calibri" w:hAnsi="Calibri" w:cs="Calibri"/>
      <w:sz w:val="22"/>
      <w:szCs w:val="22"/>
      <w:lang w:eastAsia="ar-SA"/>
    </w:rPr>
  </w:style>
  <w:style w:type="paragraph" w:styleId="af3">
    <w:name w:val="header"/>
    <w:basedOn w:val="a"/>
    <w:link w:val="af4"/>
    <w:unhideWhenUsed/>
    <w:rsid w:val="006B6571"/>
    <w:pPr>
      <w:tabs>
        <w:tab w:val="center" w:pos="4677"/>
        <w:tab w:val="right" w:pos="9355"/>
      </w:tabs>
    </w:pPr>
  </w:style>
  <w:style w:type="character" w:customStyle="1" w:styleId="af4">
    <w:name w:val="Верхний колонтитул Знак"/>
    <w:basedOn w:val="a0"/>
    <w:link w:val="af3"/>
    <w:rsid w:val="006B6571"/>
    <w:rPr>
      <w:lang w:eastAsia="ar-SA"/>
    </w:rPr>
  </w:style>
  <w:style w:type="paragraph" w:styleId="af5">
    <w:name w:val="footer"/>
    <w:basedOn w:val="a"/>
    <w:link w:val="af6"/>
    <w:unhideWhenUsed/>
    <w:rsid w:val="006B6571"/>
    <w:pPr>
      <w:tabs>
        <w:tab w:val="center" w:pos="4677"/>
        <w:tab w:val="right" w:pos="9355"/>
      </w:tabs>
    </w:pPr>
  </w:style>
  <w:style w:type="character" w:customStyle="1" w:styleId="af6">
    <w:name w:val="Нижний колонтитул Знак"/>
    <w:basedOn w:val="a0"/>
    <w:link w:val="af5"/>
    <w:rsid w:val="006B6571"/>
    <w:rPr>
      <w:lang w:eastAsia="ar-SA"/>
    </w:rPr>
  </w:style>
  <w:style w:type="character" w:customStyle="1" w:styleId="copytarget">
    <w:name w:val="copy_target"/>
    <w:basedOn w:val="a0"/>
    <w:rsid w:val="00641BC1"/>
  </w:style>
  <w:style w:type="character" w:customStyle="1" w:styleId="FontStyle38">
    <w:name w:val="Font Style38"/>
    <w:basedOn w:val="a0"/>
    <w:uiPriority w:val="99"/>
    <w:rsid w:val="00B40CA8"/>
    <w:rPr>
      <w:rFonts w:ascii="Times New Roman" w:hAnsi="Times New Roman" w:cs="Times New Roman"/>
      <w:sz w:val="20"/>
      <w:szCs w:val="20"/>
    </w:rPr>
  </w:style>
  <w:style w:type="character" w:styleId="af7">
    <w:name w:val="annotation reference"/>
    <w:basedOn w:val="a0"/>
    <w:uiPriority w:val="99"/>
    <w:rsid w:val="001B7E0B"/>
    <w:rPr>
      <w:sz w:val="16"/>
      <w:szCs w:val="16"/>
    </w:rPr>
  </w:style>
  <w:style w:type="paragraph" w:customStyle="1" w:styleId="af8">
    <w:name w:val="[Ростех] Простой текст (Без уровня)"/>
    <w:link w:val="af9"/>
    <w:uiPriority w:val="99"/>
    <w:qFormat/>
    <w:rsid w:val="001B7E0B"/>
    <w:pPr>
      <w:suppressAutoHyphens/>
      <w:spacing w:before="120"/>
      <w:jc w:val="both"/>
    </w:pPr>
    <w:rPr>
      <w:rFonts w:ascii="Proxima Nova ExCn Rg" w:hAnsi="Proxima Nova ExCn Rg"/>
      <w:sz w:val="28"/>
      <w:szCs w:val="28"/>
    </w:rPr>
  </w:style>
  <w:style w:type="character" w:customStyle="1" w:styleId="af9">
    <w:name w:val="[Ростех] Простой текст (Без уровня) Знак"/>
    <w:link w:val="af8"/>
    <w:uiPriority w:val="99"/>
    <w:rsid w:val="001B7E0B"/>
    <w:rPr>
      <w:rFonts w:ascii="Proxima Nova ExCn Rg" w:hAnsi="Proxima Nova ExCn Rg"/>
      <w:sz w:val="28"/>
      <w:szCs w:val="28"/>
    </w:rPr>
  </w:style>
  <w:style w:type="paragraph" w:styleId="2">
    <w:name w:val="Body Text Indent 2"/>
    <w:basedOn w:val="a"/>
    <w:link w:val="20"/>
    <w:unhideWhenUsed/>
    <w:rsid w:val="00C1212B"/>
    <w:pPr>
      <w:spacing w:after="120" w:line="480" w:lineRule="auto"/>
      <w:ind w:left="283"/>
    </w:pPr>
  </w:style>
  <w:style w:type="character" w:customStyle="1" w:styleId="20">
    <w:name w:val="Основной текст с отступом 2 Знак"/>
    <w:basedOn w:val="a0"/>
    <w:link w:val="2"/>
    <w:rsid w:val="00C1212B"/>
    <w:rPr>
      <w:lang w:eastAsia="ar-SA"/>
    </w:rPr>
  </w:style>
  <w:style w:type="paragraph" w:customStyle="1" w:styleId="ConsNormal">
    <w:name w:val="ConsNormal"/>
    <w:rsid w:val="00F973BA"/>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661466044">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1933275890">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BB14B-D346-4D92-81DE-6FEAA4D85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10712</TotalTime>
  <Pages>5</Pages>
  <Words>1833</Words>
  <Characters>10450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Смирнова Станислава Николаевна</cp:lastModifiedBy>
  <cp:revision>218</cp:revision>
  <cp:lastPrinted>2023-03-31T11:08:00Z</cp:lastPrinted>
  <dcterms:created xsi:type="dcterms:W3CDTF">2014-12-05T08:10:00Z</dcterms:created>
  <dcterms:modified xsi:type="dcterms:W3CDTF">2023-04-04T10:17:00Z</dcterms:modified>
</cp:coreProperties>
</file>