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07" w:rsidRDefault="008C7307" w:rsidP="008C7307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BE0D3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</w:p>
    <w:p w:rsidR="001511F7" w:rsidRDefault="001511F7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82731" w:rsidRDefault="00EC65BD" w:rsidP="00682731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</w:t>
      </w:r>
      <w:r w:rsidR="00CF6D06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6C0D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</w:t>
      </w:r>
      <w:r w:rsidR="00065384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К/201</w:t>
      </w:r>
      <w:r w:rsidR="002073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</w:t>
      </w:r>
      <w:r w:rsidR="006827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682731" w:rsidRDefault="00682731" w:rsidP="0068273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81A78" w:rsidRDefault="001C47BA" w:rsidP="00A92C52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563227">
        <w:rPr>
          <w:rFonts w:ascii="Times New Roman" w:hAnsi="Times New Roman" w:cs="Times New Roman"/>
          <w:b/>
          <w:spacing w:val="-6"/>
          <w:sz w:val="28"/>
          <w:szCs w:val="28"/>
        </w:rPr>
        <w:t xml:space="preserve">на право заключения </w:t>
      </w:r>
      <w:bookmarkStart w:id="0" w:name="_Hlk521485421"/>
      <w:bookmarkStart w:id="1" w:name="_Hlk521485595"/>
      <w:r w:rsidR="00360779" w:rsidRPr="00563227">
        <w:rPr>
          <w:rFonts w:ascii="Times New Roman" w:hAnsi="Times New Roman" w:cs="Times New Roman"/>
          <w:b/>
          <w:spacing w:val="-6"/>
          <w:sz w:val="28"/>
          <w:szCs w:val="28"/>
        </w:rPr>
        <w:t>договора на</w:t>
      </w:r>
      <w:r w:rsidR="006148F3" w:rsidRPr="0056322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B978B0">
        <w:rPr>
          <w:rFonts w:ascii="Times New Roman" w:hAnsi="Times New Roman" w:cs="Times New Roman"/>
          <w:b/>
          <w:spacing w:val="-6"/>
          <w:sz w:val="28"/>
          <w:szCs w:val="28"/>
        </w:rPr>
        <w:t xml:space="preserve">выполнение работ </w:t>
      </w:r>
      <w:r w:rsidR="00F81A78" w:rsidRPr="00F81A78">
        <w:rPr>
          <w:rFonts w:ascii="Times New Roman" w:hAnsi="Times New Roman" w:cs="Times New Roman"/>
          <w:b/>
          <w:spacing w:val="-6"/>
          <w:sz w:val="28"/>
          <w:szCs w:val="28"/>
        </w:rPr>
        <w:t xml:space="preserve">по строительству объекта </w:t>
      </w:r>
    </w:p>
    <w:p w:rsidR="00F81A78" w:rsidRDefault="00F81A78" w:rsidP="00A92C52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81A78">
        <w:rPr>
          <w:rFonts w:ascii="Times New Roman" w:hAnsi="Times New Roman" w:cs="Times New Roman"/>
          <w:b/>
          <w:spacing w:val="-6"/>
          <w:sz w:val="28"/>
          <w:szCs w:val="28"/>
        </w:rPr>
        <w:t xml:space="preserve">«Сети газопровода и газораспределительные пункты (ГРП) на территории 2-го пускового комплекса II очереди на территории особой экономической зоны промышленно-производственного типа </w:t>
      </w:r>
    </w:p>
    <w:p w:rsidR="0020731B" w:rsidRDefault="00F81A78" w:rsidP="00A92C52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81A78">
        <w:rPr>
          <w:rFonts w:ascii="Times New Roman" w:hAnsi="Times New Roman" w:cs="Times New Roman"/>
          <w:b/>
          <w:spacing w:val="-6"/>
          <w:sz w:val="28"/>
          <w:szCs w:val="28"/>
        </w:rPr>
        <w:t>в Грязинском районе Липецкой области (III и IV этапы)».</w:t>
      </w:r>
    </w:p>
    <w:p w:rsidR="008C7307" w:rsidRPr="00563227" w:rsidRDefault="008C7307" w:rsidP="008C7307">
      <w:pPr>
        <w:ind w:left="72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0"/>
          <w:bookmarkEnd w:id="1"/>
          <w:p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E7F00" w:rsidRPr="00486A88" w:rsidRDefault="00D366A8" w:rsidP="003A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(4742) 51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4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6500B" w:rsidRPr="00F57A18" w:rsidTr="00511628">
        <w:trPr>
          <w:trHeight w:val="2700"/>
          <w:tblCellSpacing w:w="15" w:type="dxa"/>
        </w:trPr>
        <w:tc>
          <w:tcPr>
            <w:tcW w:w="3216" w:type="dxa"/>
            <w:vAlign w:val="center"/>
            <w:hideMark/>
          </w:tcPr>
          <w:p w:rsidR="00A6500B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7326" w:type="dxa"/>
            <w:vAlign w:val="center"/>
            <w:hideMark/>
          </w:tcPr>
          <w:p w:rsidR="0020731B" w:rsidRPr="006148F3" w:rsidRDefault="00B978B0" w:rsidP="0029376D">
            <w:pPr>
              <w:pStyle w:val="Style27"/>
              <w:widowControl/>
              <w:tabs>
                <w:tab w:val="left" w:pos="221"/>
                <w:tab w:val="left" w:leader="underscore" w:pos="5054"/>
              </w:tabs>
              <w:spacing w:before="134"/>
              <w:jc w:val="both"/>
              <w:rPr>
                <w:rStyle w:val="FontStyle37"/>
                <w:sz w:val="24"/>
                <w:szCs w:val="24"/>
                <w:u w:val="single"/>
              </w:rPr>
            </w:pPr>
            <w:bookmarkStart w:id="2" w:name="_Hlk162764"/>
            <w:r>
              <w:rPr>
                <w:sz w:val="22"/>
                <w:szCs w:val="22"/>
              </w:rPr>
              <w:t xml:space="preserve">Выполнение работ </w:t>
            </w:r>
            <w:r w:rsidR="00F81A78" w:rsidRPr="00F81A78">
              <w:rPr>
                <w:sz w:val="22"/>
                <w:szCs w:val="22"/>
              </w:rPr>
              <w:t>по строительству объекта «Сети газопровода и газораспределительные пункты (ГРП) на территории 2-го пускового комплекса II очереди на территории особой экономической зоны промышленно-производственного типа в Грязинском районе Липецкой области (III и IV этапы)».</w:t>
            </w:r>
          </w:p>
          <w:bookmarkEnd w:id="2"/>
          <w:p w:rsidR="00515000" w:rsidRDefault="005A4BE3" w:rsidP="0051500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14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31B" w:rsidRPr="006148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48F3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Pr="006148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оответствии с техническим заданием</w:t>
            </w:r>
            <w:r w:rsidRPr="00D337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(технической частью) и проектом договора,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являющимися неотъемлемой частью конкурсной документации</w:t>
            </w:r>
          </w:p>
          <w:p w:rsidR="002F4FA2" w:rsidRPr="002F4FA2" w:rsidRDefault="006C0D86" w:rsidP="002F4FA2">
            <w:pPr>
              <w:rPr>
                <w:rFonts w:ascii="Times New Roman" w:hAnsi="Times New Roman" w:cs="Times New Roman"/>
                <w:i/>
                <w:spacing w:val="-6"/>
              </w:rPr>
            </w:pPr>
            <w:r w:rsidRPr="00B77DDD">
              <w:rPr>
                <w:rFonts w:ascii="Times New Roman" w:hAnsi="Times New Roman" w:cs="Times New Roman"/>
                <w:i/>
                <w:spacing w:val="-6"/>
              </w:rPr>
              <w:t xml:space="preserve">- </w:t>
            </w:r>
            <w:r w:rsidR="002F4FA2" w:rsidRPr="002F4FA2">
              <w:rPr>
                <w:rFonts w:ascii="Times New Roman" w:hAnsi="Times New Roman" w:cs="Times New Roman"/>
                <w:i/>
                <w:spacing w:val="-6"/>
              </w:rPr>
              <w:t>Мощность объекта:</w:t>
            </w:r>
          </w:p>
          <w:p w:rsidR="002F4FA2" w:rsidRPr="002F4FA2" w:rsidRDefault="002F4FA2" w:rsidP="002F4FA2">
            <w:pPr>
              <w:rPr>
                <w:rFonts w:ascii="Times New Roman" w:hAnsi="Times New Roman" w:cs="Times New Roman"/>
                <w:i/>
                <w:spacing w:val="-6"/>
              </w:rPr>
            </w:pPr>
            <w:r w:rsidRPr="002F4FA2">
              <w:rPr>
                <w:rFonts w:ascii="Times New Roman" w:hAnsi="Times New Roman" w:cs="Times New Roman"/>
                <w:i/>
                <w:spacing w:val="-6"/>
              </w:rPr>
              <w:t>газопровод (3 этап) – 1,300 км;</w:t>
            </w:r>
          </w:p>
          <w:p w:rsidR="006C0D86" w:rsidRDefault="002F4FA2" w:rsidP="002F4F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FA2">
              <w:rPr>
                <w:rFonts w:ascii="Times New Roman" w:hAnsi="Times New Roman" w:cs="Times New Roman"/>
                <w:i/>
                <w:spacing w:val="-6"/>
              </w:rPr>
              <w:t>газопровод (4 этап) – 1,747 км;</w:t>
            </w:r>
          </w:p>
          <w:p w:rsidR="00CD1C4D" w:rsidRPr="00CD1C4D" w:rsidRDefault="00CD1C4D" w:rsidP="00CD1C4D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выполнения работ: </w:t>
            </w:r>
          </w:p>
          <w:p w:rsidR="00CD1C4D" w:rsidRPr="00CD1C4D" w:rsidRDefault="0020731B" w:rsidP="00CD1C4D">
            <w:pPr>
              <w:widowControl w:val="0"/>
              <w:suppressLineNumbers/>
              <w:suppressAutoHyphens/>
              <w:spacing w:line="216" w:lineRule="auto"/>
              <w:ind w:right="87"/>
              <w:jc w:val="both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</w:t>
            </w:r>
            <w:r w:rsidR="002F4FA2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6</w:t>
            </w:r>
            <w:r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</w:t>
            </w:r>
            <w:r w:rsidR="002F4FA2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месяцев</w:t>
            </w:r>
            <w:r w:rsidR="002A0AD0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со</w:t>
            </w:r>
            <w:r w:rsidR="00CD1C4D" w:rsidRPr="00CD1C4D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дня заключения договора.</w:t>
            </w:r>
          </w:p>
          <w:p w:rsidR="00CD1C4D" w:rsidRPr="00CD1C4D" w:rsidRDefault="00CD1C4D" w:rsidP="00CD1C4D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выполнения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D6C58" w:rsidRPr="00357B1C" w:rsidRDefault="00CD1C4D" w:rsidP="00A14396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A1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</w:tc>
      </w:tr>
      <w:tr w:rsidR="00BA2E76" w:rsidRPr="002263AD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8A69DE" w:rsidRPr="008A69DE" w:rsidRDefault="008A69DE" w:rsidP="0020731B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</w:pPr>
            <w:r>
              <w:t xml:space="preserve"> </w:t>
            </w:r>
            <w:r w:rsidRPr="008A69DE">
              <w:t>Липецкая область, Грязинский район, особая экономическая зона промышленно-производственного типа «Липецк».</w:t>
            </w:r>
          </w:p>
          <w:p w:rsidR="008A69DE" w:rsidRPr="00D3375C" w:rsidRDefault="008A69DE" w:rsidP="00A14396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</w:p>
        </w:tc>
      </w:tr>
      <w:tr w:rsidR="00C55227" w:rsidRPr="002263AD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Сведения о 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максимальной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20731B" w:rsidRDefault="0020731B" w:rsidP="0020731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731B" w:rsidRPr="0020731B" w:rsidRDefault="0020731B" w:rsidP="00207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6268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F4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F4FA2" w:rsidRPr="002F4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48 672 464 </w:t>
            </w:r>
            <w:r w:rsidRPr="002073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="002F4FA2" w:rsidRPr="002F4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сорок восемь миллионов шестьсот семьдесят две тысячи четыреста шестьдесят четыре</w:t>
            </w:r>
            <w:r w:rsidRP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bookmarkEnd w:id="3"/>
            <w:r w:rsidRP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  <w:r w:rsidRPr="002073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 коп., в</w:t>
            </w:r>
            <w:r w:rsidRPr="0020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ключая налоги, сборы и платежи, установленные законодательством РФ.</w:t>
            </w:r>
          </w:p>
          <w:p w:rsidR="0020731B" w:rsidRDefault="0020731B" w:rsidP="008A6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55227" w:rsidRPr="002263AD" w:rsidRDefault="00C55227" w:rsidP="008A6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27" w:rsidRPr="002263AD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342733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EC4D9E">
                <w:rPr>
                  <w:rStyle w:val="af3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="0034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554" w:rsidRPr="00B079A6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56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3A56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079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конкурсной документации) </w:t>
            </w:r>
          </w:p>
        </w:tc>
      </w:tr>
      <w:tr w:rsidR="00B70AED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</w:tcPr>
          <w:p w:rsidR="00B70AED" w:rsidRPr="00B70AED" w:rsidRDefault="00B70AED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:rsidR="00C728C2" w:rsidRPr="00B158B3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конкурсе принимаются</w:t>
            </w:r>
            <w:r w:rsidR="00B1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ст.4 </w:t>
            </w:r>
            <w:r w:rsidR="00AC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I</w:t>
            </w:r>
            <w:r w:rsidR="00B158B3" w:rsidRPr="00B1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ст.1</w:t>
            </w:r>
            <w:r w:rsidR="00DB739E" w:rsidRPr="00DB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B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</w:t>
            </w:r>
            <w:r w:rsidR="00DB73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1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:rsidR="00C728C2" w:rsidRPr="00C728C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:rsidR="00C728C2" w:rsidRPr="00C728C2" w:rsidRDefault="00C728C2" w:rsidP="00C7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C2">
              <w:rPr>
                <w:rFonts w:ascii="Times New Roman" w:hAnsi="Times New Roman" w:cs="Times New Roman"/>
                <w:sz w:val="24"/>
                <w:szCs w:val="24"/>
              </w:rPr>
              <w:t>399071, Липецкая область, Грязинский район, с. Казинка, территория ОЭЗ ППТ Липецк, здание 2;</w:t>
            </w:r>
          </w:p>
          <w:p w:rsidR="00C728C2" w:rsidRPr="00C728C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нарочным -  по адресу: Липецкая область, Грязинский район, с. Казинка, территория ОЭЗ ППТ Липецк, здание 1, к. 105, в рабочие дни</w:t>
            </w:r>
            <w:r w:rsidRPr="00C72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728C2" w:rsidRPr="00C728C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:rsidR="00C728C2" w:rsidRPr="00C728C2" w:rsidRDefault="00BE6FD9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2F4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622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C728C2"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F4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июля</w:t>
            </w:r>
            <w:r w:rsidR="00C728C2"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</w:t>
            </w:r>
            <w:r w:rsid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C728C2"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  <w:p w:rsidR="00C728C2" w:rsidRPr="00C728C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 является датой размещения на официальном сайте конкурсной документации.</w:t>
            </w:r>
          </w:p>
          <w:p w:rsidR="00DD29B9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время окончания подачи заявок</w:t>
            </w:r>
            <w:r w:rsidR="00DB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</w:t>
            </w:r>
            <w:r w:rsidR="00DD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28C2" w:rsidRPr="00C728C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2F4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CB4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F4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августа</w:t>
            </w:r>
            <w:r w:rsidR="00DC6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E6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  <w:r w:rsidR="009C7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10:0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часов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московскому времени)</w:t>
            </w:r>
          </w:p>
          <w:p w:rsidR="00B70AED" w:rsidRPr="00F57A18" w:rsidRDefault="00C728C2" w:rsidP="00C728C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с. Казинка, территория ОЭЗ ППТ Липецк, здание 1, к. 106</w:t>
            </w:r>
          </w:p>
        </w:tc>
      </w:tr>
      <w:tr w:rsidR="00C55227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B70AED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  <w:r w:rsidR="00B046B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C55227" w:rsidRPr="002263AD" w:rsidRDefault="00B046B4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7326" w:type="dxa"/>
            <w:vAlign w:val="center"/>
            <w:hideMark/>
          </w:tcPr>
          <w:p w:rsidR="00690DC5" w:rsidRPr="003A12EC" w:rsidRDefault="00372358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</w:t>
            </w:r>
            <w:r w:rsid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B739E">
              <w:rPr>
                <w:rFonts w:ascii="Times New Roman" w:hAnsi="Times New Roman" w:cs="Times New Roman"/>
                <w:noProof/>
                <w:sz w:val="24"/>
                <w:szCs w:val="24"/>
              </w:rPr>
              <w:t>заявок на участие в конкурсе</w:t>
            </w:r>
            <w:r w:rsidR="00690DC5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осуществля</w:t>
            </w:r>
            <w:r w:rsidR="00690DC5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690DC5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тся по адресу:</w:t>
            </w:r>
            <w:r w:rsidR="00690DC5" w:rsidRPr="0077627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90DC5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690DC5">
              <w:rPr>
                <w:rFonts w:ascii="Times New Roman" w:hAnsi="Times New Roman" w:cs="Times New Roman"/>
                <w:sz w:val="24"/>
                <w:szCs w:val="24"/>
              </w:rPr>
              <w:t>с. Казинка, территория ОЭЗ ППТ Липецк, здание 2</w:t>
            </w:r>
            <w:r w:rsidR="00690DC5" w:rsidRPr="003A1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0DC5" w:rsidRDefault="00690DC5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A12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рассмотрения заявок  </w:t>
            </w:r>
            <w:r w:rsidRPr="003A12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</w:t>
            </w:r>
            <w:r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конкурсе: </w:t>
            </w:r>
          </w:p>
          <w:p w:rsidR="00690DC5" w:rsidRPr="00154F75" w:rsidRDefault="00690DC5" w:rsidP="00690DC5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2F4FA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13</w:t>
            </w: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1F4E6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августа</w:t>
            </w: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9</w:t>
            </w: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:00</w:t>
            </w: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975ABD" w:rsidRPr="003A12EC" w:rsidRDefault="00DB739E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90DC5"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>одведение итогов</w:t>
            </w:r>
            <w:r w:rsidR="00372358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конкурс</w:t>
            </w:r>
            <w:r w:rsid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372358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55227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</w:t>
            </w:r>
            <w:r w:rsidR="00690DC5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C55227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тся по адресу:</w:t>
            </w:r>
            <w:r w:rsidR="0077627C" w:rsidRPr="0077627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63B76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</w:t>
            </w:r>
            <w:r w:rsidR="00C728C2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 w:rsidR="00C728C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 Казинка,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</w:t>
            </w:r>
            <w:r w:rsidR="00992861" w:rsidRPr="003A1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861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C52A8">
              <w:rPr>
                <w:rFonts w:ascii="Times New Roman" w:hAnsi="Times New Roman" w:cs="Times New Roman"/>
                <w:noProof/>
                <w:sz w:val="24"/>
                <w:szCs w:val="24"/>
              </w:rPr>
              <w:t>подведения итогов конкурса</w:t>
            </w:r>
            <w:r w:rsidR="00BB3888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01DA8" w:rsidRDefault="001F4E6F" w:rsidP="00BE6FD9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«14</w:t>
            </w:r>
            <w:r w:rsidR="00C22EBF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августа</w:t>
            </w:r>
            <w:r w:rsidR="00184FE7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201</w:t>
            </w:r>
            <w:r w:rsidR="00BE6FD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9</w:t>
            </w:r>
            <w:r w:rsidR="00101784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</w:t>
            </w:r>
            <w:r w:rsidR="00297F5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</w:t>
            </w:r>
            <w:r w:rsidR="009C7AF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297F5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</w:p>
          <w:p w:rsidR="00690DC5" w:rsidRPr="00154F75" w:rsidRDefault="00690DC5" w:rsidP="00BE6FD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со ст.7 раздела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«Порядок оценки и сопоставления заявок на участие в конкурсе» конкурсной документации</w:t>
            </w:r>
          </w:p>
        </w:tc>
      </w:tr>
      <w:tr w:rsidR="00B158B3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:rsidR="00B158B3" w:rsidRPr="002263AD" w:rsidRDefault="00690DC5" w:rsidP="00690D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DC5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690DC5">
              <w:t xml:space="preserve"> 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 – телекоммуникационной сети «Интернет»</w:t>
            </w:r>
            <w:r w:rsid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7326" w:type="dxa"/>
            <w:vAlign w:val="center"/>
          </w:tcPr>
          <w:p w:rsidR="00B158B3" w:rsidRPr="001D787B" w:rsidRDefault="00166D11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E46569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:rsidR="00E46569" w:rsidRPr="002263AD" w:rsidRDefault="00B158B3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bookmarkStart w:id="4" w:name="_GoBack"/>
      <w:bookmarkEnd w:id="4"/>
    </w:p>
    <w:p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1511F7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F53" w:rsidRDefault="00397F53" w:rsidP="00237136">
      <w:r>
        <w:separator/>
      </w:r>
    </w:p>
  </w:endnote>
  <w:endnote w:type="continuationSeparator" w:id="0">
    <w:p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F53" w:rsidRDefault="00397F53" w:rsidP="00237136">
      <w:r>
        <w:separator/>
      </w:r>
    </w:p>
  </w:footnote>
  <w:footnote w:type="continuationSeparator" w:id="0">
    <w:p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72555"/>
    <w:rsid w:val="000728B1"/>
    <w:rsid w:val="00075079"/>
    <w:rsid w:val="00084D4F"/>
    <w:rsid w:val="00084D7F"/>
    <w:rsid w:val="0008692C"/>
    <w:rsid w:val="00092193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BFF"/>
    <w:rsid w:val="000E6677"/>
    <w:rsid w:val="000F49A4"/>
    <w:rsid w:val="00101784"/>
    <w:rsid w:val="00106403"/>
    <w:rsid w:val="00106787"/>
    <w:rsid w:val="00110A80"/>
    <w:rsid w:val="00110B8B"/>
    <w:rsid w:val="00121A92"/>
    <w:rsid w:val="0012247F"/>
    <w:rsid w:val="001263CD"/>
    <w:rsid w:val="00130F0B"/>
    <w:rsid w:val="001330E4"/>
    <w:rsid w:val="0013472B"/>
    <w:rsid w:val="0013710F"/>
    <w:rsid w:val="00142868"/>
    <w:rsid w:val="00142B95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5067"/>
    <w:rsid w:val="00166D11"/>
    <w:rsid w:val="0017053A"/>
    <w:rsid w:val="001708DA"/>
    <w:rsid w:val="00171C04"/>
    <w:rsid w:val="00175234"/>
    <w:rsid w:val="00177F94"/>
    <w:rsid w:val="00181247"/>
    <w:rsid w:val="001829AD"/>
    <w:rsid w:val="00184EC5"/>
    <w:rsid w:val="00184FE7"/>
    <w:rsid w:val="001861C9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63AD"/>
    <w:rsid w:val="0022739B"/>
    <w:rsid w:val="00227E87"/>
    <w:rsid w:val="00237136"/>
    <w:rsid w:val="00237740"/>
    <w:rsid w:val="00243FFF"/>
    <w:rsid w:val="00244084"/>
    <w:rsid w:val="00250DF7"/>
    <w:rsid w:val="00252AE1"/>
    <w:rsid w:val="00254E5F"/>
    <w:rsid w:val="002606EE"/>
    <w:rsid w:val="00262EFD"/>
    <w:rsid w:val="00265B11"/>
    <w:rsid w:val="002739EE"/>
    <w:rsid w:val="0028103F"/>
    <w:rsid w:val="0028161D"/>
    <w:rsid w:val="00281D2F"/>
    <w:rsid w:val="00286A22"/>
    <w:rsid w:val="0029376D"/>
    <w:rsid w:val="00293942"/>
    <w:rsid w:val="0029461C"/>
    <w:rsid w:val="00295FF9"/>
    <w:rsid w:val="00297F53"/>
    <w:rsid w:val="002A0300"/>
    <w:rsid w:val="002A0A97"/>
    <w:rsid w:val="002A0AD0"/>
    <w:rsid w:val="002A0B0A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30053D"/>
    <w:rsid w:val="00302AAB"/>
    <w:rsid w:val="00306937"/>
    <w:rsid w:val="003151E7"/>
    <w:rsid w:val="00317AD7"/>
    <w:rsid w:val="00320224"/>
    <w:rsid w:val="00324974"/>
    <w:rsid w:val="00327DDF"/>
    <w:rsid w:val="00332157"/>
    <w:rsid w:val="00342733"/>
    <w:rsid w:val="003533A9"/>
    <w:rsid w:val="00356B0B"/>
    <w:rsid w:val="00357B1C"/>
    <w:rsid w:val="00360779"/>
    <w:rsid w:val="00360808"/>
    <w:rsid w:val="00361F43"/>
    <w:rsid w:val="003639B4"/>
    <w:rsid w:val="00366603"/>
    <w:rsid w:val="00372358"/>
    <w:rsid w:val="00375603"/>
    <w:rsid w:val="00377E90"/>
    <w:rsid w:val="00382312"/>
    <w:rsid w:val="00390056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4C26"/>
    <w:rsid w:val="00440409"/>
    <w:rsid w:val="0044135F"/>
    <w:rsid w:val="00442162"/>
    <w:rsid w:val="0044440E"/>
    <w:rsid w:val="00445971"/>
    <w:rsid w:val="004468F8"/>
    <w:rsid w:val="00447BD6"/>
    <w:rsid w:val="004543B3"/>
    <w:rsid w:val="00457335"/>
    <w:rsid w:val="004602B1"/>
    <w:rsid w:val="004614FE"/>
    <w:rsid w:val="00465A3B"/>
    <w:rsid w:val="004661E9"/>
    <w:rsid w:val="004721A5"/>
    <w:rsid w:val="004727D4"/>
    <w:rsid w:val="00475E9D"/>
    <w:rsid w:val="0048413D"/>
    <w:rsid w:val="00485811"/>
    <w:rsid w:val="00486A88"/>
    <w:rsid w:val="0049185A"/>
    <w:rsid w:val="00492BBD"/>
    <w:rsid w:val="00493012"/>
    <w:rsid w:val="0049382E"/>
    <w:rsid w:val="004A089E"/>
    <w:rsid w:val="004A1733"/>
    <w:rsid w:val="004A538C"/>
    <w:rsid w:val="004A62CF"/>
    <w:rsid w:val="004B2408"/>
    <w:rsid w:val="004B7399"/>
    <w:rsid w:val="004B7CFE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393A"/>
    <w:rsid w:val="005341B3"/>
    <w:rsid w:val="00543A7B"/>
    <w:rsid w:val="0054477D"/>
    <w:rsid w:val="0054499E"/>
    <w:rsid w:val="00545085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76743"/>
    <w:rsid w:val="00576A24"/>
    <w:rsid w:val="005838E5"/>
    <w:rsid w:val="00584C3D"/>
    <w:rsid w:val="00585460"/>
    <w:rsid w:val="00586AA5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D0BF6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E69"/>
    <w:rsid w:val="00617739"/>
    <w:rsid w:val="0062252E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2731"/>
    <w:rsid w:val="00682D2D"/>
    <w:rsid w:val="00683666"/>
    <w:rsid w:val="00684742"/>
    <w:rsid w:val="00690DC5"/>
    <w:rsid w:val="006913A3"/>
    <w:rsid w:val="00693205"/>
    <w:rsid w:val="00696D6E"/>
    <w:rsid w:val="00697B9A"/>
    <w:rsid w:val="006A022E"/>
    <w:rsid w:val="006A205B"/>
    <w:rsid w:val="006A24F6"/>
    <w:rsid w:val="006A79EB"/>
    <w:rsid w:val="006B2ED5"/>
    <w:rsid w:val="006B4457"/>
    <w:rsid w:val="006C0D86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3FE3"/>
    <w:rsid w:val="006F42A9"/>
    <w:rsid w:val="006F4FEC"/>
    <w:rsid w:val="006F6C98"/>
    <w:rsid w:val="007024DB"/>
    <w:rsid w:val="007137A7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7197"/>
    <w:rsid w:val="007F0079"/>
    <w:rsid w:val="007F24F1"/>
    <w:rsid w:val="007F2BEC"/>
    <w:rsid w:val="007F3105"/>
    <w:rsid w:val="007F5ABF"/>
    <w:rsid w:val="007F733D"/>
    <w:rsid w:val="00802DF9"/>
    <w:rsid w:val="00805F92"/>
    <w:rsid w:val="00817E74"/>
    <w:rsid w:val="00821B41"/>
    <w:rsid w:val="00822BF8"/>
    <w:rsid w:val="00830BDA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AE3"/>
    <w:rsid w:val="008A50C8"/>
    <w:rsid w:val="008A69DE"/>
    <w:rsid w:val="008A7ECD"/>
    <w:rsid w:val="008B0137"/>
    <w:rsid w:val="008B161E"/>
    <w:rsid w:val="008B477A"/>
    <w:rsid w:val="008B6F51"/>
    <w:rsid w:val="008C0450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BDA"/>
    <w:rsid w:val="00974D81"/>
    <w:rsid w:val="00975ABD"/>
    <w:rsid w:val="0097707B"/>
    <w:rsid w:val="009829D1"/>
    <w:rsid w:val="00982AE4"/>
    <w:rsid w:val="00985F87"/>
    <w:rsid w:val="0098656C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7AFF"/>
    <w:rsid w:val="009D29BA"/>
    <w:rsid w:val="009D3434"/>
    <w:rsid w:val="009D4CF2"/>
    <w:rsid w:val="009E422A"/>
    <w:rsid w:val="009E6778"/>
    <w:rsid w:val="009E72A0"/>
    <w:rsid w:val="009F07F6"/>
    <w:rsid w:val="00A00BFB"/>
    <w:rsid w:val="00A02164"/>
    <w:rsid w:val="00A0434F"/>
    <w:rsid w:val="00A06112"/>
    <w:rsid w:val="00A06FA9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2C52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95B"/>
    <w:rsid w:val="00B43266"/>
    <w:rsid w:val="00B4379F"/>
    <w:rsid w:val="00B4774A"/>
    <w:rsid w:val="00B5159E"/>
    <w:rsid w:val="00B519D6"/>
    <w:rsid w:val="00B529B4"/>
    <w:rsid w:val="00B53B1C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D0D15"/>
    <w:rsid w:val="00BD1BA0"/>
    <w:rsid w:val="00BD1DE9"/>
    <w:rsid w:val="00BD3932"/>
    <w:rsid w:val="00BD71D6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11D26"/>
    <w:rsid w:val="00C14551"/>
    <w:rsid w:val="00C22EBF"/>
    <w:rsid w:val="00C24D00"/>
    <w:rsid w:val="00C30F3A"/>
    <w:rsid w:val="00C32047"/>
    <w:rsid w:val="00C32BE2"/>
    <w:rsid w:val="00C35E30"/>
    <w:rsid w:val="00C4614B"/>
    <w:rsid w:val="00C4730D"/>
    <w:rsid w:val="00C51742"/>
    <w:rsid w:val="00C55227"/>
    <w:rsid w:val="00C61E86"/>
    <w:rsid w:val="00C728C2"/>
    <w:rsid w:val="00C759B7"/>
    <w:rsid w:val="00C76A4A"/>
    <w:rsid w:val="00C800F6"/>
    <w:rsid w:val="00C81E1F"/>
    <w:rsid w:val="00C83A24"/>
    <w:rsid w:val="00C90684"/>
    <w:rsid w:val="00C90877"/>
    <w:rsid w:val="00C943EF"/>
    <w:rsid w:val="00C94AD4"/>
    <w:rsid w:val="00C959FB"/>
    <w:rsid w:val="00C961B3"/>
    <w:rsid w:val="00CA38C1"/>
    <w:rsid w:val="00CB4A68"/>
    <w:rsid w:val="00CB59E3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42E9"/>
    <w:rsid w:val="00CF6D06"/>
    <w:rsid w:val="00D01DA8"/>
    <w:rsid w:val="00D0607C"/>
    <w:rsid w:val="00D10B80"/>
    <w:rsid w:val="00D12FA2"/>
    <w:rsid w:val="00D13B49"/>
    <w:rsid w:val="00D2039C"/>
    <w:rsid w:val="00D21436"/>
    <w:rsid w:val="00D2322F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71DA6"/>
    <w:rsid w:val="00D7264E"/>
    <w:rsid w:val="00D80A7B"/>
    <w:rsid w:val="00D82B48"/>
    <w:rsid w:val="00D8387C"/>
    <w:rsid w:val="00D84226"/>
    <w:rsid w:val="00D851DA"/>
    <w:rsid w:val="00D924A4"/>
    <w:rsid w:val="00D93E03"/>
    <w:rsid w:val="00DA3B63"/>
    <w:rsid w:val="00DA43BE"/>
    <w:rsid w:val="00DB07F4"/>
    <w:rsid w:val="00DB16D0"/>
    <w:rsid w:val="00DB3510"/>
    <w:rsid w:val="00DB739E"/>
    <w:rsid w:val="00DC168C"/>
    <w:rsid w:val="00DC427F"/>
    <w:rsid w:val="00DC67F3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46569"/>
    <w:rsid w:val="00E47D06"/>
    <w:rsid w:val="00E550A6"/>
    <w:rsid w:val="00E633EB"/>
    <w:rsid w:val="00E64363"/>
    <w:rsid w:val="00E73DCD"/>
    <w:rsid w:val="00E744B3"/>
    <w:rsid w:val="00E8392E"/>
    <w:rsid w:val="00E85226"/>
    <w:rsid w:val="00E87BE6"/>
    <w:rsid w:val="00E915B3"/>
    <w:rsid w:val="00E93326"/>
    <w:rsid w:val="00EA4B45"/>
    <w:rsid w:val="00EA71C3"/>
    <w:rsid w:val="00EB05EC"/>
    <w:rsid w:val="00EB1608"/>
    <w:rsid w:val="00EC65BD"/>
    <w:rsid w:val="00ED09E3"/>
    <w:rsid w:val="00ED6DCE"/>
    <w:rsid w:val="00ED6DF5"/>
    <w:rsid w:val="00ED793A"/>
    <w:rsid w:val="00ED7993"/>
    <w:rsid w:val="00EE02C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1F69"/>
    <w:rsid w:val="00F43623"/>
    <w:rsid w:val="00F466F1"/>
    <w:rsid w:val="00F5164A"/>
    <w:rsid w:val="00F57A18"/>
    <w:rsid w:val="00F62CAA"/>
    <w:rsid w:val="00F63B76"/>
    <w:rsid w:val="00F64471"/>
    <w:rsid w:val="00F71266"/>
    <w:rsid w:val="00F81A78"/>
    <w:rsid w:val="00F86B2D"/>
    <w:rsid w:val="00F916C2"/>
    <w:rsid w:val="00F936AB"/>
    <w:rsid w:val="00F93B1B"/>
    <w:rsid w:val="00F97097"/>
    <w:rsid w:val="00FA4E35"/>
    <w:rsid w:val="00FB22FE"/>
    <w:rsid w:val="00FB6956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0FE8B-B3E8-4C53-A981-327135E6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Дорохова Оксана Леонидовна</cp:lastModifiedBy>
  <cp:revision>25</cp:revision>
  <cp:lastPrinted>2019-07-18T08:50:00Z</cp:lastPrinted>
  <dcterms:created xsi:type="dcterms:W3CDTF">2018-08-28T13:42:00Z</dcterms:created>
  <dcterms:modified xsi:type="dcterms:W3CDTF">2019-07-19T07:13:00Z</dcterms:modified>
</cp:coreProperties>
</file>