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C73B45" w:rsidRDefault="00B40703">
      <w:pPr>
        <w:pStyle w:val="a7"/>
        <w:rPr>
          <w:smallCaps w:val="0"/>
          <w:sz w:val="26"/>
          <w:szCs w:val="26"/>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1</w:t>
      </w:r>
      <w:r w:rsidR="00FB0222" w:rsidRPr="00C73B45">
        <w:rPr>
          <w:caps/>
          <w:sz w:val="26"/>
          <w:szCs w:val="26"/>
        </w:rPr>
        <w:t xml:space="preserve"> </w:t>
      </w:r>
      <w:r w:rsidR="008B232E" w:rsidRPr="00C73B45">
        <w:rPr>
          <w:caps/>
          <w:sz w:val="26"/>
          <w:szCs w:val="26"/>
        </w:rPr>
        <w:t>к/201</w:t>
      </w:r>
      <w:r w:rsidR="006856D2" w:rsidRPr="00C73B45">
        <w:rPr>
          <w:caps/>
          <w:sz w:val="26"/>
          <w:szCs w:val="26"/>
        </w:rPr>
        <w:t>9</w:t>
      </w:r>
      <w:r w:rsidR="00FC6F8F" w:rsidRPr="00C73B45">
        <w:rPr>
          <w:caps/>
          <w:sz w:val="26"/>
          <w:szCs w:val="26"/>
        </w:rPr>
        <w:t xml:space="preserve"> - 1</w:t>
      </w:r>
      <w:r w:rsidR="001F2E1D" w:rsidRPr="00C73B45">
        <w:rPr>
          <w:caps/>
          <w:sz w:val="26"/>
          <w:szCs w:val="26"/>
        </w:rPr>
        <w:br/>
      </w:r>
      <w:r w:rsidR="00CF3CF4" w:rsidRPr="00C73B45">
        <w:rPr>
          <w:smallCaps w:val="0"/>
          <w:sz w:val="26"/>
          <w:szCs w:val="26"/>
        </w:rPr>
        <w:t xml:space="preserve"> вскрытия</w:t>
      </w:r>
      <w:r w:rsidR="001F2E1D" w:rsidRPr="00C73B45">
        <w:rPr>
          <w:smallCaps w:val="0"/>
          <w:sz w:val="26"/>
          <w:szCs w:val="26"/>
        </w:rPr>
        <w:t xml:space="preserve"> конвертов с заявками на участие в открытом конкурсе</w:t>
      </w:r>
    </w:p>
    <w:p w:rsidR="000C109B" w:rsidRPr="00C73B45" w:rsidRDefault="000C109B" w:rsidP="00034364">
      <w:pPr>
        <w:tabs>
          <w:tab w:val="left" w:pos="7371"/>
        </w:tabs>
        <w:rPr>
          <w:sz w:val="26"/>
          <w:szCs w:val="26"/>
        </w:rPr>
      </w:pPr>
    </w:p>
    <w:p w:rsidR="00B20945" w:rsidRPr="00C73B45" w:rsidRDefault="00B20945" w:rsidP="00034364">
      <w:pPr>
        <w:tabs>
          <w:tab w:val="left" w:pos="7371"/>
        </w:tabs>
        <w:rPr>
          <w:sz w:val="26"/>
          <w:szCs w:val="26"/>
        </w:rPr>
      </w:pPr>
    </w:p>
    <w:p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w:t>
      </w:r>
      <w:proofErr w:type="spellStart"/>
      <w:r w:rsidR="003B455F" w:rsidRPr="00C73B45">
        <w:rPr>
          <w:sz w:val="26"/>
          <w:szCs w:val="26"/>
        </w:rPr>
        <w:t>Грязинский</w:t>
      </w:r>
      <w:proofErr w:type="spellEnd"/>
      <w:r w:rsidR="003B455F" w:rsidRPr="00C73B45">
        <w:rPr>
          <w:sz w:val="26"/>
          <w:szCs w:val="26"/>
        </w:rPr>
        <w:t xml:space="preserve"> район</w:t>
      </w:r>
      <w:r w:rsidRPr="00C73B45">
        <w:rPr>
          <w:sz w:val="26"/>
          <w:szCs w:val="26"/>
        </w:rPr>
        <w:tab/>
      </w:r>
      <w:r w:rsidR="00357730" w:rsidRPr="00C73B45">
        <w:rPr>
          <w:sz w:val="26"/>
          <w:szCs w:val="26"/>
        </w:rPr>
        <w:t xml:space="preserve">                      </w:t>
      </w:r>
      <w:r w:rsidR="00871FB1" w:rsidRPr="00C73B45">
        <w:rPr>
          <w:sz w:val="26"/>
          <w:szCs w:val="26"/>
        </w:rPr>
        <w:t>18</w:t>
      </w:r>
      <w:r w:rsidR="00AA62E9" w:rsidRPr="00C73B45">
        <w:rPr>
          <w:sz w:val="26"/>
          <w:szCs w:val="26"/>
        </w:rPr>
        <w:t>.</w:t>
      </w:r>
      <w:r w:rsidR="00871FB1" w:rsidRPr="00C73B45">
        <w:rPr>
          <w:sz w:val="26"/>
          <w:szCs w:val="26"/>
        </w:rPr>
        <w:t>02</w:t>
      </w:r>
      <w:r w:rsidR="00AA62E9" w:rsidRPr="00C73B45">
        <w:rPr>
          <w:sz w:val="26"/>
          <w:szCs w:val="26"/>
        </w:rPr>
        <w:t>.20</w:t>
      </w:r>
      <w:r w:rsidR="00871FB1" w:rsidRPr="00C73B45">
        <w:rPr>
          <w:sz w:val="26"/>
          <w:szCs w:val="26"/>
        </w:rPr>
        <w:t>20</w:t>
      </w:r>
    </w:p>
    <w:p w:rsidR="00C5020C" w:rsidRPr="00C73B45" w:rsidRDefault="00C5020C" w:rsidP="00C5020C">
      <w:pPr>
        <w:tabs>
          <w:tab w:val="left" w:pos="7371"/>
        </w:tabs>
        <w:jc w:val="right"/>
        <w:rPr>
          <w:sz w:val="26"/>
          <w:szCs w:val="26"/>
        </w:rPr>
      </w:pPr>
    </w:p>
    <w:p w:rsidR="00871FB1" w:rsidRPr="00871FB1" w:rsidRDefault="00C57504" w:rsidP="00871FB1">
      <w:pPr>
        <w:spacing w:line="276" w:lineRule="auto"/>
        <w:jc w:val="both"/>
        <w:rPr>
          <w:b/>
          <w:spacing w:val="-6"/>
          <w:sz w:val="26"/>
          <w:szCs w:val="26"/>
          <w:highlight w:val="yellow"/>
          <w:lang w:eastAsia="ru-RU"/>
        </w:rPr>
      </w:pPr>
      <w:r w:rsidRPr="00C73B45">
        <w:rPr>
          <w:bCs/>
          <w:sz w:val="26"/>
          <w:szCs w:val="26"/>
        </w:rPr>
        <w:t>1.</w:t>
      </w:r>
      <w:r w:rsidR="00D8232A" w:rsidRPr="00C73B45">
        <w:rPr>
          <w:bCs/>
          <w:sz w:val="26"/>
          <w:szCs w:val="26"/>
        </w:rPr>
        <w:t xml:space="preserve"> </w:t>
      </w:r>
      <w:r w:rsidR="00D8232A" w:rsidRPr="00C73B45">
        <w:rPr>
          <w:b/>
          <w:sz w:val="26"/>
          <w:szCs w:val="26"/>
        </w:rPr>
        <w:t xml:space="preserve">Наименование открытого конкурса (далее </w:t>
      </w:r>
      <w:r w:rsidR="00497287" w:rsidRPr="00C73B45">
        <w:rPr>
          <w:b/>
          <w:sz w:val="26"/>
          <w:szCs w:val="26"/>
        </w:rPr>
        <w:t>- открытый</w:t>
      </w:r>
      <w:r w:rsidR="00493404" w:rsidRPr="00C73B45">
        <w:rPr>
          <w:b/>
          <w:sz w:val="26"/>
          <w:szCs w:val="26"/>
        </w:rPr>
        <w:t xml:space="preserve"> </w:t>
      </w:r>
      <w:r w:rsidR="00D8232A" w:rsidRPr="00C73B45">
        <w:rPr>
          <w:b/>
          <w:sz w:val="26"/>
          <w:szCs w:val="26"/>
        </w:rPr>
        <w:t>конкурс)</w:t>
      </w:r>
      <w:r w:rsidR="00C5020C" w:rsidRPr="00C73B45">
        <w:rPr>
          <w:b/>
          <w:sz w:val="26"/>
          <w:szCs w:val="26"/>
        </w:rPr>
        <w:t>:</w:t>
      </w:r>
      <w:r w:rsidR="00A47C2F" w:rsidRPr="00C73B45">
        <w:rPr>
          <w:b/>
          <w:sz w:val="26"/>
          <w:szCs w:val="26"/>
        </w:rPr>
        <w:t xml:space="preserve"> </w:t>
      </w:r>
      <w:bookmarkStart w:id="0" w:name="_Hlk536717179"/>
      <w:r w:rsidR="00871FB1" w:rsidRPr="00C73B45">
        <w:rPr>
          <w:b/>
          <w:spacing w:val="-6"/>
          <w:sz w:val="26"/>
          <w:szCs w:val="26"/>
          <w:lang w:eastAsia="ru-RU"/>
        </w:rPr>
        <w:t xml:space="preserve">на </w:t>
      </w:r>
      <w:r w:rsidR="00871FB1" w:rsidRPr="00871FB1">
        <w:rPr>
          <w:b/>
          <w:spacing w:val="-6"/>
          <w:sz w:val="26"/>
          <w:szCs w:val="26"/>
          <w:lang w:eastAsia="ru-RU"/>
        </w:rPr>
        <w:t xml:space="preserve">выполнение проектных работ 2-го этапа АСУД ЦУС объекта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w:t>
      </w:r>
      <w:proofErr w:type="spellStart"/>
      <w:r w:rsidR="00871FB1" w:rsidRPr="00871FB1">
        <w:rPr>
          <w:b/>
          <w:spacing w:val="-6"/>
          <w:sz w:val="26"/>
          <w:szCs w:val="26"/>
          <w:lang w:eastAsia="ru-RU"/>
        </w:rPr>
        <w:t>Грязинском</w:t>
      </w:r>
      <w:proofErr w:type="spellEnd"/>
      <w:r w:rsidR="00871FB1" w:rsidRPr="00871FB1">
        <w:rPr>
          <w:b/>
          <w:spacing w:val="-6"/>
          <w:sz w:val="26"/>
          <w:szCs w:val="26"/>
          <w:lang w:eastAsia="ru-RU"/>
        </w:rPr>
        <w:t xml:space="preserve"> районе Липецкой области. Автоматизированная система управления и диспетчеризация ОЭЗ (I и II очередь)"</w:t>
      </w:r>
    </w:p>
    <w:p w:rsidR="00871FB1" w:rsidRPr="00871FB1" w:rsidRDefault="00871FB1" w:rsidP="00871FB1">
      <w:pPr>
        <w:suppressAutoHyphens w:val="0"/>
        <w:spacing w:line="276" w:lineRule="auto"/>
        <w:jc w:val="both"/>
        <w:rPr>
          <w:bCs/>
          <w:spacing w:val="-6"/>
          <w:sz w:val="26"/>
          <w:szCs w:val="26"/>
          <w:highlight w:val="yellow"/>
          <w:lang w:eastAsia="ru-RU"/>
        </w:rPr>
      </w:pPr>
    </w:p>
    <w:bookmarkEnd w:id="0"/>
    <w:p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rsidR="007E4932" w:rsidRPr="00C73B45" w:rsidRDefault="007E4932" w:rsidP="00C57504">
      <w:pPr>
        <w:jc w:val="both"/>
        <w:rPr>
          <w:b/>
          <w:sz w:val="26"/>
          <w:szCs w:val="26"/>
        </w:rPr>
      </w:pPr>
    </w:p>
    <w:p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rsidR="00FE54A3" w:rsidRPr="00C73B45" w:rsidRDefault="00FE54A3" w:rsidP="00524B21">
      <w:pPr>
        <w:widowControl w:val="0"/>
        <w:autoSpaceDE w:val="0"/>
        <w:autoSpaceDN w:val="0"/>
        <w:adjustRightInd w:val="0"/>
        <w:jc w:val="both"/>
        <w:rPr>
          <w:b/>
          <w:sz w:val="26"/>
          <w:szCs w:val="26"/>
          <w:lang w:eastAsia="ru-RU"/>
        </w:rPr>
      </w:pPr>
      <w:r w:rsidRPr="00C73B45">
        <w:rPr>
          <w:b/>
          <w:sz w:val="26"/>
          <w:szCs w:val="26"/>
          <w:lang w:eastAsia="ru-RU"/>
        </w:rPr>
        <w:t>Председатель комиссии:</w:t>
      </w:r>
    </w:p>
    <w:p w:rsidR="00B20945" w:rsidRPr="00C73B45" w:rsidRDefault="00AA62E9" w:rsidP="00524B21">
      <w:pPr>
        <w:widowControl w:val="0"/>
        <w:autoSpaceDE w:val="0"/>
        <w:autoSpaceDN w:val="0"/>
        <w:adjustRightInd w:val="0"/>
        <w:jc w:val="both"/>
        <w:rPr>
          <w:sz w:val="26"/>
          <w:szCs w:val="26"/>
          <w:lang w:eastAsia="ru-RU"/>
        </w:rPr>
      </w:pPr>
      <w:r w:rsidRPr="00C73B45">
        <w:rPr>
          <w:sz w:val="26"/>
          <w:szCs w:val="26"/>
          <w:lang w:eastAsia="ru-RU"/>
        </w:rPr>
        <w:t>Труфанов Геннадий Александрович</w:t>
      </w:r>
    </w:p>
    <w:p w:rsidR="00C73B45" w:rsidRDefault="00C73B45" w:rsidP="00AD30D8">
      <w:pPr>
        <w:widowControl w:val="0"/>
        <w:autoSpaceDE w:val="0"/>
        <w:autoSpaceDN w:val="0"/>
        <w:adjustRightInd w:val="0"/>
        <w:jc w:val="both"/>
        <w:rPr>
          <w:b/>
          <w:sz w:val="26"/>
          <w:szCs w:val="26"/>
          <w:lang w:eastAsia="ru-RU"/>
        </w:rPr>
      </w:pPr>
    </w:p>
    <w:p w:rsidR="00B20945" w:rsidRPr="00C73B45" w:rsidRDefault="00AD30D8" w:rsidP="00AD30D8">
      <w:pPr>
        <w:widowControl w:val="0"/>
        <w:autoSpaceDE w:val="0"/>
        <w:autoSpaceDN w:val="0"/>
        <w:adjustRightInd w:val="0"/>
        <w:jc w:val="both"/>
        <w:rPr>
          <w:sz w:val="26"/>
          <w:szCs w:val="26"/>
          <w:lang w:eastAsia="ru-RU"/>
        </w:rPr>
      </w:pPr>
      <w:r w:rsidRPr="00C73B45">
        <w:rPr>
          <w:b/>
          <w:sz w:val="26"/>
          <w:szCs w:val="26"/>
          <w:lang w:eastAsia="ru-RU"/>
        </w:rPr>
        <w:t>Заместитель председателя комиссии:</w:t>
      </w:r>
    </w:p>
    <w:p w:rsidR="00B20945" w:rsidRPr="00C73B45" w:rsidRDefault="00AA62E9" w:rsidP="00AD30D8">
      <w:pPr>
        <w:widowControl w:val="0"/>
        <w:autoSpaceDE w:val="0"/>
        <w:autoSpaceDN w:val="0"/>
        <w:adjustRightInd w:val="0"/>
        <w:jc w:val="both"/>
        <w:rPr>
          <w:b/>
          <w:sz w:val="26"/>
          <w:szCs w:val="26"/>
          <w:lang w:eastAsia="ru-RU"/>
        </w:rPr>
      </w:pPr>
      <w:r w:rsidRPr="00C73B45">
        <w:rPr>
          <w:sz w:val="26"/>
          <w:szCs w:val="26"/>
          <w:lang w:eastAsia="ru-RU"/>
        </w:rPr>
        <w:t>Рясков Александр Михайлович</w:t>
      </w:r>
    </w:p>
    <w:p w:rsidR="00C73B45" w:rsidRDefault="00C73B45" w:rsidP="00AD30D8">
      <w:pPr>
        <w:widowControl w:val="0"/>
        <w:autoSpaceDE w:val="0"/>
        <w:autoSpaceDN w:val="0"/>
        <w:adjustRightInd w:val="0"/>
        <w:jc w:val="both"/>
        <w:rPr>
          <w:b/>
          <w:sz w:val="26"/>
          <w:szCs w:val="26"/>
          <w:lang w:eastAsia="ru-RU"/>
        </w:rPr>
      </w:pPr>
    </w:p>
    <w:p w:rsidR="00AD30D8" w:rsidRPr="00C73B45" w:rsidRDefault="00AD30D8" w:rsidP="00AD30D8">
      <w:pPr>
        <w:widowControl w:val="0"/>
        <w:autoSpaceDE w:val="0"/>
        <w:autoSpaceDN w:val="0"/>
        <w:adjustRightInd w:val="0"/>
        <w:jc w:val="both"/>
        <w:rPr>
          <w:b/>
          <w:sz w:val="26"/>
          <w:szCs w:val="26"/>
          <w:lang w:eastAsia="ru-RU"/>
        </w:rPr>
      </w:pPr>
      <w:r w:rsidRPr="00C73B45">
        <w:rPr>
          <w:b/>
          <w:sz w:val="26"/>
          <w:szCs w:val="26"/>
          <w:lang w:eastAsia="ru-RU"/>
        </w:rPr>
        <w:t xml:space="preserve">Члены комиссии: </w:t>
      </w:r>
    </w:p>
    <w:p w:rsidR="00FF78C8" w:rsidRPr="00C73B45" w:rsidRDefault="00FF78C8" w:rsidP="00AD30D8">
      <w:pPr>
        <w:widowControl w:val="0"/>
        <w:autoSpaceDE w:val="0"/>
        <w:autoSpaceDN w:val="0"/>
        <w:adjustRightInd w:val="0"/>
        <w:jc w:val="both"/>
        <w:rPr>
          <w:sz w:val="26"/>
          <w:szCs w:val="26"/>
          <w:lang w:eastAsia="ru-RU"/>
        </w:rPr>
      </w:pPr>
      <w:r w:rsidRPr="00C73B45">
        <w:rPr>
          <w:sz w:val="26"/>
          <w:szCs w:val="26"/>
          <w:lang w:eastAsia="ru-RU"/>
        </w:rPr>
        <w:t>Андропова Ольга Геннадьевна</w:t>
      </w:r>
    </w:p>
    <w:p w:rsidR="00EA1686" w:rsidRPr="00C73B45" w:rsidRDefault="00FA7A3C" w:rsidP="00AA62E9">
      <w:pPr>
        <w:widowControl w:val="0"/>
        <w:autoSpaceDE w:val="0"/>
        <w:autoSpaceDN w:val="0"/>
        <w:adjustRightInd w:val="0"/>
        <w:jc w:val="both"/>
        <w:rPr>
          <w:sz w:val="26"/>
          <w:szCs w:val="26"/>
          <w:lang w:eastAsia="ru-RU"/>
        </w:rPr>
      </w:pPr>
      <w:r w:rsidRPr="00C73B45">
        <w:rPr>
          <w:sz w:val="26"/>
          <w:szCs w:val="26"/>
          <w:lang w:eastAsia="ru-RU"/>
        </w:rPr>
        <w:t>Крупинский Роман Николаевич</w:t>
      </w:r>
    </w:p>
    <w:p w:rsidR="00C9692F" w:rsidRPr="00C73B45" w:rsidRDefault="00C9692F" w:rsidP="00AA62E9">
      <w:pPr>
        <w:widowControl w:val="0"/>
        <w:autoSpaceDE w:val="0"/>
        <w:autoSpaceDN w:val="0"/>
        <w:adjustRightInd w:val="0"/>
        <w:jc w:val="both"/>
        <w:rPr>
          <w:sz w:val="26"/>
          <w:szCs w:val="26"/>
          <w:lang w:eastAsia="ru-RU"/>
        </w:rPr>
      </w:pPr>
      <w:r w:rsidRPr="00C73B45">
        <w:rPr>
          <w:sz w:val="26"/>
          <w:szCs w:val="26"/>
          <w:lang w:eastAsia="ru-RU"/>
        </w:rPr>
        <w:t>Пастухов Геннадий Матвеевич</w:t>
      </w:r>
    </w:p>
    <w:p w:rsidR="00871FB1" w:rsidRPr="00C73B45" w:rsidRDefault="00871FB1" w:rsidP="00AA62E9">
      <w:pPr>
        <w:widowControl w:val="0"/>
        <w:autoSpaceDE w:val="0"/>
        <w:autoSpaceDN w:val="0"/>
        <w:adjustRightInd w:val="0"/>
        <w:jc w:val="both"/>
        <w:rPr>
          <w:sz w:val="26"/>
          <w:szCs w:val="26"/>
          <w:lang w:eastAsia="ru-RU"/>
        </w:rPr>
      </w:pPr>
      <w:r w:rsidRPr="00C73B45">
        <w:rPr>
          <w:sz w:val="26"/>
          <w:szCs w:val="26"/>
          <w:lang w:eastAsia="ru-RU"/>
        </w:rPr>
        <w:t>Васин Антон Владимирович</w:t>
      </w:r>
    </w:p>
    <w:p w:rsidR="00FA7A3C" w:rsidRPr="00C73B45" w:rsidRDefault="00FA7A3C" w:rsidP="00AD30D8">
      <w:pPr>
        <w:widowControl w:val="0"/>
        <w:autoSpaceDE w:val="0"/>
        <w:autoSpaceDN w:val="0"/>
        <w:adjustRightInd w:val="0"/>
        <w:jc w:val="both"/>
        <w:rPr>
          <w:sz w:val="26"/>
          <w:szCs w:val="26"/>
          <w:lang w:eastAsia="ru-RU"/>
        </w:rPr>
      </w:pPr>
      <w:r w:rsidRPr="00C73B45">
        <w:rPr>
          <w:sz w:val="26"/>
          <w:szCs w:val="26"/>
          <w:lang w:eastAsia="ru-RU"/>
        </w:rPr>
        <w:t>Бурлакова Анна Евгеньевна</w:t>
      </w:r>
    </w:p>
    <w:p w:rsidR="00EA1686" w:rsidRPr="00C73B45" w:rsidRDefault="00EA1686" w:rsidP="00AD30D8">
      <w:pPr>
        <w:widowControl w:val="0"/>
        <w:autoSpaceDE w:val="0"/>
        <w:autoSpaceDN w:val="0"/>
        <w:adjustRightInd w:val="0"/>
        <w:jc w:val="both"/>
        <w:rPr>
          <w:sz w:val="26"/>
          <w:szCs w:val="26"/>
          <w:lang w:eastAsia="ru-RU"/>
        </w:rPr>
      </w:pPr>
      <w:r w:rsidRPr="00C73B45">
        <w:rPr>
          <w:sz w:val="26"/>
          <w:szCs w:val="26"/>
          <w:lang w:eastAsia="ru-RU"/>
        </w:rPr>
        <w:t>Данилина Юлия Михайловна</w:t>
      </w:r>
    </w:p>
    <w:p w:rsidR="00561737" w:rsidRPr="00C73B45" w:rsidRDefault="007B60DF" w:rsidP="00AD30D8">
      <w:pPr>
        <w:widowControl w:val="0"/>
        <w:autoSpaceDE w:val="0"/>
        <w:autoSpaceDN w:val="0"/>
        <w:adjustRightInd w:val="0"/>
        <w:jc w:val="both"/>
        <w:rPr>
          <w:sz w:val="26"/>
          <w:szCs w:val="26"/>
          <w:lang w:eastAsia="ru-RU"/>
        </w:rPr>
      </w:pPr>
      <w:r w:rsidRPr="00C73B45">
        <w:rPr>
          <w:sz w:val="26"/>
          <w:szCs w:val="26"/>
          <w:lang w:eastAsia="ru-RU"/>
        </w:rPr>
        <w:t>Дорохова Оксана Леонидовна</w:t>
      </w:r>
    </w:p>
    <w:p w:rsidR="00B20945" w:rsidRPr="00C73B45" w:rsidRDefault="00B20945" w:rsidP="00860109">
      <w:pPr>
        <w:jc w:val="both"/>
        <w:rPr>
          <w:bCs/>
          <w:sz w:val="26"/>
          <w:szCs w:val="26"/>
        </w:rPr>
      </w:pPr>
    </w:p>
    <w:p w:rsidR="006C37A7" w:rsidRPr="00C73B45" w:rsidRDefault="006C37A7" w:rsidP="00860109">
      <w:pPr>
        <w:jc w:val="both"/>
        <w:rPr>
          <w:bCs/>
          <w:sz w:val="26"/>
          <w:szCs w:val="26"/>
        </w:rPr>
      </w:pPr>
      <w:r w:rsidRPr="00C73B45">
        <w:rPr>
          <w:bCs/>
          <w:sz w:val="26"/>
          <w:szCs w:val="26"/>
        </w:rPr>
        <w:t>Кворум есть. Комиссия правомочна.</w:t>
      </w:r>
    </w:p>
    <w:p w:rsidR="001A6B0E" w:rsidRPr="00C73B45" w:rsidRDefault="001A6B0E" w:rsidP="00524B21">
      <w:pPr>
        <w:jc w:val="both"/>
        <w:rPr>
          <w:bCs/>
          <w:sz w:val="26"/>
          <w:szCs w:val="26"/>
        </w:rPr>
      </w:pPr>
    </w:p>
    <w:p w:rsidR="00EF6DDB" w:rsidRPr="00C73B45"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871FB1" w:rsidRPr="00C73B45">
        <w:rPr>
          <w:b/>
          <w:sz w:val="26"/>
          <w:szCs w:val="26"/>
          <w:lang w:eastAsia="ru-RU"/>
        </w:rPr>
        <w:t>18</w:t>
      </w:r>
      <w:r w:rsidR="003E356D" w:rsidRPr="00C73B45">
        <w:rPr>
          <w:b/>
          <w:sz w:val="26"/>
          <w:szCs w:val="26"/>
          <w:lang w:eastAsia="ru-RU"/>
        </w:rPr>
        <w:t>.</w:t>
      </w:r>
      <w:r w:rsidR="00871FB1" w:rsidRPr="00C73B45">
        <w:rPr>
          <w:b/>
          <w:sz w:val="26"/>
          <w:szCs w:val="26"/>
          <w:lang w:eastAsia="ru-RU"/>
        </w:rPr>
        <w:t>02</w:t>
      </w:r>
      <w:r w:rsidR="003327B8" w:rsidRPr="00C73B45">
        <w:rPr>
          <w:b/>
          <w:sz w:val="26"/>
          <w:szCs w:val="26"/>
          <w:lang w:eastAsia="ru-RU"/>
        </w:rPr>
        <w:t>.20</w:t>
      </w:r>
      <w:r w:rsidR="00871FB1" w:rsidRPr="00C73B45">
        <w:rPr>
          <w:b/>
          <w:sz w:val="26"/>
          <w:szCs w:val="26"/>
          <w:lang w:eastAsia="ru-RU"/>
        </w:rPr>
        <w:t>20</w:t>
      </w:r>
      <w:r w:rsidR="00B90AF2" w:rsidRPr="00C73B45">
        <w:rPr>
          <w:b/>
          <w:sz w:val="26"/>
          <w:szCs w:val="26"/>
          <w:lang w:eastAsia="ru-RU"/>
        </w:rPr>
        <w:t xml:space="preserve"> в 1</w:t>
      </w:r>
      <w:r w:rsidR="00E74E59" w:rsidRPr="00C73B45">
        <w:rPr>
          <w:b/>
          <w:sz w:val="26"/>
          <w:szCs w:val="26"/>
          <w:lang w:eastAsia="ru-RU"/>
        </w:rPr>
        <w:t>0</w:t>
      </w:r>
      <w:r w:rsidR="00B90AF2" w:rsidRPr="00C73B45">
        <w:rPr>
          <w:b/>
          <w:sz w:val="26"/>
          <w:szCs w:val="26"/>
          <w:lang w:eastAsia="ru-RU"/>
        </w:rPr>
        <w:t>:00</w:t>
      </w:r>
      <w:r w:rsidR="00B90AF2" w:rsidRPr="00C73B45">
        <w:rPr>
          <w:sz w:val="26"/>
          <w:szCs w:val="26"/>
          <w:lang w:eastAsia="ru-RU"/>
        </w:rPr>
        <w:t xml:space="preserve"> по адресу: Липецкая область, </w:t>
      </w:r>
      <w:proofErr w:type="spellStart"/>
      <w:r w:rsidR="00B90AF2" w:rsidRPr="00C73B45">
        <w:rPr>
          <w:sz w:val="26"/>
          <w:szCs w:val="26"/>
          <w:lang w:eastAsia="ru-RU"/>
        </w:rPr>
        <w:t>Грязинский</w:t>
      </w:r>
      <w:proofErr w:type="spellEnd"/>
      <w:r w:rsidR="00B90AF2" w:rsidRPr="00C73B45">
        <w:rPr>
          <w:sz w:val="26"/>
          <w:szCs w:val="26"/>
          <w:lang w:eastAsia="ru-RU"/>
        </w:rPr>
        <w:t xml:space="preserve"> район, особая экономическая зона промышленно – произв</w:t>
      </w:r>
      <w:r w:rsidR="00A03177" w:rsidRPr="00C73B45">
        <w:rPr>
          <w:sz w:val="26"/>
          <w:szCs w:val="26"/>
          <w:lang w:eastAsia="ru-RU"/>
        </w:rPr>
        <w:t xml:space="preserve">одственного типа «Липецк», </w:t>
      </w:r>
      <w:r w:rsidR="009D023B" w:rsidRPr="00C73B45">
        <w:rPr>
          <w:sz w:val="26"/>
          <w:szCs w:val="26"/>
          <w:lang w:eastAsia="ru-RU"/>
        </w:rPr>
        <w:t>здание 1</w:t>
      </w:r>
      <w:r w:rsidR="00B90AF2" w:rsidRPr="00C73B45">
        <w:rPr>
          <w:sz w:val="26"/>
          <w:szCs w:val="26"/>
          <w:lang w:eastAsia="ru-RU"/>
        </w:rPr>
        <w:t xml:space="preserve">, </w:t>
      </w:r>
      <w:proofErr w:type="spellStart"/>
      <w:r w:rsidR="00B90AF2" w:rsidRPr="00C73B45">
        <w:rPr>
          <w:sz w:val="26"/>
          <w:szCs w:val="26"/>
          <w:lang w:eastAsia="ru-RU"/>
        </w:rPr>
        <w:t>каб</w:t>
      </w:r>
      <w:proofErr w:type="spellEnd"/>
      <w:r w:rsidR="00B90AF2" w:rsidRPr="00C73B45">
        <w:rPr>
          <w:sz w:val="26"/>
          <w:szCs w:val="26"/>
          <w:lang w:eastAsia="ru-RU"/>
        </w:rPr>
        <w:t xml:space="preserve">. № </w:t>
      </w:r>
      <w:r w:rsidR="00D700EF" w:rsidRPr="00C73B45">
        <w:rPr>
          <w:sz w:val="26"/>
          <w:szCs w:val="26"/>
          <w:lang w:eastAsia="ru-RU"/>
        </w:rPr>
        <w:t>106</w:t>
      </w:r>
      <w:r w:rsidR="00B90AF2" w:rsidRPr="00C73B45">
        <w:rPr>
          <w:sz w:val="26"/>
          <w:szCs w:val="26"/>
          <w:lang w:eastAsia="ru-RU"/>
        </w:rPr>
        <w:t>.</w:t>
      </w:r>
    </w:p>
    <w:p w:rsidR="001446BC" w:rsidRPr="00C73B45" w:rsidRDefault="001446BC" w:rsidP="001446BC">
      <w:pPr>
        <w:widowControl w:val="0"/>
        <w:autoSpaceDE w:val="0"/>
        <w:autoSpaceDN w:val="0"/>
        <w:adjustRightInd w:val="0"/>
        <w:jc w:val="both"/>
        <w:rPr>
          <w:color w:val="000000" w:themeColor="text1"/>
          <w:sz w:val="26"/>
          <w:szCs w:val="26"/>
          <w:lang w:eastAsia="ru-RU"/>
        </w:rPr>
      </w:pPr>
      <w:r w:rsidRPr="00C73B45">
        <w:rPr>
          <w:b/>
          <w:sz w:val="26"/>
          <w:szCs w:val="26"/>
          <w:lang w:eastAsia="ru-RU"/>
        </w:rPr>
        <w:t>5.</w:t>
      </w:r>
      <w:r w:rsidR="00C13E80" w:rsidRPr="00C73B45">
        <w:rPr>
          <w:b/>
          <w:sz w:val="26"/>
          <w:szCs w:val="26"/>
          <w:lang w:eastAsia="ru-RU"/>
        </w:rPr>
        <w:t xml:space="preserve"> </w:t>
      </w:r>
      <w:r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C73B45">
        <w:rPr>
          <w:sz w:val="26"/>
          <w:szCs w:val="26"/>
          <w:lang w:eastAsia="ru-RU"/>
        </w:rPr>
        <w:t>конкурсе –</w:t>
      </w:r>
      <w:r w:rsidR="001764A2" w:rsidRPr="00C73B45">
        <w:rPr>
          <w:color w:val="000000" w:themeColor="text1"/>
          <w:sz w:val="26"/>
          <w:szCs w:val="26"/>
          <w:lang w:eastAsia="ru-RU"/>
        </w:rPr>
        <w:t xml:space="preserve"> </w:t>
      </w:r>
      <w:r w:rsidR="00902CCB" w:rsidRPr="00C73B45">
        <w:rPr>
          <w:color w:val="000000" w:themeColor="text1"/>
          <w:sz w:val="26"/>
          <w:szCs w:val="26"/>
          <w:lang w:eastAsia="ru-RU"/>
        </w:rPr>
        <w:t xml:space="preserve">  </w:t>
      </w:r>
      <w:r w:rsidR="00EF6DDB" w:rsidRPr="00C73B45">
        <w:rPr>
          <w:color w:val="000000" w:themeColor="text1"/>
          <w:sz w:val="26"/>
          <w:szCs w:val="26"/>
          <w:lang w:eastAsia="ru-RU"/>
        </w:rPr>
        <w:t xml:space="preserve">2 </w:t>
      </w:r>
      <w:r w:rsidRPr="00C73B45">
        <w:rPr>
          <w:color w:val="000000" w:themeColor="text1"/>
          <w:sz w:val="26"/>
          <w:szCs w:val="26"/>
          <w:lang w:eastAsia="ru-RU"/>
        </w:rPr>
        <w:t>шт.</w:t>
      </w:r>
    </w:p>
    <w:p w:rsidR="00EF6DDB" w:rsidRPr="00C73B45" w:rsidRDefault="001446BC" w:rsidP="00C31876">
      <w:pPr>
        <w:widowControl w:val="0"/>
        <w:autoSpaceDE w:val="0"/>
        <w:autoSpaceDN w:val="0"/>
        <w:adjustRightInd w:val="0"/>
        <w:jc w:val="both"/>
        <w:rPr>
          <w:sz w:val="26"/>
          <w:szCs w:val="26"/>
          <w:lang w:eastAsia="ru-RU"/>
        </w:rPr>
      </w:pPr>
      <w:r w:rsidRPr="00C73B45">
        <w:rPr>
          <w:b/>
          <w:sz w:val="26"/>
          <w:szCs w:val="26"/>
          <w:lang w:eastAsia="ru-RU"/>
        </w:rPr>
        <w:t>6</w:t>
      </w:r>
      <w:r w:rsidR="0027648C" w:rsidRPr="00C73B45">
        <w:rPr>
          <w:b/>
          <w:sz w:val="26"/>
          <w:szCs w:val="26"/>
          <w:lang w:eastAsia="ru-RU"/>
        </w:rPr>
        <w:t>.</w:t>
      </w:r>
      <w:r w:rsidR="00D700EF" w:rsidRPr="00C73B45">
        <w:rPr>
          <w:sz w:val="26"/>
          <w:szCs w:val="26"/>
          <w:lang w:eastAsia="ru-RU"/>
        </w:rPr>
        <w:t xml:space="preserve"> На процедуре вскрытия конвертов с заявками на участие в</w:t>
      </w:r>
      <w:r w:rsidR="00141226" w:rsidRPr="00C73B45">
        <w:rPr>
          <w:sz w:val="26"/>
          <w:szCs w:val="26"/>
          <w:lang w:eastAsia="ru-RU"/>
        </w:rPr>
        <w:t xml:space="preserve"> открытом </w:t>
      </w:r>
      <w:r w:rsidR="00871FB1" w:rsidRPr="00C73B45">
        <w:rPr>
          <w:sz w:val="26"/>
          <w:szCs w:val="26"/>
          <w:lang w:eastAsia="ru-RU"/>
        </w:rPr>
        <w:t>конкурсе</w:t>
      </w:r>
      <w:r w:rsidR="00871FB1" w:rsidRPr="00C73B45">
        <w:rPr>
          <w:sz w:val="26"/>
          <w:szCs w:val="26"/>
        </w:rPr>
        <w:t xml:space="preserve"> </w:t>
      </w:r>
      <w:r w:rsidR="00871FB1" w:rsidRPr="00C73B45">
        <w:rPr>
          <w:sz w:val="26"/>
          <w:szCs w:val="26"/>
          <w:lang w:eastAsia="ru-RU"/>
        </w:rPr>
        <w:t>представители</w:t>
      </w:r>
      <w:r w:rsidR="002F74C6" w:rsidRPr="00C73B45">
        <w:rPr>
          <w:sz w:val="26"/>
          <w:szCs w:val="26"/>
          <w:lang w:eastAsia="ru-RU"/>
        </w:rPr>
        <w:t xml:space="preserve"> участников закупки</w:t>
      </w:r>
      <w:r w:rsidR="00871FB1" w:rsidRPr="00C73B45">
        <w:rPr>
          <w:sz w:val="26"/>
          <w:szCs w:val="26"/>
          <w:lang w:eastAsia="ru-RU"/>
        </w:rPr>
        <w:t xml:space="preserve"> не присутствовали.</w:t>
      </w:r>
    </w:p>
    <w:p w:rsidR="00C31876" w:rsidRPr="00C73B45" w:rsidRDefault="00871FB1" w:rsidP="000F0F96">
      <w:pPr>
        <w:widowControl w:val="0"/>
        <w:autoSpaceDE w:val="0"/>
        <w:autoSpaceDN w:val="0"/>
        <w:adjustRightInd w:val="0"/>
        <w:jc w:val="both"/>
        <w:rPr>
          <w:sz w:val="26"/>
          <w:szCs w:val="26"/>
        </w:rPr>
      </w:pPr>
      <w:bookmarkStart w:id="1" w:name="_Hlk525636172"/>
      <w:r w:rsidRPr="00C73B45">
        <w:rPr>
          <w:b/>
          <w:sz w:val="26"/>
          <w:szCs w:val="26"/>
          <w:lang w:eastAsia="ru-RU"/>
        </w:rPr>
        <w:t>7</w:t>
      </w:r>
      <w:r w:rsidR="005C539C" w:rsidRPr="00C73B45">
        <w:rPr>
          <w:b/>
          <w:sz w:val="26"/>
          <w:szCs w:val="26"/>
          <w:lang w:eastAsia="ru-RU"/>
        </w:rPr>
        <w:t xml:space="preserve">. </w:t>
      </w:r>
      <w:bookmarkEnd w:id="1"/>
      <w:r w:rsidR="00C31876" w:rsidRPr="00C73B45">
        <w:rPr>
          <w:sz w:val="26"/>
          <w:szCs w:val="26"/>
        </w:rPr>
        <w:t>Отозванных заявок на участие в конкурсе нет.</w:t>
      </w:r>
    </w:p>
    <w:p w:rsidR="00470299" w:rsidRPr="00C73B45" w:rsidRDefault="00871FB1" w:rsidP="00C57504">
      <w:pPr>
        <w:jc w:val="both"/>
        <w:rPr>
          <w:sz w:val="26"/>
          <w:szCs w:val="26"/>
        </w:rPr>
      </w:pPr>
      <w:r w:rsidRPr="00C73B45">
        <w:rPr>
          <w:b/>
          <w:sz w:val="26"/>
          <w:szCs w:val="26"/>
        </w:rPr>
        <w:t>8</w:t>
      </w:r>
      <w:r w:rsidR="00690305" w:rsidRPr="00C73B45">
        <w:rPr>
          <w:b/>
          <w:sz w:val="26"/>
          <w:szCs w:val="26"/>
        </w:rPr>
        <w:t>.</w:t>
      </w:r>
      <w:r w:rsidR="00690305" w:rsidRPr="00C73B45">
        <w:rPr>
          <w:sz w:val="26"/>
          <w:szCs w:val="26"/>
        </w:rPr>
        <w:t xml:space="preserve"> </w:t>
      </w:r>
      <w:r w:rsidR="005B0A6D" w:rsidRPr="00C73B45">
        <w:rPr>
          <w:sz w:val="26"/>
          <w:szCs w:val="26"/>
        </w:rPr>
        <w:t>Сведения о дате и времени поступления</w:t>
      </w:r>
      <w:r w:rsidR="00270812" w:rsidRPr="00C73B45">
        <w:rPr>
          <w:sz w:val="26"/>
          <w:szCs w:val="26"/>
        </w:rPr>
        <w:t xml:space="preserve"> конвертов с заявками</w:t>
      </w:r>
      <w:r w:rsidR="00690305" w:rsidRPr="00C73B45">
        <w:rPr>
          <w:sz w:val="26"/>
          <w:szCs w:val="26"/>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C73B45" w:rsidRDefault="00520934" w:rsidP="00524B21">
            <w:pPr>
              <w:jc w:val="center"/>
              <w:rPr>
                <w:sz w:val="26"/>
                <w:szCs w:val="26"/>
                <w:lang w:eastAsia="ru-RU"/>
              </w:rPr>
            </w:pPr>
            <w:r w:rsidRPr="00C73B45">
              <w:rPr>
                <w:sz w:val="26"/>
                <w:szCs w:val="26"/>
                <w:lang w:eastAsia="ru-RU"/>
              </w:rPr>
              <w:t>Форма (бумажный носитель, электронный документ)</w:t>
            </w:r>
          </w:p>
        </w:tc>
      </w:tr>
      <w:tr w:rsidR="00D700EF"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871FB1" w:rsidP="00871FB1">
            <w:pPr>
              <w:jc w:val="center"/>
              <w:rPr>
                <w:color w:val="000000" w:themeColor="text1"/>
                <w:sz w:val="26"/>
                <w:szCs w:val="26"/>
                <w:lang w:eastAsia="ru-RU"/>
              </w:rPr>
            </w:pPr>
            <w:r w:rsidRPr="00C73B45">
              <w:rPr>
                <w:color w:val="000000" w:themeColor="text1"/>
                <w:sz w:val="26"/>
                <w:szCs w:val="26"/>
                <w:lang w:eastAsia="ru-RU"/>
              </w:rPr>
              <w:t>14</w:t>
            </w:r>
            <w:r w:rsidR="00EF6DDB" w:rsidRPr="00C73B45">
              <w:rPr>
                <w:color w:val="000000" w:themeColor="text1"/>
                <w:sz w:val="26"/>
                <w:szCs w:val="26"/>
                <w:lang w:eastAsia="ru-RU"/>
              </w:rPr>
              <w:t>.</w:t>
            </w:r>
            <w:r w:rsidRPr="00C73B45">
              <w:rPr>
                <w:color w:val="000000" w:themeColor="text1"/>
                <w:sz w:val="26"/>
                <w:szCs w:val="26"/>
                <w:lang w:eastAsia="ru-RU"/>
              </w:rPr>
              <w:t>02</w:t>
            </w:r>
            <w:r w:rsidR="00EF6DDB" w:rsidRPr="00C73B45">
              <w:rPr>
                <w:color w:val="000000" w:themeColor="text1"/>
                <w:sz w:val="26"/>
                <w:szCs w:val="26"/>
                <w:lang w:eastAsia="ru-RU"/>
              </w:rPr>
              <w:t>.20</w:t>
            </w:r>
            <w:r w:rsidRPr="00C73B45">
              <w:rPr>
                <w:color w:val="000000" w:themeColor="text1"/>
                <w:sz w:val="26"/>
                <w:szCs w:val="26"/>
                <w:lang w:eastAsia="ru-RU"/>
              </w:rPr>
              <w:t>20</w:t>
            </w:r>
            <w:r w:rsidR="00CF2754" w:rsidRPr="00C73B45">
              <w:rPr>
                <w:color w:val="000000" w:themeColor="text1"/>
                <w:sz w:val="26"/>
                <w:szCs w:val="26"/>
                <w:lang w:eastAsia="ru-RU"/>
              </w:rPr>
              <w:t xml:space="preserve">                </w:t>
            </w:r>
            <w:r w:rsidRPr="00C73B45">
              <w:rPr>
                <w:color w:val="000000" w:themeColor="text1"/>
                <w:sz w:val="26"/>
                <w:szCs w:val="26"/>
                <w:lang w:eastAsia="ru-RU"/>
              </w:rPr>
              <w:t>13</w:t>
            </w:r>
            <w:r w:rsidR="00036093" w:rsidRPr="00C73B45">
              <w:rPr>
                <w:color w:val="000000" w:themeColor="text1"/>
                <w:sz w:val="26"/>
                <w:szCs w:val="26"/>
                <w:lang w:eastAsia="ru-RU"/>
              </w:rPr>
              <w:t>:</w:t>
            </w:r>
            <w:r w:rsidRPr="00C73B45">
              <w:rPr>
                <w:color w:val="000000" w:themeColor="text1"/>
                <w:sz w:val="26"/>
                <w:szCs w:val="26"/>
                <w:lang w:eastAsia="ru-RU"/>
              </w:rPr>
              <w:t>40</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C73B45" w:rsidRDefault="004941CE" w:rsidP="00D700EF">
            <w:pPr>
              <w:jc w:val="center"/>
              <w:rPr>
                <w:sz w:val="26"/>
                <w:szCs w:val="26"/>
                <w:lang w:eastAsia="ru-RU"/>
              </w:rPr>
            </w:pPr>
            <w:r w:rsidRPr="00C73B45">
              <w:rPr>
                <w:sz w:val="26"/>
                <w:szCs w:val="26"/>
                <w:lang w:eastAsia="ru-RU"/>
              </w:rPr>
              <w:t>б/н</w:t>
            </w:r>
          </w:p>
        </w:tc>
      </w:tr>
      <w:tr w:rsidR="00902CCB"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871FB1" w:rsidP="00871FB1">
            <w:pPr>
              <w:jc w:val="center"/>
              <w:rPr>
                <w:color w:val="000000" w:themeColor="text1"/>
                <w:sz w:val="26"/>
                <w:szCs w:val="26"/>
                <w:lang w:eastAsia="ru-RU"/>
              </w:rPr>
            </w:pPr>
            <w:r w:rsidRPr="00C73B45">
              <w:rPr>
                <w:color w:val="000000" w:themeColor="text1"/>
                <w:sz w:val="26"/>
                <w:szCs w:val="26"/>
                <w:lang w:eastAsia="ru-RU"/>
              </w:rPr>
              <w:t>17</w:t>
            </w:r>
            <w:r w:rsidR="00036093" w:rsidRPr="00C73B45">
              <w:rPr>
                <w:color w:val="000000" w:themeColor="text1"/>
                <w:sz w:val="26"/>
                <w:szCs w:val="26"/>
                <w:lang w:eastAsia="ru-RU"/>
              </w:rPr>
              <w:t>.</w:t>
            </w:r>
            <w:r w:rsidRPr="00C73B45">
              <w:rPr>
                <w:color w:val="000000" w:themeColor="text1"/>
                <w:sz w:val="26"/>
                <w:szCs w:val="26"/>
                <w:lang w:eastAsia="ru-RU"/>
              </w:rPr>
              <w:t>02</w:t>
            </w:r>
            <w:r w:rsidR="00036093" w:rsidRPr="00C73B45">
              <w:rPr>
                <w:color w:val="000000" w:themeColor="text1"/>
                <w:sz w:val="26"/>
                <w:szCs w:val="26"/>
                <w:lang w:eastAsia="ru-RU"/>
              </w:rPr>
              <w:t>.20</w:t>
            </w:r>
            <w:r w:rsidRPr="00C73B45">
              <w:rPr>
                <w:color w:val="000000" w:themeColor="text1"/>
                <w:sz w:val="26"/>
                <w:szCs w:val="26"/>
                <w:lang w:eastAsia="ru-RU"/>
              </w:rPr>
              <w:t>20</w:t>
            </w:r>
            <w:r w:rsidR="00CF2754" w:rsidRPr="00C73B45">
              <w:rPr>
                <w:color w:val="000000" w:themeColor="text1"/>
                <w:sz w:val="26"/>
                <w:szCs w:val="26"/>
                <w:lang w:eastAsia="ru-RU"/>
              </w:rPr>
              <w:t xml:space="preserve">               </w:t>
            </w:r>
            <w:r w:rsidRPr="00C73B45">
              <w:rPr>
                <w:color w:val="000000" w:themeColor="text1"/>
                <w:sz w:val="26"/>
                <w:szCs w:val="26"/>
                <w:lang w:eastAsia="ru-RU"/>
              </w:rPr>
              <w:t>14</w:t>
            </w:r>
            <w:r w:rsidR="00036093" w:rsidRPr="00C73B45">
              <w:rPr>
                <w:color w:val="000000" w:themeColor="text1"/>
                <w:sz w:val="26"/>
                <w:szCs w:val="26"/>
                <w:lang w:eastAsia="ru-RU"/>
              </w:rPr>
              <w:t>:</w:t>
            </w:r>
            <w:r w:rsidRPr="00C73B45">
              <w:rPr>
                <w:color w:val="000000" w:themeColor="text1"/>
                <w:sz w:val="26"/>
                <w:szCs w:val="26"/>
                <w:lang w:eastAsia="ru-RU"/>
              </w:rPr>
              <w:t>50</w:t>
            </w:r>
          </w:p>
        </w:tc>
        <w:tc>
          <w:tcPr>
            <w:tcW w:w="1625"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902CCB" w:rsidP="00D700EF">
            <w:pPr>
              <w:jc w:val="center"/>
              <w:rPr>
                <w:color w:val="000000" w:themeColor="text1"/>
                <w:sz w:val="26"/>
                <w:szCs w:val="26"/>
                <w:lang w:eastAsia="ru-RU"/>
              </w:rPr>
            </w:pPr>
            <w:r w:rsidRPr="00C73B45">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902CCB" w:rsidRPr="00C73B45" w:rsidRDefault="00A3001C" w:rsidP="00D700EF">
            <w:pPr>
              <w:jc w:val="center"/>
              <w:rPr>
                <w:sz w:val="26"/>
                <w:szCs w:val="26"/>
                <w:lang w:eastAsia="ru-RU"/>
              </w:rPr>
            </w:pPr>
            <w:r w:rsidRPr="00C73B45">
              <w:rPr>
                <w:sz w:val="26"/>
                <w:szCs w:val="26"/>
                <w:lang w:eastAsia="ru-RU"/>
              </w:rPr>
              <w:t>б/н</w:t>
            </w:r>
          </w:p>
        </w:tc>
      </w:tr>
    </w:tbl>
    <w:p w:rsidR="00036093" w:rsidRPr="00C73B45" w:rsidRDefault="00036093" w:rsidP="00C57504">
      <w:pPr>
        <w:jc w:val="both"/>
        <w:rPr>
          <w:b/>
          <w:sz w:val="26"/>
          <w:szCs w:val="26"/>
          <w:lang w:eastAsia="ru-RU"/>
        </w:rPr>
      </w:pPr>
    </w:p>
    <w:p w:rsidR="00C71263" w:rsidRPr="00C73B45" w:rsidRDefault="00871FB1" w:rsidP="00C57504">
      <w:pPr>
        <w:jc w:val="both"/>
        <w:rPr>
          <w:sz w:val="26"/>
          <w:szCs w:val="26"/>
          <w:lang w:eastAsia="ru-RU"/>
        </w:rPr>
      </w:pPr>
      <w:r w:rsidRPr="00C73B45">
        <w:rPr>
          <w:b/>
          <w:sz w:val="26"/>
          <w:szCs w:val="26"/>
          <w:lang w:eastAsia="ru-RU"/>
        </w:rPr>
        <w:t>9</w:t>
      </w:r>
      <w:r w:rsidR="00C57504" w:rsidRPr="00C73B45">
        <w:rPr>
          <w:b/>
          <w:sz w:val="26"/>
          <w:szCs w:val="26"/>
          <w:lang w:eastAsia="ru-RU"/>
        </w:rPr>
        <w:t>.</w:t>
      </w:r>
      <w:r w:rsidR="00C57504" w:rsidRPr="00C73B45">
        <w:rPr>
          <w:sz w:val="26"/>
          <w:szCs w:val="26"/>
          <w:lang w:eastAsia="ru-RU"/>
        </w:rPr>
        <w:t xml:space="preserve">  </w:t>
      </w:r>
      <w:r w:rsidR="00C71263" w:rsidRPr="00C73B45">
        <w:rPr>
          <w:sz w:val="26"/>
          <w:szCs w:val="26"/>
          <w:lang w:eastAsia="ru-RU"/>
        </w:rPr>
        <w:t>В отношении заяв</w:t>
      </w:r>
      <w:r w:rsidR="00A3001C" w:rsidRPr="00C73B45">
        <w:rPr>
          <w:sz w:val="26"/>
          <w:szCs w:val="26"/>
          <w:lang w:eastAsia="ru-RU"/>
        </w:rPr>
        <w:t>о</w:t>
      </w:r>
      <w:r w:rsidR="00D7524B" w:rsidRPr="00C73B45">
        <w:rPr>
          <w:sz w:val="26"/>
          <w:szCs w:val="26"/>
          <w:lang w:eastAsia="ru-RU"/>
        </w:rPr>
        <w:t>к</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rsidR="0031764C" w:rsidRDefault="0031764C" w:rsidP="00C57504">
      <w:pPr>
        <w:ind w:left="786"/>
        <w:jc w:val="both"/>
        <w:rPr>
          <w:sz w:val="26"/>
          <w:szCs w:val="26"/>
          <w:lang w:eastAsia="ru-RU"/>
        </w:rPr>
      </w:pPr>
    </w:p>
    <w:p w:rsidR="00032C4E" w:rsidRDefault="00871FB1" w:rsidP="00C57504">
      <w:pPr>
        <w:ind w:left="786"/>
        <w:jc w:val="both"/>
        <w:rPr>
          <w:sz w:val="26"/>
          <w:szCs w:val="26"/>
        </w:rPr>
      </w:pPr>
      <w:r w:rsidRPr="00C73B45">
        <w:rPr>
          <w:sz w:val="26"/>
          <w:szCs w:val="26"/>
          <w:lang w:eastAsia="ru-RU"/>
        </w:rPr>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rsidR="0031764C" w:rsidRPr="00C73B45"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rsidTr="00E34134">
        <w:trPr>
          <w:trHeight w:val="20"/>
          <w:tblHeader/>
          <w:tblCellSpacing w:w="0" w:type="dxa"/>
        </w:trPr>
        <w:tc>
          <w:tcPr>
            <w:tcW w:w="1046" w:type="pct"/>
          </w:tcPr>
          <w:p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rsidR="00692DA0" w:rsidRPr="00C73B45" w:rsidRDefault="00692DA0" w:rsidP="00524B21">
            <w:pPr>
              <w:jc w:val="center"/>
              <w:rPr>
                <w:sz w:val="26"/>
                <w:szCs w:val="26"/>
                <w:lang w:eastAsia="ru-RU"/>
              </w:rPr>
            </w:pPr>
            <w:r w:rsidRPr="00C73B45">
              <w:rPr>
                <w:sz w:val="26"/>
                <w:szCs w:val="26"/>
                <w:lang w:eastAsia="ru-RU"/>
              </w:rPr>
              <w:t xml:space="preserve"> ИНН, КПП, ОГРН</w:t>
            </w:r>
          </w:p>
          <w:p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rsidR="000F1A95" w:rsidRPr="00C73B45" w:rsidRDefault="000F1A95" w:rsidP="000F1A95">
            <w:pPr>
              <w:jc w:val="center"/>
              <w:rPr>
                <w:sz w:val="26"/>
                <w:szCs w:val="26"/>
                <w:lang w:eastAsia="ru-RU"/>
              </w:rPr>
            </w:pPr>
            <w:r w:rsidRPr="00C73B45">
              <w:rPr>
                <w:sz w:val="26"/>
                <w:szCs w:val="26"/>
                <w:lang w:eastAsia="ru-RU"/>
              </w:rPr>
              <w:t>Почтовый адрес</w:t>
            </w:r>
          </w:p>
          <w:p w:rsidR="000F1A95" w:rsidRPr="00C73B45" w:rsidRDefault="000F1A95" w:rsidP="000F1A95">
            <w:pPr>
              <w:jc w:val="center"/>
              <w:rPr>
                <w:sz w:val="26"/>
                <w:szCs w:val="26"/>
                <w:lang w:eastAsia="ru-RU"/>
              </w:rPr>
            </w:pPr>
            <w:r w:rsidRPr="00C73B45">
              <w:rPr>
                <w:sz w:val="26"/>
                <w:szCs w:val="26"/>
                <w:lang w:eastAsia="ru-RU"/>
              </w:rPr>
              <w:t>участника закупки /</w:t>
            </w:r>
          </w:p>
          <w:p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437158" w:rsidRPr="00C73B45" w:rsidTr="00E34134">
        <w:trPr>
          <w:trHeight w:val="20"/>
          <w:tblCellSpacing w:w="0" w:type="dxa"/>
        </w:trPr>
        <w:tc>
          <w:tcPr>
            <w:tcW w:w="1046" w:type="pct"/>
            <w:vAlign w:val="center"/>
          </w:tcPr>
          <w:p w:rsidR="00437158" w:rsidRPr="00C73B45" w:rsidRDefault="00437158" w:rsidP="00437158">
            <w:pPr>
              <w:jc w:val="center"/>
              <w:rPr>
                <w:bCs/>
                <w:sz w:val="26"/>
                <w:szCs w:val="26"/>
                <w:lang w:eastAsia="ru-RU"/>
              </w:rPr>
            </w:pPr>
            <w:r w:rsidRPr="00C73B45">
              <w:rPr>
                <w:bCs/>
                <w:sz w:val="26"/>
                <w:szCs w:val="26"/>
                <w:lang w:eastAsia="ru-RU"/>
              </w:rPr>
              <w:t>1</w:t>
            </w:r>
          </w:p>
        </w:tc>
        <w:tc>
          <w:tcPr>
            <w:tcW w:w="1673" w:type="pct"/>
          </w:tcPr>
          <w:p w:rsidR="00040227" w:rsidRPr="00C73B45" w:rsidRDefault="0062286A" w:rsidP="00036093">
            <w:pPr>
              <w:tabs>
                <w:tab w:val="left" w:pos="3468"/>
              </w:tabs>
              <w:rPr>
                <w:b/>
                <w:sz w:val="26"/>
                <w:szCs w:val="26"/>
              </w:rPr>
            </w:pPr>
            <w:r w:rsidRPr="00C73B45">
              <w:rPr>
                <w:b/>
                <w:sz w:val="26"/>
                <w:szCs w:val="26"/>
              </w:rPr>
              <w:t>ООО «</w:t>
            </w:r>
            <w:r w:rsidR="005967AD" w:rsidRPr="00C73B45">
              <w:rPr>
                <w:b/>
                <w:sz w:val="26"/>
                <w:szCs w:val="26"/>
              </w:rPr>
              <w:t>ЭНФОРС</w:t>
            </w:r>
            <w:r w:rsidR="00040227" w:rsidRPr="00C73B45">
              <w:rPr>
                <w:b/>
                <w:sz w:val="26"/>
                <w:szCs w:val="26"/>
              </w:rPr>
              <w:t>»</w:t>
            </w:r>
          </w:p>
          <w:p w:rsidR="00040227" w:rsidRPr="00C73B45" w:rsidRDefault="00040227" w:rsidP="00036093">
            <w:pPr>
              <w:tabs>
                <w:tab w:val="left" w:pos="3468"/>
              </w:tabs>
              <w:rPr>
                <w:sz w:val="26"/>
                <w:szCs w:val="26"/>
              </w:rPr>
            </w:pPr>
            <w:r w:rsidRPr="00C73B45">
              <w:rPr>
                <w:sz w:val="26"/>
                <w:szCs w:val="26"/>
              </w:rPr>
              <w:t xml:space="preserve">ИНН </w:t>
            </w:r>
            <w:r w:rsidR="00036093" w:rsidRPr="00C73B45">
              <w:rPr>
                <w:sz w:val="26"/>
                <w:szCs w:val="26"/>
              </w:rPr>
              <w:t xml:space="preserve">    </w:t>
            </w:r>
            <w:r w:rsidR="005967AD" w:rsidRPr="00C73B45">
              <w:rPr>
                <w:sz w:val="26"/>
                <w:szCs w:val="26"/>
              </w:rPr>
              <w:t>3663035420</w:t>
            </w:r>
          </w:p>
          <w:p w:rsidR="0062286A" w:rsidRPr="00C73B45" w:rsidRDefault="0062286A" w:rsidP="00B20945">
            <w:pPr>
              <w:tabs>
                <w:tab w:val="left" w:pos="3468"/>
              </w:tabs>
              <w:rPr>
                <w:sz w:val="26"/>
                <w:szCs w:val="26"/>
              </w:rPr>
            </w:pPr>
            <w:r w:rsidRPr="00C73B45">
              <w:rPr>
                <w:sz w:val="26"/>
                <w:szCs w:val="26"/>
              </w:rPr>
              <w:t xml:space="preserve">КПП </w:t>
            </w:r>
            <w:r w:rsidR="00036093" w:rsidRPr="00C73B45">
              <w:rPr>
                <w:sz w:val="26"/>
                <w:szCs w:val="26"/>
              </w:rPr>
              <w:t xml:space="preserve">    </w:t>
            </w:r>
            <w:r w:rsidR="005967AD" w:rsidRPr="00C73B45">
              <w:rPr>
                <w:sz w:val="26"/>
                <w:szCs w:val="26"/>
              </w:rPr>
              <w:t>366301001</w:t>
            </w:r>
          </w:p>
          <w:p w:rsidR="00437158" w:rsidRPr="00C73B45" w:rsidRDefault="0062286A" w:rsidP="00036093">
            <w:pPr>
              <w:tabs>
                <w:tab w:val="left" w:pos="3468"/>
              </w:tabs>
              <w:rPr>
                <w:sz w:val="26"/>
                <w:szCs w:val="26"/>
              </w:rPr>
            </w:pPr>
            <w:r w:rsidRPr="00C73B45">
              <w:rPr>
                <w:sz w:val="26"/>
                <w:szCs w:val="26"/>
              </w:rPr>
              <w:t xml:space="preserve">ОГРН </w:t>
            </w:r>
            <w:r w:rsidR="00036093" w:rsidRPr="00C73B45">
              <w:rPr>
                <w:sz w:val="26"/>
                <w:szCs w:val="26"/>
              </w:rPr>
              <w:t xml:space="preserve">  </w:t>
            </w:r>
            <w:r w:rsidR="001651BD" w:rsidRPr="00C73B45">
              <w:rPr>
                <w:sz w:val="26"/>
                <w:szCs w:val="26"/>
              </w:rPr>
              <w:t>1</w:t>
            </w:r>
            <w:r w:rsidR="005967AD" w:rsidRPr="00C73B45">
              <w:rPr>
                <w:sz w:val="26"/>
                <w:szCs w:val="26"/>
              </w:rPr>
              <w:t>033600029341</w:t>
            </w:r>
            <w:r w:rsidR="00840803" w:rsidRPr="00C73B45">
              <w:rPr>
                <w:sz w:val="26"/>
                <w:szCs w:val="26"/>
              </w:rPr>
              <w:tab/>
            </w:r>
            <w:r w:rsidR="00590B1C" w:rsidRPr="00C73B45">
              <w:rPr>
                <w:sz w:val="26"/>
                <w:szCs w:val="26"/>
              </w:rPr>
              <w:t>АО «проектный институт «</w:t>
            </w:r>
          </w:p>
        </w:tc>
        <w:tc>
          <w:tcPr>
            <w:tcW w:w="2281" w:type="pct"/>
          </w:tcPr>
          <w:p w:rsidR="005967AD" w:rsidRPr="00C73B45" w:rsidRDefault="005967AD" w:rsidP="00871FB1">
            <w:pPr>
              <w:jc w:val="center"/>
              <w:rPr>
                <w:sz w:val="26"/>
                <w:szCs w:val="26"/>
              </w:rPr>
            </w:pPr>
            <w:r w:rsidRPr="00C73B45">
              <w:rPr>
                <w:sz w:val="26"/>
                <w:szCs w:val="26"/>
              </w:rPr>
              <w:t>394030 г. Воронеж,</w:t>
            </w:r>
          </w:p>
          <w:p w:rsidR="005967AD" w:rsidRPr="00C73B45" w:rsidRDefault="005967AD" w:rsidP="00871FB1">
            <w:pPr>
              <w:jc w:val="center"/>
              <w:rPr>
                <w:sz w:val="26"/>
                <w:szCs w:val="26"/>
              </w:rPr>
            </w:pPr>
            <w:r w:rsidRPr="00C73B45">
              <w:rPr>
                <w:sz w:val="26"/>
                <w:szCs w:val="26"/>
              </w:rPr>
              <w:t xml:space="preserve"> улица Средне-Московская, д.32/</w:t>
            </w:r>
          </w:p>
          <w:p w:rsidR="00E45DA9" w:rsidRPr="00C73B45" w:rsidRDefault="005967AD" w:rsidP="00871FB1">
            <w:pPr>
              <w:jc w:val="center"/>
              <w:rPr>
                <w:sz w:val="26"/>
                <w:szCs w:val="26"/>
              </w:rPr>
            </w:pPr>
            <w:r w:rsidRPr="00C73B45">
              <w:rPr>
                <w:sz w:val="26"/>
                <w:szCs w:val="26"/>
              </w:rPr>
              <w:t>394007 г. Воронеж</w:t>
            </w:r>
          </w:p>
          <w:p w:rsidR="005967AD" w:rsidRPr="00C73B45" w:rsidRDefault="005967AD" w:rsidP="00871FB1">
            <w:pPr>
              <w:jc w:val="center"/>
              <w:rPr>
                <w:sz w:val="26"/>
                <w:szCs w:val="26"/>
              </w:rPr>
            </w:pPr>
            <w:r w:rsidRPr="00C73B45">
              <w:rPr>
                <w:sz w:val="26"/>
                <w:szCs w:val="26"/>
              </w:rPr>
              <w:t>улица Димитрова, дом 2А</w:t>
            </w:r>
          </w:p>
          <w:p w:rsidR="005967AD" w:rsidRPr="00C73B45" w:rsidRDefault="005967AD" w:rsidP="00871FB1">
            <w:pPr>
              <w:jc w:val="center"/>
              <w:rPr>
                <w:sz w:val="26"/>
                <w:szCs w:val="26"/>
              </w:rPr>
            </w:pPr>
            <w:proofErr w:type="spellStart"/>
            <w:r w:rsidRPr="00C73B45">
              <w:rPr>
                <w:sz w:val="26"/>
                <w:szCs w:val="26"/>
              </w:rPr>
              <w:t>неж.</w:t>
            </w:r>
            <w:proofErr w:type="gramStart"/>
            <w:r w:rsidRPr="00C73B45">
              <w:rPr>
                <w:sz w:val="26"/>
                <w:szCs w:val="26"/>
              </w:rPr>
              <w:t>вс.пом</w:t>
            </w:r>
            <w:proofErr w:type="spellEnd"/>
            <w:proofErr w:type="gramEnd"/>
            <w:r w:rsidRPr="00C73B45">
              <w:rPr>
                <w:sz w:val="26"/>
                <w:szCs w:val="26"/>
              </w:rPr>
              <w:t>.</w:t>
            </w:r>
            <w:r w:rsidRPr="00C73B45">
              <w:rPr>
                <w:sz w:val="26"/>
                <w:szCs w:val="26"/>
                <w:lang w:val="en-US"/>
              </w:rPr>
              <w:t>IX</w:t>
            </w:r>
            <w:r w:rsidRPr="00C73B45">
              <w:rPr>
                <w:sz w:val="26"/>
                <w:szCs w:val="26"/>
              </w:rPr>
              <w:t xml:space="preserve"> офис 4</w:t>
            </w:r>
          </w:p>
        </w:tc>
      </w:tr>
      <w:tr w:rsidR="00A3001C" w:rsidRPr="00C73B45" w:rsidTr="00E34134">
        <w:trPr>
          <w:trHeight w:val="20"/>
          <w:tblCellSpacing w:w="0" w:type="dxa"/>
        </w:trPr>
        <w:tc>
          <w:tcPr>
            <w:tcW w:w="1046" w:type="pct"/>
            <w:vAlign w:val="center"/>
          </w:tcPr>
          <w:p w:rsidR="00A3001C" w:rsidRPr="00C73B45" w:rsidRDefault="00A3001C" w:rsidP="00437158">
            <w:pPr>
              <w:jc w:val="center"/>
              <w:rPr>
                <w:bCs/>
                <w:sz w:val="26"/>
                <w:szCs w:val="26"/>
                <w:lang w:eastAsia="ru-RU"/>
              </w:rPr>
            </w:pPr>
            <w:r w:rsidRPr="00C73B45">
              <w:rPr>
                <w:bCs/>
                <w:sz w:val="26"/>
                <w:szCs w:val="26"/>
                <w:lang w:eastAsia="ru-RU"/>
              </w:rPr>
              <w:t>2</w:t>
            </w:r>
          </w:p>
        </w:tc>
        <w:tc>
          <w:tcPr>
            <w:tcW w:w="1673" w:type="pct"/>
          </w:tcPr>
          <w:p w:rsidR="00036093" w:rsidRPr="00C73B45" w:rsidRDefault="008313F8" w:rsidP="00036093">
            <w:pPr>
              <w:tabs>
                <w:tab w:val="left" w:pos="3468"/>
              </w:tabs>
              <w:rPr>
                <w:b/>
                <w:sz w:val="26"/>
                <w:szCs w:val="26"/>
              </w:rPr>
            </w:pPr>
            <w:r w:rsidRPr="00C73B45">
              <w:rPr>
                <w:b/>
                <w:sz w:val="26"/>
                <w:szCs w:val="26"/>
              </w:rPr>
              <w:t>ООО «ПРОСОФТ-СИСТЕМЫ</w:t>
            </w:r>
            <w:r w:rsidR="00036093" w:rsidRPr="00C73B45">
              <w:rPr>
                <w:b/>
                <w:sz w:val="26"/>
                <w:szCs w:val="26"/>
              </w:rPr>
              <w:t>»</w:t>
            </w:r>
          </w:p>
          <w:p w:rsidR="00036093" w:rsidRPr="00C73B45" w:rsidRDefault="00036093" w:rsidP="00036093">
            <w:pPr>
              <w:tabs>
                <w:tab w:val="left" w:pos="3468"/>
              </w:tabs>
              <w:rPr>
                <w:sz w:val="26"/>
                <w:szCs w:val="26"/>
              </w:rPr>
            </w:pPr>
            <w:r w:rsidRPr="00C73B45">
              <w:rPr>
                <w:sz w:val="26"/>
                <w:szCs w:val="26"/>
              </w:rPr>
              <w:t xml:space="preserve">ИНН   </w:t>
            </w:r>
            <w:r w:rsidR="008313F8" w:rsidRPr="00C73B45">
              <w:rPr>
                <w:sz w:val="26"/>
                <w:szCs w:val="26"/>
              </w:rPr>
              <w:t>6660149600</w:t>
            </w:r>
            <w:r w:rsidRPr="00C73B45">
              <w:rPr>
                <w:sz w:val="26"/>
                <w:szCs w:val="26"/>
              </w:rPr>
              <w:t xml:space="preserve">  </w:t>
            </w:r>
          </w:p>
          <w:p w:rsidR="00036093" w:rsidRPr="00C73B45" w:rsidRDefault="00036093" w:rsidP="00036093">
            <w:pPr>
              <w:tabs>
                <w:tab w:val="left" w:pos="3468"/>
              </w:tabs>
              <w:rPr>
                <w:sz w:val="26"/>
                <w:szCs w:val="26"/>
              </w:rPr>
            </w:pPr>
            <w:r w:rsidRPr="00C73B45">
              <w:rPr>
                <w:sz w:val="26"/>
                <w:szCs w:val="26"/>
              </w:rPr>
              <w:t xml:space="preserve">КПП    </w:t>
            </w:r>
            <w:r w:rsidR="008313F8" w:rsidRPr="00C73B45">
              <w:rPr>
                <w:sz w:val="26"/>
                <w:szCs w:val="26"/>
              </w:rPr>
              <w:t>665801001</w:t>
            </w:r>
            <w:r w:rsidRPr="00C73B45">
              <w:rPr>
                <w:sz w:val="26"/>
                <w:szCs w:val="26"/>
              </w:rPr>
              <w:t xml:space="preserve"> </w:t>
            </w:r>
          </w:p>
          <w:p w:rsidR="00A3001C" w:rsidRPr="00C73B45" w:rsidRDefault="008313F8" w:rsidP="00036093">
            <w:pPr>
              <w:tabs>
                <w:tab w:val="left" w:pos="3468"/>
              </w:tabs>
              <w:rPr>
                <w:sz w:val="26"/>
                <w:szCs w:val="26"/>
              </w:rPr>
            </w:pPr>
            <w:r w:rsidRPr="00C73B45">
              <w:rPr>
                <w:sz w:val="26"/>
                <w:szCs w:val="26"/>
              </w:rPr>
              <w:t>ОГРН 1026604959347</w:t>
            </w:r>
            <w:r w:rsidR="00036093" w:rsidRPr="00C73B45">
              <w:rPr>
                <w:sz w:val="26"/>
                <w:szCs w:val="26"/>
              </w:rPr>
              <w:t xml:space="preserve"> </w:t>
            </w:r>
          </w:p>
        </w:tc>
        <w:tc>
          <w:tcPr>
            <w:tcW w:w="2281" w:type="pct"/>
          </w:tcPr>
          <w:p w:rsidR="00A3001C" w:rsidRPr="00C73B45" w:rsidRDefault="008313F8" w:rsidP="00036093">
            <w:pPr>
              <w:jc w:val="center"/>
              <w:rPr>
                <w:sz w:val="26"/>
                <w:szCs w:val="26"/>
              </w:rPr>
            </w:pPr>
            <w:r w:rsidRPr="00C73B45">
              <w:rPr>
                <w:sz w:val="26"/>
                <w:szCs w:val="26"/>
              </w:rPr>
              <w:t>620102 Свердловская область</w:t>
            </w:r>
          </w:p>
          <w:p w:rsidR="008313F8" w:rsidRPr="00C73B45" w:rsidRDefault="008313F8" w:rsidP="00036093">
            <w:pPr>
              <w:jc w:val="center"/>
              <w:rPr>
                <w:sz w:val="26"/>
                <w:szCs w:val="26"/>
              </w:rPr>
            </w:pPr>
            <w:r w:rsidRPr="00C73B45">
              <w:rPr>
                <w:sz w:val="26"/>
                <w:szCs w:val="26"/>
              </w:rPr>
              <w:t xml:space="preserve">г. Екатеринбург, </w:t>
            </w:r>
          </w:p>
          <w:p w:rsidR="008313F8" w:rsidRPr="00C73B45" w:rsidRDefault="008313F8" w:rsidP="00036093">
            <w:pPr>
              <w:jc w:val="center"/>
              <w:rPr>
                <w:sz w:val="26"/>
                <w:szCs w:val="26"/>
              </w:rPr>
            </w:pPr>
            <w:r w:rsidRPr="00C73B45">
              <w:rPr>
                <w:sz w:val="26"/>
                <w:szCs w:val="26"/>
              </w:rPr>
              <w:t>улица Волгоградская, дом 194А</w:t>
            </w:r>
          </w:p>
        </w:tc>
      </w:tr>
    </w:tbl>
    <w:p w:rsidR="00FE3B29" w:rsidRPr="00C73B45" w:rsidRDefault="00FE3B29" w:rsidP="00692DA0">
      <w:pPr>
        <w:ind w:left="786"/>
        <w:jc w:val="both"/>
        <w:rPr>
          <w:sz w:val="26"/>
          <w:szCs w:val="26"/>
          <w:lang w:eastAsia="ru-RU"/>
        </w:rPr>
      </w:pPr>
    </w:p>
    <w:p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 xml:space="preserve">.2. 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2D1ED9" w:rsidRPr="00C73B45">
        <w:rPr>
          <w:sz w:val="26"/>
          <w:szCs w:val="26"/>
        </w:rPr>
        <w:t>ах</w:t>
      </w:r>
      <w:r w:rsidR="009671C4" w:rsidRPr="00C73B45">
        <w:rPr>
          <w:sz w:val="26"/>
          <w:szCs w:val="26"/>
        </w:rPr>
        <w:t xml:space="preserve"> </w:t>
      </w:r>
      <w:r w:rsidR="00F8353C" w:rsidRPr="00C73B45">
        <w:rPr>
          <w:sz w:val="26"/>
          <w:szCs w:val="26"/>
        </w:rPr>
        <w:t>участник</w:t>
      </w:r>
      <w:r w:rsidR="00B8740E" w:rsidRPr="00C73B45">
        <w:rPr>
          <w:sz w:val="26"/>
          <w:szCs w:val="26"/>
        </w:rPr>
        <w:t>ов</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2410"/>
        <w:gridCol w:w="2552"/>
      </w:tblGrid>
      <w:tr w:rsidR="008912E2" w:rsidRPr="00C73B45" w:rsidTr="00590B1C">
        <w:trPr>
          <w:trHeight w:val="20"/>
          <w:tblHeader/>
          <w:tblCellSpacing w:w="0" w:type="dxa"/>
        </w:trPr>
        <w:tc>
          <w:tcPr>
            <w:tcW w:w="709" w:type="dxa"/>
            <w:vMerge w:val="restart"/>
          </w:tcPr>
          <w:p w:rsidR="008912E2" w:rsidRPr="0031764C" w:rsidRDefault="008912E2" w:rsidP="00B15BFB">
            <w:pPr>
              <w:jc w:val="center"/>
            </w:pPr>
          </w:p>
          <w:p w:rsidR="008912E2" w:rsidRPr="0031764C" w:rsidRDefault="008912E2" w:rsidP="00B15BFB">
            <w:pPr>
              <w:jc w:val="center"/>
            </w:pPr>
            <w:r w:rsidRPr="0031764C">
              <w:t>№</w:t>
            </w:r>
          </w:p>
          <w:p w:rsidR="008912E2" w:rsidRPr="0031764C" w:rsidRDefault="008912E2" w:rsidP="00B15BFB">
            <w:pPr>
              <w:jc w:val="center"/>
            </w:pPr>
            <w:r w:rsidRPr="0031764C">
              <w:t>п/п</w:t>
            </w:r>
          </w:p>
        </w:tc>
        <w:tc>
          <w:tcPr>
            <w:tcW w:w="4394" w:type="dxa"/>
            <w:vMerge w:val="restart"/>
            <w:vAlign w:val="center"/>
            <w:hideMark/>
          </w:tcPr>
          <w:p w:rsidR="008912E2" w:rsidRPr="0031764C" w:rsidRDefault="008912E2" w:rsidP="007B0E85">
            <w:pPr>
              <w:jc w:val="center"/>
            </w:pPr>
            <w:r w:rsidRPr="0031764C">
              <w:t>Наименование показателя</w:t>
            </w:r>
          </w:p>
        </w:tc>
        <w:tc>
          <w:tcPr>
            <w:tcW w:w="4962" w:type="dxa"/>
            <w:gridSpan w:val="2"/>
            <w:vAlign w:val="center"/>
            <w:hideMark/>
          </w:tcPr>
          <w:p w:rsidR="008912E2" w:rsidRPr="0031764C" w:rsidRDefault="008912E2" w:rsidP="00F10C89">
            <w:pPr>
              <w:tabs>
                <w:tab w:val="left" w:pos="1518"/>
              </w:tabs>
              <w:jc w:val="center"/>
              <w:rPr>
                <w:lang w:eastAsia="ru-RU"/>
              </w:rPr>
            </w:pPr>
            <w:r w:rsidRPr="0031764C">
              <w:rPr>
                <w:lang w:eastAsia="ru-RU"/>
              </w:rPr>
              <w:t>Наименование участника закупки</w:t>
            </w:r>
          </w:p>
        </w:tc>
      </w:tr>
      <w:tr w:rsidR="00040227" w:rsidRPr="00C73B45" w:rsidTr="006E5F44">
        <w:trPr>
          <w:trHeight w:val="483"/>
          <w:tblHeader/>
          <w:tblCellSpacing w:w="0" w:type="dxa"/>
        </w:trPr>
        <w:tc>
          <w:tcPr>
            <w:tcW w:w="709" w:type="dxa"/>
            <w:vMerge/>
          </w:tcPr>
          <w:p w:rsidR="00040227" w:rsidRPr="0031764C" w:rsidRDefault="00040227" w:rsidP="00040227">
            <w:pPr>
              <w:jc w:val="center"/>
              <w:rPr>
                <w:b/>
                <w:lang w:eastAsia="ru-RU"/>
              </w:rPr>
            </w:pPr>
          </w:p>
        </w:tc>
        <w:tc>
          <w:tcPr>
            <w:tcW w:w="4394" w:type="dxa"/>
            <w:vMerge/>
            <w:vAlign w:val="center"/>
            <w:hideMark/>
          </w:tcPr>
          <w:p w:rsidR="00040227" w:rsidRPr="0031764C" w:rsidRDefault="00040227" w:rsidP="00040227">
            <w:pPr>
              <w:jc w:val="center"/>
              <w:rPr>
                <w:b/>
                <w:lang w:eastAsia="ru-RU"/>
              </w:rPr>
            </w:pPr>
          </w:p>
        </w:tc>
        <w:tc>
          <w:tcPr>
            <w:tcW w:w="2410" w:type="dxa"/>
            <w:vAlign w:val="center"/>
          </w:tcPr>
          <w:p w:rsidR="00040227" w:rsidRPr="0031764C" w:rsidRDefault="008313F8" w:rsidP="00036093">
            <w:pPr>
              <w:tabs>
                <w:tab w:val="left" w:pos="3468"/>
              </w:tabs>
              <w:jc w:val="center"/>
              <w:rPr>
                <w:b/>
              </w:rPr>
            </w:pPr>
            <w:r w:rsidRPr="0031764C">
              <w:rPr>
                <w:b/>
              </w:rPr>
              <w:t>ООО «ЭНФОРС»</w:t>
            </w:r>
          </w:p>
        </w:tc>
        <w:tc>
          <w:tcPr>
            <w:tcW w:w="2552" w:type="dxa"/>
            <w:vAlign w:val="center"/>
          </w:tcPr>
          <w:p w:rsidR="00036093" w:rsidRPr="0031764C" w:rsidRDefault="00036093" w:rsidP="00040227">
            <w:pPr>
              <w:tabs>
                <w:tab w:val="left" w:pos="3468"/>
              </w:tabs>
              <w:jc w:val="center"/>
            </w:pPr>
          </w:p>
          <w:p w:rsidR="008313F8" w:rsidRPr="0031764C" w:rsidRDefault="008313F8" w:rsidP="00757788">
            <w:pPr>
              <w:tabs>
                <w:tab w:val="left" w:pos="3468"/>
              </w:tabs>
              <w:jc w:val="center"/>
              <w:rPr>
                <w:b/>
              </w:rPr>
            </w:pPr>
            <w:r w:rsidRPr="0031764C">
              <w:rPr>
                <w:b/>
              </w:rPr>
              <w:t>ООО «ПРОСОФТ-СИСТЕМЫ»</w:t>
            </w:r>
          </w:p>
          <w:p w:rsidR="00040227" w:rsidRPr="0031764C" w:rsidRDefault="00040227" w:rsidP="008313F8">
            <w:pPr>
              <w:tabs>
                <w:tab w:val="left" w:pos="3468"/>
              </w:tabs>
              <w:jc w:val="center"/>
              <w:rPr>
                <w:b/>
              </w:rPr>
            </w:pPr>
          </w:p>
        </w:tc>
      </w:tr>
      <w:tr w:rsidR="00040227" w:rsidRPr="00C73B45" w:rsidTr="006E5F44">
        <w:trPr>
          <w:trHeight w:val="1114"/>
          <w:tblCellSpacing w:w="0" w:type="dxa"/>
        </w:trPr>
        <w:tc>
          <w:tcPr>
            <w:tcW w:w="709" w:type="dxa"/>
            <w:vAlign w:val="center"/>
          </w:tcPr>
          <w:p w:rsidR="00040227" w:rsidRPr="00C73B45" w:rsidRDefault="00040227" w:rsidP="00040227">
            <w:pPr>
              <w:jc w:val="center"/>
              <w:rPr>
                <w:sz w:val="26"/>
                <w:szCs w:val="26"/>
                <w:lang w:eastAsia="ru-RU"/>
              </w:rPr>
            </w:pPr>
            <w:r w:rsidRPr="00C73B45">
              <w:rPr>
                <w:sz w:val="26"/>
                <w:szCs w:val="26"/>
                <w:lang w:eastAsia="ru-RU"/>
              </w:rPr>
              <w:t>1</w:t>
            </w:r>
          </w:p>
        </w:tc>
        <w:tc>
          <w:tcPr>
            <w:tcW w:w="4394" w:type="dxa"/>
            <w:vAlign w:val="center"/>
            <w:hideMark/>
          </w:tcPr>
          <w:p w:rsidR="00040227" w:rsidRPr="00C73B45" w:rsidRDefault="00040227" w:rsidP="00040227">
            <w:pPr>
              <w:rPr>
                <w:sz w:val="26"/>
                <w:szCs w:val="26"/>
                <w:lang w:eastAsia="ru-RU"/>
              </w:rPr>
            </w:pPr>
            <w:r w:rsidRPr="00C73B45">
              <w:rPr>
                <w:sz w:val="26"/>
                <w:szCs w:val="26"/>
                <w:lang w:eastAsia="ru-RU"/>
              </w:rPr>
              <w:t>Цена договора, указанная в заявке (руб.)</w:t>
            </w:r>
          </w:p>
        </w:tc>
        <w:tc>
          <w:tcPr>
            <w:tcW w:w="2410" w:type="dxa"/>
            <w:vAlign w:val="center"/>
          </w:tcPr>
          <w:p w:rsidR="00040227" w:rsidRPr="00C73B45" w:rsidRDefault="00AD1479" w:rsidP="00036093">
            <w:pPr>
              <w:jc w:val="center"/>
              <w:rPr>
                <w:sz w:val="26"/>
                <w:szCs w:val="26"/>
                <w:lang w:eastAsia="ru-RU"/>
              </w:rPr>
            </w:pPr>
            <w:r w:rsidRPr="00C73B45">
              <w:rPr>
                <w:sz w:val="26"/>
                <w:szCs w:val="26"/>
                <w:lang w:eastAsia="ru-RU"/>
              </w:rPr>
              <w:t xml:space="preserve">1 102 850 (один миллион сто две тысячи восемьсот пятьдесят) руб. 00 коп. </w:t>
            </w:r>
          </w:p>
        </w:tc>
        <w:tc>
          <w:tcPr>
            <w:tcW w:w="2552" w:type="dxa"/>
            <w:vAlign w:val="center"/>
          </w:tcPr>
          <w:p w:rsidR="00040227" w:rsidRPr="00C73B45" w:rsidRDefault="00AD1479" w:rsidP="00036093">
            <w:pPr>
              <w:jc w:val="center"/>
              <w:rPr>
                <w:sz w:val="26"/>
                <w:szCs w:val="26"/>
                <w:lang w:eastAsia="ru-RU"/>
              </w:rPr>
            </w:pPr>
            <w:r w:rsidRPr="00C73B45">
              <w:rPr>
                <w:sz w:val="26"/>
                <w:szCs w:val="26"/>
                <w:lang w:eastAsia="ru-RU"/>
              </w:rPr>
              <w:t>1 196 </w:t>
            </w:r>
            <w:r w:rsidR="00566645">
              <w:rPr>
                <w:sz w:val="26"/>
                <w:szCs w:val="26"/>
                <w:lang w:eastAsia="ru-RU"/>
              </w:rPr>
              <w:t>0</w:t>
            </w:r>
            <w:r w:rsidRPr="00C73B45">
              <w:rPr>
                <w:sz w:val="26"/>
                <w:szCs w:val="26"/>
                <w:lang w:eastAsia="ru-RU"/>
              </w:rPr>
              <w:t>40 (один миллион сто девяносто шесть тысяч</w:t>
            </w:r>
            <w:r w:rsidR="00566645">
              <w:rPr>
                <w:sz w:val="26"/>
                <w:szCs w:val="26"/>
                <w:lang w:eastAsia="ru-RU"/>
              </w:rPr>
              <w:t xml:space="preserve"> </w:t>
            </w:r>
            <w:r w:rsidRPr="00C73B45">
              <w:rPr>
                <w:sz w:val="26"/>
                <w:szCs w:val="26"/>
                <w:lang w:eastAsia="ru-RU"/>
              </w:rPr>
              <w:t xml:space="preserve">  сорок) руб. 00 коп.</w:t>
            </w:r>
          </w:p>
        </w:tc>
      </w:tr>
      <w:tr w:rsidR="00040227" w:rsidRPr="00C73B45" w:rsidTr="006E5F44">
        <w:trPr>
          <w:trHeight w:val="20"/>
          <w:tblCellSpacing w:w="0" w:type="dxa"/>
        </w:trPr>
        <w:tc>
          <w:tcPr>
            <w:tcW w:w="709" w:type="dxa"/>
            <w:vAlign w:val="center"/>
          </w:tcPr>
          <w:p w:rsidR="00040227" w:rsidRPr="00C73B45" w:rsidRDefault="00040227" w:rsidP="00040227">
            <w:pPr>
              <w:jc w:val="center"/>
              <w:rPr>
                <w:sz w:val="26"/>
                <w:szCs w:val="26"/>
                <w:lang w:eastAsia="ru-RU"/>
              </w:rPr>
            </w:pPr>
            <w:r w:rsidRPr="00C73B45">
              <w:rPr>
                <w:sz w:val="26"/>
                <w:szCs w:val="26"/>
                <w:lang w:eastAsia="ru-RU"/>
              </w:rPr>
              <w:t>2</w:t>
            </w:r>
          </w:p>
        </w:tc>
        <w:tc>
          <w:tcPr>
            <w:tcW w:w="4394" w:type="dxa"/>
            <w:vAlign w:val="center"/>
            <w:hideMark/>
          </w:tcPr>
          <w:p w:rsidR="00040227" w:rsidRPr="00C73B45" w:rsidRDefault="00040227" w:rsidP="00040227">
            <w:pPr>
              <w:rPr>
                <w:sz w:val="26"/>
                <w:szCs w:val="26"/>
                <w:lang w:eastAsia="ru-RU"/>
              </w:rPr>
            </w:pPr>
            <w:r w:rsidRPr="00C73B45">
              <w:rPr>
                <w:sz w:val="26"/>
                <w:szCs w:val="26"/>
                <w:lang w:eastAsia="ru-RU"/>
              </w:rPr>
              <w:t>Квалификация участника конкурса (есть/нет)</w:t>
            </w:r>
          </w:p>
        </w:tc>
        <w:tc>
          <w:tcPr>
            <w:tcW w:w="2410" w:type="dxa"/>
            <w:vAlign w:val="center"/>
          </w:tcPr>
          <w:p w:rsidR="00040227" w:rsidRPr="00C73B45" w:rsidRDefault="00040227" w:rsidP="00040227">
            <w:pPr>
              <w:jc w:val="center"/>
              <w:rPr>
                <w:sz w:val="26"/>
                <w:szCs w:val="26"/>
                <w:lang w:eastAsia="ru-RU"/>
              </w:rPr>
            </w:pPr>
            <w:r w:rsidRPr="00C73B45">
              <w:rPr>
                <w:sz w:val="26"/>
                <w:szCs w:val="26"/>
                <w:lang w:eastAsia="ru-RU"/>
              </w:rPr>
              <w:t>есть</w:t>
            </w:r>
          </w:p>
        </w:tc>
        <w:tc>
          <w:tcPr>
            <w:tcW w:w="2552" w:type="dxa"/>
            <w:vAlign w:val="center"/>
          </w:tcPr>
          <w:p w:rsidR="00040227" w:rsidRPr="00C73B45" w:rsidRDefault="00040227" w:rsidP="00040227">
            <w:pPr>
              <w:jc w:val="center"/>
              <w:rPr>
                <w:sz w:val="26"/>
                <w:szCs w:val="26"/>
                <w:lang w:eastAsia="ru-RU"/>
              </w:rPr>
            </w:pPr>
            <w:r w:rsidRPr="00C73B45">
              <w:rPr>
                <w:sz w:val="26"/>
                <w:szCs w:val="26"/>
                <w:lang w:eastAsia="ru-RU"/>
              </w:rPr>
              <w:t>есть</w:t>
            </w:r>
          </w:p>
        </w:tc>
      </w:tr>
    </w:tbl>
    <w:p w:rsidR="00E34134" w:rsidRPr="00C73B45" w:rsidRDefault="00E34134" w:rsidP="00E76D3E">
      <w:pPr>
        <w:ind w:left="786"/>
        <w:jc w:val="both"/>
        <w:rPr>
          <w:sz w:val="26"/>
          <w:szCs w:val="26"/>
          <w:lang w:eastAsia="ru-RU"/>
        </w:rPr>
      </w:pPr>
    </w:p>
    <w:p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992"/>
        <w:gridCol w:w="954"/>
      </w:tblGrid>
      <w:tr w:rsidR="008912E2" w:rsidRPr="00C73B45" w:rsidTr="00CF2754">
        <w:trPr>
          <w:trHeight w:val="678"/>
          <w:tblHeader/>
          <w:tblCellSpacing w:w="0" w:type="dxa"/>
        </w:trPr>
        <w:tc>
          <w:tcPr>
            <w:tcW w:w="206" w:type="pct"/>
            <w:vMerge w:val="restart"/>
            <w:vAlign w:val="center"/>
            <w:hideMark/>
          </w:tcPr>
          <w:p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gridSpan w:val="2"/>
          </w:tcPr>
          <w:p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A3001C" w:rsidRPr="00C73B45" w:rsidTr="00CF2754">
        <w:trPr>
          <w:trHeight w:val="129"/>
          <w:tblHeader/>
          <w:tblCellSpacing w:w="0" w:type="dxa"/>
        </w:trPr>
        <w:tc>
          <w:tcPr>
            <w:tcW w:w="206" w:type="pct"/>
            <w:vMerge/>
            <w:vAlign w:val="center"/>
            <w:hideMark/>
          </w:tcPr>
          <w:p w:rsidR="00A3001C" w:rsidRPr="0031764C" w:rsidRDefault="00A3001C" w:rsidP="00002D06">
            <w:pPr>
              <w:jc w:val="center"/>
              <w:rPr>
                <w:b/>
                <w:lang w:eastAsia="ru-RU"/>
              </w:rPr>
            </w:pPr>
          </w:p>
        </w:tc>
        <w:tc>
          <w:tcPr>
            <w:tcW w:w="3837" w:type="pct"/>
            <w:vMerge/>
            <w:vAlign w:val="center"/>
          </w:tcPr>
          <w:p w:rsidR="00A3001C" w:rsidRPr="0031764C" w:rsidRDefault="00A3001C" w:rsidP="00002D06">
            <w:pPr>
              <w:jc w:val="center"/>
              <w:rPr>
                <w:b/>
                <w:lang w:eastAsia="ru-RU"/>
              </w:rPr>
            </w:pPr>
          </w:p>
        </w:tc>
        <w:tc>
          <w:tcPr>
            <w:tcW w:w="488" w:type="pct"/>
          </w:tcPr>
          <w:p w:rsidR="00A3001C" w:rsidRPr="0031764C" w:rsidRDefault="00A3001C" w:rsidP="006C4295">
            <w:pPr>
              <w:jc w:val="center"/>
              <w:rPr>
                <w:b/>
                <w:lang w:eastAsia="ru-RU"/>
              </w:rPr>
            </w:pPr>
            <w:r w:rsidRPr="0031764C">
              <w:rPr>
                <w:b/>
                <w:lang w:eastAsia="ru-RU"/>
              </w:rPr>
              <w:t>1</w:t>
            </w:r>
          </w:p>
        </w:tc>
        <w:tc>
          <w:tcPr>
            <w:tcW w:w="470" w:type="pct"/>
          </w:tcPr>
          <w:p w:rsidR="00A3001C" w:rsidRPr="0031764C" w:rsidRDefault="00A3001C" w:rsidP="006C4295">
            <w:pPr>
              <w:jc w:val="center"/>
              <w:rPr>
                <w:b/>
                <w:lang w:eastAsia="ru-RU"/>
              </w:rPr>
            </w:pPr>
            <w:r w:rsidRPr="0031764C">
              <w:rPr>
                <w:b/>
                <w:lang w:eastAsia="ru-RU"/>
              </w:rPr>
              <w:t>2</w:t>
            </w:r>
          </w:p>
        </w:tc>
      </w:tr>
      <w:tr w:rsidR="00A3001C" w:rsidRPr="00C73B45" w:rsidTr="00CF2754">
        <w:trPr>
          <w:trHeight w:val="360"/>
          <w:tblCellSpacing w:w="0" w:type="dxa"/>
        </w:trPr>
        <w:tc>
          <w:tcPr>
            <w:tcW w:w="206" w:type="pct"/>
            <w:vAlign w:val="center"/>
          </w:tcPr>
          <w:p w:rsidR="00A3001C" w:rsidRPr="00C73B45" w:rsidRDefault="00A3001C" w:rsidP="00DD1306">
            <w:pPr>
              <w:jc w:val="center"/>
              <w:rPr>
                <w:sz w:val="26"/>
                <w:szCs w:val="26"/>
                <w:lang w:eastAsia="ru-RU"/>
              </w:rPr>
            </w:pPr>
          </w:p>
        </w:tc>
        <w:tc>
          <w:tcPr>
            <w:tcW w:w="3837" w:type="pct"/>
            <w:vAlign w:val="center"/>
          </w:tcPr>
          <w:p w:rsidR="00A3001C" w:rsidRPr="00C73B45" w:rsidRDefault="00A3001C" w:rsidP="00DD1306">
            <w:pPr>
              <w:jc w:val="both"/>
              <w:rPr>
                <w:sz w:val="26"/>
                <w:szCs w:val="26"/>
              </w:rPr>
            </w:pPr>
            <w:r w:rsidRPr="00C73B45">
              <w:rPr>
                <w:sz w:val="26"/>
                <w:szCs w:val="26"/>
              </w:rPr>
              <w:t>Соответствие заявки требованиям п. 1</w:t>
            </w:r>
            <w:r w:rsidR="00BC3A8F">
              <w:rPr>
                <w:sz w:val="26"/>
                <w:szCs w:val="26"/>
              </w:rPr>
              <w:t>6</w:t>
            </w:r>
            <w:r w:rsidRPr="00C73B45">
              <w:rPr>
                <w:sz w:val="26"/>
                <w:szCs w:val="26"/>
              </w:rPr>
              <w:t xml:space="preserve"> раздела II конкурсной документации</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360"/>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1</w:t>
            </w:r>
          </w:p>
        </w:tc>
        <w:tc>
          <w:tcPr>
            <w:tcW w:w="3837" w:type="pct"/>
            <w:vAlign w:val="center"/>
          </w:tcPr>
          <w:p w:rsidR="00A3001C" w:rsidRPr="00C73B45" w:rsidRDefault="0048000F" w:rsidP="00DD1306">
            <w:pPr>
              <w:jc w:val="both"/>
              <w:rPr>
                <w:sz w:val="26"/>
                <w:szCs w:val="26"/>
                <w:lang w:eastAsia="ru-RU"/>
              </w:rPr>
            </w:pPr>
            <w:r w:rsidRPr="00C73B45">
              <w:rPr>
                <w:sz w:val="26"/>
                <w:szCs w:val="26"/>
                <w:lang w:eastAsia="ru-RU"/>
              </w:rPr>
              <w:t>Опись документов, с нумерацией их порядка.</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510"/>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2</w:t>
            </w:r>
          </w:p>
        </w:tc>
        <w:tc>
          <w:tcPr>
            <w:tcW w:w="3837" w:type="pct"/>
            <w:vAlign w:val="center"/>
          </w:tcPr>
          <w:p w:rsidR="00A3001C" w:rsidRPr="00C73B45" w:rsidRDefault="0048000F" w:rsidP="00DD1306">
            <w:pPr>
              <w:jc w:val="both"/>
              <w:rPr>
                <w:sz w:val="26"/>
                <w:szCs w:val="26"/>
                <w:lang w:eastAsia="ru-RU"/>
              </w:rPr>
            </w:pPr>
            <w:r w:rsidRPr="00C73B45">
              <w:rPr>
                <w:sz w:val="26"/>
                <w:szCs w:val="26"/>
                <w:lang w:eastAsia="ru-RU"/>
              </w:rPr>
              <w:t>Заявка на участие в конкурсе (форма № 1).</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3</w:t>
            </w:r>
          </w:p>
        </w:tc>
        <w:tc>
          <w:tcPr>
            <w:tcW w:w="3837" w:type="pct"/>
            <w:vAlign w:val="center"/>
          </w:tcPr>
          <w:p w:rsidR="00A3001C" w:rsidRPr="00C73B45" w:rsidRDefault="0048000F" w:rsidP="00DD1306">
            <w:pPr>
              <w:jc w:val="both"/>
              <w:rPr>
                <w:sz w:val="26"/>
                <w:szCs w:val="26"/>
                <w:lang w:eastAsia="ru-RU"/>
              </w:rPr>
            </w:pPr>
            <w:r w:rsidRPr="00C73B45">
              <w:rPr>
                <w:sz w:val="26"/>
                <w:szCs w:val="26"/>
                <w:lang w:eastAsia="ru-RU"/>
              </w:rPr>
              <w:t>Анкета участника (форма № 2, Приложение № 1 к заявке на участие в конкурсе), приложение к Форме №2.</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lastRenderedPageBreak/>
              <w:t>4</w:t>
            </w:r>
          </w:p>
        </w:tc>
        <w:tc>
          <w:tcPr>
            <w:tcW w:w="3837" w:type="pct"/>
            <w:vAlign w:val="center"/>
          </w:tcPr>
          <w:p w:rsidR="00A3001C" w:rsidRPr="00C73B45" w:rsidRDefault="0048000F" w:rsidP="008912E2">
            <w:pPr>
              <w:jc w:val="both"/>
              <w:rPr>
                <w:sz w:val="26"/>
                <w:szCs w:val="26"/>
                <w:lang w:eastAsia="ru-RU"/>
              </w:rPr>
            </w:pPr>
            <w:r w:rsidRPr="00C73B45">
              <w:rPr>
                <w:sz w:val="26"/>
                <w:szCs w:val="26"/>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5</w:t>
            </w:r>
          </w:p>
        </w:tc>
        <w:tc>
          <w:tcPr>
            <w:tcW w:w="3837" w:type="pct"/>
            <w:vAlign w:val="center"/>
          </w:tcPr>
          <w:p w:rsidR="00A3001C" w:rsidRPr="00C73B45" w:rsidRDefault="0048000F" w:rsidP="00F6668D">
            <w:pPr>
              <w:jc w:val="both"/>
              <w:rPr>
                <w:sz w:val="26"/>
                <w:szCs w:val="26"/>
              </w:rPr>
            </w:pPr>
            <w:r w:rsidRPr="00C73B45">
              <w:rPr>
                <w:sz w:val="26"/>
                <w:szCs w:val="26"/>
              </w:rPr>
              <w:t>Гарантийное письмо на обеспечение исполнения обязательств по договору (Форма № 4, Приложение № 3 к Заявке на участие в конкурсе)</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679"/>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6</w:t>
            </w:r>
          </w:p>
        </w:tc>
        <w:tc>
          <w:tcPr>
            <w:tcW w:w="3837" w:type="pct"/>
            <w:vAlign w:val="center"/>
          </w:tcPr>
          <w:p w:rsidR="00757788" w:rsidRPr="00C73B45" w:rsidRDefault="00757788" w:rsidP="00DD1306">
            <w:pPr>
              <w:jc w:val="both"/>
              <w:rPr>
                <w:sz w:val="26"/>
                <w:szCs w:val="26"/>
                <w:lang w:eastAsia="ru-RU"/>
              </w:rPr>
            </w:pPr>
            <w:r w:rsidRPr="00C73B45">
              <w:rPr>
                <w:sz w:val="26"/>
                <w:szCs w:val="26"/>
              </w:rPr>
              <w:t>Копии форм «Бухгалтерский баланс» и «Отчет о финансовых результатах» за 2017 - 2019  годы (с отметкой налоговой инспекции и заверенные печатью организации) и за последний отчетный период (заверенные печатью организации) (</w:t>
            </w:r>
            <w:r w:rsidRPr="00C73B45">
              <w:rPr>
                <w:color w:val="000000"/>
                <w:sz w:val="26"/>
                <w:szCs w:val="26"/>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C73B45">
              <w:rPr>
                <w:sz w:val="26"/>
                <w:szCs w:val="26"/>
              </w:rPr>
              <w:t>;</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900CF0"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679"/>
          <w:tblCellSpacing w:w="0" w:type="dxa"/>
        </w:trPr>
        <w:tc>
          <w:tcPr>
            <w:tcW w:w="206" w:type="pct"/>
            <w:vAlign w:val="center"/>
          </w:tcPr>
          <w:p w:rsidR="00A3001C" w:rsidRPr="00C73B45" w:rsidRDefault="00A3001C" w:rsidP="00DD1306">
            <w:pPr>
              <w:jc w:val="center"/>
              <w:rPr>
                <w:sz w:val="26"/>
                <w:szCs w:val="26"/>
                <w:lang w:eastAsia="ru-RU"/>
              </w:rPr>
            </w:pPr>
            <w:r w:rsidRPr="00C73B45">
              <w:rPr>
                <w:sz w:val="26"/>
                <w:szCs w:val="26"/>
                <w:lang w:eastAsia="ru-RU"/>
              </w:rPr>
              <w:t>7</w:t>
            </w:r>
          </w:p>
        </w:tc>
        <w:tc>
          <w:tcPr>
            <w:tcW w:w="3837" w:type="pct"/>
            <w:vAlign w:val="center"/>
          </w:tcPr>
          <w:p w:rsidR="00757788" w:rsidRPr="00C73B45" w:rsidRDefault="00757788" w:rsidP="00DD1306">
            <w:pPr>
              <w:jc w:val="both"/>
              <w:rPr>
                <w:sz w:val="26"/>
                <w:szCs w:val="26"/>
              </w:rPr>
            </w:pPr>
            <w:r w:rsidRPr="00C73B45">
              <w:rPr>
                <w:sz w:val="26"/>
                <w:szCs w:val="26"/>
              </w:rPr>
              <w:t>Оригинал акта сверки расчетов налогоплательщика по налогам, сборам, пеням, штрафов, процентов, выданного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выданной ИФНС России не ранее, чем за три месяца до даты объявления конкурса.</w:t>
            </w:r>
          </w:p>
        </w:tc>
        <w:tc>
          <w:tcPr>
            <w:tcW w:w="488" w:type="pct"/>
            <w:vAlign w:val="center"/>
          </w:tcPr>
          <w:p w:rsidR="00A3001C" w:rsidRPr="00C73B45" w:rsidRDefault="001651BD" w:rsidP="00DD1306">
            <w:pPr>
              <w:jc w:val="center"/>
              <w:rPr>
                <w:sz w:val="26"/>
                <w:szCs w:val="26"/>
              </w:rPr>
            </w:pPr>
            <w:r w:rsidRPr="00C73B45">
              <w:rPr>
                <w:sz w:val="26"/>
                <w:szCs w:val="26"/>
              </w:rPr>
              <w:t>+</w:t>
            </w:r>
          </w:p>
        </w:tc>
        <w:tc>
          <w:tcPr>
            <w:tcW w:w="470" w:type="pct"/>
            <w:vAlign w:val="center"/>
          </w:tcPr>
          <w:p w:rsidR="00A3001C" w:rsidRPr="00C73B45" w:rsidRDefault="00FF78C8" w:rsidP="00DD1306">
            <w:pPr>
              <w:jc w:val="center"/>
              <w:rPr>
                <w:sz w:val="26"/>
                <w:szCs w:val="26"/>
              </w:rPr>
            </w:pPr>
            <w:r w:rsidRPr="00C73B45">
              <w:rPr>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8</w:t>
            </w:r>
          </w:p>
        </w:tc>
        <w:tc>
          <w:tcPr>
            <w:tcW w:w="3837" w:type="pct"/>
            <w:vAlign w:val="center"/>
          </w:tcPr>
          <w:p w:rsidR="0048000F" w:rsidRPr="00C73B45" w:rsidRDefault="00CF2754" w:rsidP="0048000F">
            <w:pPr>
              <w:suppressAutoHyphens w:val="0"/>
              <w:autoSpaceDE w:val="0"/>
              <w:autoSpaceDN w:val="0"/>
              <w:adjustRightInd w:val="0"/>
              <w:jc w:val="both"/>
              <w:rPr>
                <w:sz w:val="26"/>
                <w:szCs w:val="26"/>
                <w:lang w:eastAsia="ru-RU"/>
              </w:rPr>
            </w:pPr>
            <w:r w:rsidRPr="00C73B45">
              <w:rPr>
                <w:sz w:val="26"/>
                <w:szCs w:val="26"/>
                <w:lang w:eastAsia="ru-RU"/>
              </w:rPr>
              <w:t>Полученная</w:t>
            </w:r>
            <w:r w:rsidR="0048000F" w:rsidRPr="00C73B45">
              <w:rPr>
                <w:sz w:val="26"/>
                <w:szCs w:val="26"/>
                <w:lang w:eastAsia="ru-RU"/>
              </w:rPr>
              <w:t xml:space="preserve"> не ранее чем за три месяца до дня размещения на официальном сайте извещения о прове</w:t>
            </w:r>
            <w:r w:rsidRPr="00C73B45">
              <w:rPr>
                <w:sz w:val="26"/>
                <w:szCs w:val="26"/>
                <w:lang w:eastAsia="ru-RU"/>
              </w:rPr>
              <w:t>дении открытого конкурса выписка</w:t>
            </w:r>
            <w:r w:rsidR="0048000F" w:rsidRPr="00C73B45">
              <w:rPr>
                <w:sz w:val="26"/>
                <w:szCs w:val="26"/>
                <w:lang w:eastAsia="ru-RU"/>
              </w:rPr>
              <w:t xml:space="preserve"> из единого государственного реестра юридически</w:t>
            </w:r>
            <w:r w:rsidRPr="00C73B45">
              <w:rPr>
                <w:sz w:val="26"/>
                <w:szCs w:val="26"/>
                <w:lang w:eastAsia="ru-RU"/>
              </w:rPr>
              <w:t>х лиц или нотариально заверенная копия</w:t>
            </w:r>
            <w:r w:rsidR="0048000F" w:rsidRPr="00C73B45">
              <w:rPr>
                <w:sz w:val="26"/>
                <w:szCs w:val="26"/>
                <w:lang w:eastAsia="ru-RU"/>
              </w:rPr>
              <w:t xml:space="preserve"> такой выписки (</w:t>
            </w:r>
            <w:r w:rsidRPr="00C73B45">
              <w:rPr>
                <w:sz w:val="26"/>
                <w:szCs w:val="26"/>
                <w:lang w:eastAsia="ru-RU"/>
              </w:rPr>
              <w:t>для юридических лиц), полученная</w:t>
            </w:r>
            <w:r w:rsidR="0048000F" w:rsidRPr="00C73B45">
              <w:rPr>
                <w:sz w:val="26"/>
                <w:szCs w:val="26"/>
                <w:lang w:eastAsia="ru-RU"/>
              </w:rPr>
              <w:t xml:space="preserve"> не ранее чем за три месяца до дня размещения на официальном сайте извещения о прове</w:t>
            </w:r>
            <w:r w:rsidRPr="00C73B45">
              <w:rPr>
                <w:sz w:val="26"/>
                <w:szCs w:val="26"/>
                <w:lang w:eastAsia="ru-RU"/>
              </w:rPr>
              <w:t>дении открытого конкурса выписка</w:t>
            </w:r>
            <w:r w:rsidR="0048000F" w:rsidRPr="00C73B45">
              <w:rPr>
                <w:sz w:val="26"/>
                <w:szCs w:val="26"/>
                <w:lang w:eastAsia="ru-RU"/>
              </w:rPr>
              <w:t xml:space="preserve"> из единого государственного реестра индивидуальных предпринима</w:t>
            </w:r>
            <w:r w:rsidRPr="00C73B45">
              <w:rPr>
                <w:sz w:val="26"/>
                <w:szCs w:val="26"/>
                <w:lang w:eastAsia="ru-RU"/>
              </w:rPr>
              <w:t>телей или нотариально заверенная копия</w:t>
            </w:r>
            <w:r w:rsidR="0048000F" w:rsidRPr="00C73B45">
              <w:rPr>
                <w:sz w:val="26"/>
                <w:szCs w:val="26"/>
                <w:lang w:eastAsia="ru-RU"/>
              </w:rPr>
              <w:t xml:space="preserve">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A3001C" w:rsidRPr="00C73B45" w:rsidRDefault="0048000F" w:rsidP="0048000F">
            <w:pPr>
              <w:suppressAutoHyphens w:val="0"/>
              <w:autoSpaceDE w:val="0"/>
              <w:autoSpaceDN w:val="0"/>
              <w:adjustRightInd w:val="0"/>
              <w:jc w:val="both"/>
              <w:rPr>
                <w:i/>
                <w:sz w:val="26"/>
                <w:szCs w:val="26"/>
                <w:lang w:eastAsia="ru-RU"/>
              </w:rPr>
            </w:pPr>
            <w:r w:rsidRPr="00C73B45">
              <w:rPr>
                <w:i/>
                <w:sz w:val="26"/>
                <w:szCs w:val="26"/>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488" w:type="pct"/>
            <w:vAlign w:val="center"/>
          </w:tcPr>
          <w:p w:rsidR="00A3001C" w:rsidRPr="00C73B45" w:rsidRDefault="00A3001C" w:rsidP="00DD1306">
            <w:pPr>
              <w:jc w:val="center"/>
              <w:rPr>
                <w:color w:val="000000" w:themeColor="text1"/>
                <w:sz w:val="26"/>
                <w:szCs w:val="26"/>
                <w:lang w:eastAsia="ru-RU"/>
              </w:rPr>
            </w:pPr>
            <w:r w:rsidRPr="00C73B45">
              <w:rPr>
                <w:color w:val="000000" w:themeColor="text1"/>
                <w:sz w:val="26"/>
                <w:szCs w:val="26"/>
                <w:lang w:eastAsia="ru-RU"/>
              </w:rPr>
              <w:t>+</w:t>
            </w:r>
          </w:p>
        </w:tc>
        <w:tc>
          <w:tcPr>
            <w:tcW w:w="470" w:type="pct"/>
            <w:vAlign w:val="center"/>
          </w:tcPr>
          <w:p w:rsidR="00A3001C" w:rsidRPr="00C73B45" w:rsidRDefault="00900CF0" w:rsidP="00DD1306">
            <w:pPr>
              <w:jc w:val="center"/>
              <w:rPr>
                <w:color w:val="000000" w:themeColor="text1"/>
                <w:sz w:val="26"/>
                <w:szCs w:val="26"/>
                <w:lang w:eastAsia="ru-RU"/>
              </w:rPr>
            </w:pPr>
            <w:r w:rsidRPr="00C73B45">
              <w:rPr>
                <w:color w:val="000000" w:themeColor="text1"/>
                <w:sz w:val="26"/>
                <w:szCs w:val="26"/>
                <w:lang w:eastAsia="ru-RU"/>
              </w:rPr>
              <w:t>+</w:t>
            </w:r>
          </w:p>
        </w:tc>
      </w:tr>
      <w:tr w:rsidR="00A3001C" w:rsidRPr="00C73B45" w:rsidTr="00CF2754">
        <w:trPr>
          <w:trHeight w:val="454"/>
          <w:tblCellSpacing w:w="0" w:type="dxa"/>
        </w:trPr>
        <w:tc>
          <w:tcPr>
            <w:tcW w:w="206" w:type="pct"/>
            <w:vAlign w:val="center"/>
            <w:hideMark/>
          </w:tcPr>
          <w:p w:rsidR="00A3001C" w:rsidRPr="00C73B45" w:rsidRDefault="00A3001C" w:rsidP="003F632C">
            <w:pPr>
              <w:jc w:val="center"/>
              <w:rPr>
                <w:sz w:val="26"/>
                <w:szCs w:val="26"/>
                <w:lang w:eastAsia="ru-RU"/>
              </w:rPr>
            </w:pPr>
            <w:r w:rsidRPr="00C73B45">
              <w:rPr>
                <w:sz w:val="26"/>
                <w:szCs w:val="26"/>
                <w:lang w:eastAsia="ru-RU"/>
              </w:rPr>
              <w:t>9</w:t>
            </w:r>
          </w:p>
        </w:tc>
        <w:tc>
          <w:tcPr>
            <w:tcW w:w="3837" w:type="pct"/>
            <w:vAlign w:val="center"/>
          </w:tcPr>
          <w:p w:rsidR="00757788" w:rsidRPr="00757788" w:rsidRDefault="00757788" w:rsidP="00757788">
            <w:pPr>
              <w:suppressAutoHyphens w:val="0"/>
              <w:jc w:val="both"/>
              <w:rPr>
                <w:sz w:val="26"/>
                <w:szCs w:val="26"/>
                <w:lang w:eastAsia="ru-RU"/>
              </w:rPr>
            </w:pPr>
            <w:r w:rsidRPr="00757788">
              <w:rPr>
                <w:sz w:val="26"/>
                <w:szCs w:val="26"/>
                <w:lang w:eastAsia="ru-RU"/>
              </w:rPr>
              <w:t>Действующ</w:t>
            </w:r>
            <w:r w:rsidRPr="00C73B45">
              <w:rPr>
                <w:sz w:val="26"/>
                <w:szCs w:val="26"/>
                <w:lang w:eastAsia="ru-RU"/>
              </w:rPr>
              <w:t>ая</w:t>
            </w:r>
            <w:r w:rsidRPr="00757788">
              <w:rPr>
                <w:sz w:val="26"/>
                <w:szCs w:val="26"/>
                <w:lang w:eastAsia="ru-RU"/>
              </w:rPr>
              <w:t xml:space="preserve"> выписк</w:t>
            </w:r>
            <w:r w:rsidRPr="00C73B45">
              <w:rPr>
                <w:sz w:val="26"/>
                <w:szCs w:val="26"/>
                <w:lang w:eastAsia="ru-RU"/>
              </w:rPr>
              <w:t>а</w:t>
            </w:r>
            <w:r w:rsidRPr="00757788">
              <w:rPr>
                <w:sz w:val="26"/>
                <w:szCs w:val="26"/>
                <w:lang w:eastAsia="ru-RU"/>
              </w:rPr>
              <w:t xml:space="preserve"> из реестра членов саморегулируемой организации по форме, утвержденной приказом Федеральной </w:t>
            </w:r>
            <w:r w:rsidRPr="00757788">
              <w:rPr>
                <w:sz w:val="26"/>
                <w:szCs w:val="26"/>
                <w:lang w:eastAsia="ru-RU"/>
              </w:rPr>
              <w:lastRenderedPageBreak/>
              <w:t>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архитектурно-строительного проектирования» технического задания (технической части) конкурсной документации или копию такой выписки.</w:t>
            </w:r>
          </w:p>
          <w:p w:rsidR="00A3001C" w:rsidRPr="00C73B45" w:rsidRDefault="00A3001C" w:rsidP="00E03EE9">
            <w:pPr>
              <w:jc w:val="both"/>
              <w:rPr>
                <w:sz w:val="26"/>
                <w:szCs w:val="26"/>
              </w:rPr>
            </w:pPr>
          </w:p>
        </w:tc>
        <w:tc>
          <w:tcPr>
            <w:tcW w:w="488" w:type="pct"/>
            <w:vAlign w:val="center"/>
          </w:tcPr>
          <w:p w:rsidR="00A3001C" w:rsidRPr="00C73B45" w:rsidRDefault="00040227" w:rsidP="003F632C">
            <w:pPr>
              <w:jc w:val="center"/>
              <w:rPr>
                <w:color w:val="000000" w:themeColor="text1"/>
                <w:sz w:val="26"/>
                <w:szCs w:val="26"/>
              </w:rPr>
            </w:pPr>
            <w:r w:rsidRPr="00C73B45">
              <w:rPr>
                <w:color w:val="000000" w:themeColor="text1"/>
                <w:sz w:val="26"/>
                <w:szCs w:val="26"/>
              </w:rPr>
              <w:lastRenderedPageBreak/>
              <w:t>+</w:t>
            </w:r>
          </w:p>
        </w:tc>
        <w:tc>
          <w:tcPr>
            <w:tcW w:w="470" w:type="pct"/>
            <w:vAlign w:val="center"/>
          </w:tcPr>
          <w:p w:rsidR="00900CF0" w:rsidRPr="00C73B45" w:rsidRDefault="00900CF0" w:rsidP="003F632C">
            <w:pPr>
              <w:jc w:val="center"/>
              <w:rPr>
                <w:color w:val="000000" w:themeColor="text1"/>
                <w:sz w:val="26"/>
                <w:szCs w:val="26"/>
              </w:rPr>
            </w:pPr>
          </w:p>
          <w:p w:rsidR="00A3001C" w:rsidRPr="00C73B45" w:rsidRDefault="00A3001C" w:rsidP="003F632C">
            <w:pPr>
              <w:jc w:val="center"/>
              <w:rPr>
                <w:color w:val="000000" w:themeColor="text1"/>
                <w:sz w:val="26"/>
                <w:szCs w:val="26"/>
              </w:rPr>
            </w:pPr>
            <w:r w:rsidRPr="00C73B45">
              <w:rPr>
                <w:color w:val="000000" w:themeColor="text1"/>
                <w:sz w:val="26"/>
                <w:szCs w:val="26"/>
              </w:rPr>
              <w:t>+</w:t>
            </w:r>
          </w:p>
          <w:p w:rsidR="00A3001C" w:rsidRPr="00C73B45" w:rsidRDefault="00A3001C" w:rsidP="003F632C">
            <w:pPr>
              <w:jc w:val="center"/>
              <w:rPr>
                <w:color w:val="000000" w:themeColor="text1"/>
                <w:sz w:val="26"/>
                <w:szCs w:val="26"/>
              </w:rPr>
            </w:pPr>
          </w:p>
        </w:tc>
      </w:tr>
      <w:tr w:rsidR="00A3001C" w:rsidRPr="00C73B45" w:rsidTr="00CF2754">
        <w:trPr>
          <w:trHeight w:val="703"/>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lastRenderedPageBreak/>
              <w:t>10</w:t>
            </w:r>
          </w:p>
        </w:tc>
        <w:tc>
          <w:tcPr>
            <w:tcW w:w="3837" w:type="pct"/>
            <w:vAlign w:val="center"/>
          </w:tcPr>
          <w:p w:rsidR="00A3001C" w:rsidRPr="00C73B45" w:rsidRDefault="0048000F" w:rsidP="00DD1306">
            <w:pPr>
              <w:jc w:val="both"/>
              <w:rPr>
                <w:sz w:val="26"/>
                <w:szCs w:val="26"/>
                <w:lang w:eastAsia="ru-RU"/>
              </w:rPr>
            </w:pPr>
            <w:r w:rsidRPr="00C73B45">
              <w:rPr>
                <w:sz w:val="26"/>
                <w:szCs w:val="26"/>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488"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561"/>
          <w:tblCellSpacing w:w="0" w:type="dxa"/>
        </w:trPr>
        <w:tc>
          <w:tcPr>
            <w:tcW w:w="206" w:type="pct"/>
            <w:vAlign w:val="center"/>
            <w:hideMark/>
          </w:tcPr>
          <w:p w:rsidR="00A3001C" w:rsidRPr="00C73B45" w:rsidRDefault="00A3001C" w:rsidP="00DD1306">
            <w:pPr>
              <w:jc w:val="center"/>
              <w:rPr>
                <w:sz w:val="26"/>
                <w:szCs w:val="26"/>
                <w:lang w:eastAsia="ru-RU"/>
              </w:rPr>
            </w:pPr>
            <w:r w:rsidRPr="00C73B45">
              <w:rPr>
                <w:sz w:val="26"/>
                <w:szCs w:val="26"/>
                <w:lang w:eastAsia="ru-RU"/>
              </w:rPr>
              <w:t>11</w:t>
            </w:r>
          </w:p>
        </w:tc>
        <w:tc>
          <w:tcPr>
            <w:tcW w:w="3837" w:type="pct"/>
            <w:vAlign w:val="center"/>
          </w:tcPr>
          <w:p w:rsidR="0048000F" w:rsidRPr="00C73B45" w:rsidRDefault="0048000F" w:rsidP="0048000F">
            <w:pPr>
              <w:autoSpaceDE w:val="0"/>
              <w:autoSpaceDN w:val="0"/>
              <w:adjustRightInd w:val="0"/>
              <w:jc w:val="both"/>
              <w:rPr>
                <w:sz w:val="26"/>
                <w:szCs w:val="26"/>
                <w:lang w:eastAsia="ru-RU"/>
              </w:rPr>
            </w:pPr>
            <w:r w:rsidRPr="00C73B45">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3001C" w:rsidRPr="00C73B45" w:rsidRDefault="0048000F" w:rsidP="0048000F">
            <w:pPr>
              <w:autoSpaceDE w:val="0"/>
              <w:autoSpaceDN w:val="0"/>
              <w:adjustRightInd w:val="0"/>
              <w:jc w:val="both"/>
              <w:rPr>
                <w:sz w:val="26"/>
                <w:szCs w:val="26"/>
                <w:lang w:eastAsia="ru-RU"/>
              </w:rPr>
            </w:pPr>
            <w:r w:rsidRPr="00C73B45">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488" w:type="pct"/>
            <w:vAlign w:val="center"/>
          </w:tcPr>
          <w:p w:rsidR="00A3001C" w:rsidRPr="00C73B45" w:rsidRDefault="00FF78C8" w:rsidP="00DD1306">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A3001C" w:rsidP="00DD1306">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A3001C" w:rsidRPr="00C73B45" w:rsidRDefault="0048000F" w:rsidP="002759CD">
            <w:pPr>
              <w:pStyle w:val="af1"/>
              <w:jc w:val="both"/>
              <w:rPr>
                <w:rFonts w:ascii="Times New Roman" w:hAnsi="Times New Roman" w:cs="Times New Roman"/>
                <w:sz w:val="26"/>
                <w:szCs w:val="26"/>
              </w:rPr>
            </w:pPr>
            <w:r w:rsidRPr="00C73B45">
              <w:rPr>
                <w:rFonts w:ascii="Times New Roman" w:hAnsi="Times New Roman" w:cs="Times New Roman"/>
                <w:sz w:val="26"/>
                <w:szCs w:val="26"/>
              </w:rPr>
              <w:t>Копии учредительных документов участника закупки (для юридических лиц).</w:t>
            </w:r>
          </w:p>
        </w:tc>
        <w:tc>
          <w:tcPr>
            <w:tcW w:w="488" w:type="pct"/>
            <w:vAlign w:val="center"/>
          </w:tcPr>
          <w:p w:rsidR="00A3001C" w:rsidRPr="00C73B45" w:rsidRDefault="00A3001C" w:rsidP="002759CD">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2759CD">
            <w:pPr>
              <w:jc w:val="center"/>
              <w:rPr>
                <w:color w:val="000000" w:themeColor="text1"/>
                <w:sz w:val="26"/>
                <w:szCs w:val="26"/>
              </w:rPr>
            </w:pPr>
            <w:r w:rsidRPr="00C73B45">
              <w:rPr>
                <w:color w:val="000000" w:themeColor="text1"/>
                <w:sz w:val="26"/>
                <w:szCs w:val="26"/>
              </w:rPr>
              <w:t>+</w:t>
            </w:r>
          </w:p>
        </w:tc>
      </w:tr>
      <w:tr w:rsidR="002D1ED9" w:rsidRPr="00C73B45" w:rsidTr="00CF2754">
        <w:trPr>
          <w:trHeight w:val="454"/>
          <w:tblCellSpacing w:w="0" w:type="dxa"/>
        </w:trPr>
        <w:tc>
          <w:tcPr>
            <w:tcW w:w="206" w:type="pct"/>
            <w:vAlign w:val="center"/>
          </w:tcPr>
          <w:p w:rsidR="002D1ED9" w:rsidRPr="00C73B45" w:rsidRDefault="002D1ED9" w:rsidP="002759CD">
            <w:pPr>
              <w:jc w:val="center"/>
              <w:rPr>
                <w:sz w:val="26"/>
                <w:szCs w:val="26"/>
                <w:lang w:eastAsia="ru-RU"/>
              </w:rPr>
            </w:pPr>
            <w:r w:rsidRPr="00C73B45">
              <w:rPr>
                <w:sz w:val="26"/>
                <w:szCs w:val="26"/>
                <w:lang w:eastAsia="ru-RU"/>
              </w:rPr>
              <w:t>13</w:t>
            </w:r>
          </w:p>
        </w:tc>
        <w:tc>
          <w:tcPr>
            <w:tcW w:w="3837" w:type="pct"/>
            <w:vAlign w:val="center"/>
          </w:tcPr>
          <w:p w:rsidR="002D1ED9" w:rsidRPr="00C73B45" w:rsidRDefault="0048000F" w:rsidP="00B8740E">
            <w:pPr>
              <w:pStyle w:val="af1"/>
              <w:jc w:val="both"/>
              <w:rPr>
                <w:rFonts w:ascii="Times New Roman" w:hAnsi="Times New Roman" w:cs="Times New Roman"/>
                <w:sz w:val="26"/>
                <w:szCs w:val="26"/>
              </w:rPr>
            </w:pPr>
            <w:r w:rsidRPr="00C73B45">
              <w:rPr>
                <w:rFonts w:ascii="Times New Roman" w:hAnsi="Times New Roman" w:cs="Times New Roman"/>
                <w:sz w:val="26"/>
                <w:szCs w:val="26"/>
              </w:rPr>
              <w:t xml:space="preserve">Документы, подтверждающие предоставление обеспечения заявки на участие в </w:t>
            </w:r>
            <w:r w:rsidR="00757788" w:rsidRPr="00C73B45">
              <w:rPr>
                <w:rFonts w:ascii="Times New Roman" w:hAnsi="Times New Roman" w:cs="Times New Roman"/>
                <w:sz w:val="26"/>
                <w:szCs w:val="26"/>
              </w:rPr>
              <w:t>конкурсе в случае, если</w:t>
            </w:r>
            <w:r w:rsidRPr="00C73B45">
              <w:rPr>
                <w:rFonts w:ascii="Times New Roman" w:hAnsi="Times New Roman" w:cs="Times New Roman"/>
                <w:sz w:val="26"/>
                <w:szCs w:val="26"/>
              </w:rPr>
              <w:t xml:space="preserve"> в конкурсной документации содержится указание на требование обеспечения такой заявки </w:t>
            </w:r>
            <w:r w:rsidRPr="00C73B45">
              <w:rPr>
                <w:rFonts w:ascii="Times New Roman" w:hAnsi="Times New Roman" w:cs="Times New Roman"/>
                <w:sz w:val="26"/>
                <w:szCs w:val="26"/>
              </w:rPr>
              <w:lastRenderedPageBreak/>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757788" w:rsidRPr="00C73B45">
              <w:rPr>
                <w:rFonts w:ascii="Times New Roman" w:hAnsi="Times New Roman" w:cs="Times New Roman"/>
                <w:sz w:val="26"/>
                <w:szCs w:val="26"/>
              </w:rPr>
              <w:t xml:space="preserve"> – </w:t>
            </w:r>
            <w:r w:rsidR="00757788" w:rsidRPr="00C73B45">
              <w:rPr>
                <w:rFonts w:ascii="Times New Roman" w:hAnsi="Times New Roman" w:cs="Times New Roman"/>
                <w:i/>
                <w:iCs/>
                <w:sz w:val="26"/>
                <w:szCs w:val="26"/>
              </w:rPr>
              <w:t>не установлено</w:t>
            </w:r>
          </w:p>
        </w:tc>
        <w:tc>
          <w:tcPr>
            <w:tcW w:w="488" w:type="pct"/>
            <w:vAlign w:val="center"/>
          </w:tcPr>
          <w:p w:rsidR="002D1ED9" w:rsidRPr="00C73B45" w:rsidRDefault="00757788" w:rsidP="002759CD">
            <w:pPr>
              <w:jc w:val="center"/>
              <w:rPr>
                <w:color w:val="000000" w:themeColor="text1"/>
                <w:sz w:val="26"/>
                <w:szCs w:val="26"/>
              </w:rPr>
            </w:pPr>
            <w:r w:rsidRPr="00C73B45">
              <w:rPr>
                <w:color w:val="000000" w:themeColor="text1"/>
                <w:sz w:val="26"/>
                <w:szCs w:val="26"/>
              </w:rPr>
              <w:lastRenderedPageBreak/>
              <w:t>-</w:t>
            </w:r>
          </w:p>
        </w:tc>
        <w:tc>
          <w:tcPr>
            <w:tcW w:w="470" w:type="pct"/>
            <w:vAlign w:val="center"/>
          </w:tcPr>
          <w:p w:rsidR="002D1ED9" w:rsidRPr="00C73B45" w:rsidRDefault="00757788" w:rsidP="002759CD">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hideMark/>
          </w:tcPr>
          <w:p w:rsidR="00A3001C" w:rsidRPr="00C73B45" w:rsidRDefault="00A3001C" w:rsidP="002759CD">
            <w:pPr>
              <w:jc w:val="center"/>
              <w:rPr>
                <w:sz w:val="26"/>
                <w:szCs w:val="26"/>
                <w:lang w:eastAsia="ru-RU"/>
              </w:rPr>
            </w:pPr>
            <w:bookmarkStart w:id="2" w:name="_GoBack" w:colFirst="1" w:colLast="1"/>
            <w:r w:rsidRPr="00C73B45">
              <w:rPr>
                <w:sz w:val="26"/>
                <w:szCs w:val="26"/>
                <w:lang w:eastAsia="ru-RU"/>
              </w:rPr>
              <w:t>1</w:t>
            </w:r>
            <w:r w:rsidR="002D1ED9" w:rsidRPr="00C73B45">
              <w:rPr>
                <w:sz w:val="26"/>
                <w:szCs w:val="26"/>
                <w:lang w:eastAsia="ru-RU"/>
              </w:rPr>
              <w:t>4</w:t>
            </w:r>
          </w:p>
        </w:tc>
        <w:tc>
          <w:tcPr>
            <w:tcW w:w="3837" w:type="pct"/>
            <w:vAlign w:val="center"/>
          </w:tcPr>
          <w:p w:rsidR="00A3001C" w:rsidRPr="00C73B45" w:rsidRDefault="00757788" w:rsidP="00CF2754">
            <w:pPr>
              <w:autoSpaceDE w:val="0"/>
              <w:autoSpaceDN w:val="0"/>
              <w:adjustRightInd w:val="0"/>
              <w:jc w:val="both"/>
              <w:rPr>
                <w:sz w:val="26"/>
                <w:szCs w:val="26"/>
              </w:rPr>
            </w:pPr>
            <w:r w:rsidRPr="00C73B45">
              <w:rPr>
                <w:sz w:val="26"/>
                <w:szCs w:val="26"/>
              </w:rPr>
              <w:t xml:space="preserve">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(копия акта выполненных работ).</w:t>
            </w:r>
          </w:p>
        </w:tc>
        <w:tc>
          <w:tcPr>
            <w:tcW w:w="488" w:type="pct"/>
            <w:vAlign w:val="center"/>
          </w:tcPr>
          <w:p w:rsidR="00A3001C" w:rsidRPr="00C73B45" w:rsidRDefault="00A3001C" w:rsidP="002759CD">
            <w:pPr>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2759CD">
            <w:pPr>
              <w:jc w:val="center"/>
              <w:rPr>
                <w:color w:val="000000" w:themeColor="text1"/>
                <w:sz w:val="26"/>
                <w:szCs w:val="26"/>
              </w:rPr>
            </w:pPr>
            <w:r w:rsidRPr="00C73B45">
              <w:rPr>
                <w:color w:val="000000" w:themeColor="text1"/>
                <w:sz w:val="26"/>
                <w:szCs w:val="26"/>
              </w:rPr>
              <w:t>+</w:t>
            </w:r>
          </w:p>
        </w:tc>
      </w:tr>
      <w:tr w:rsidR="00A3001C" w:rsidRPr="00C73B45" w:rsidTr="00CF2754">
        <w:trPr>
          <w:trHeight w:val="454"/>
          <w:tblCellSpacing w:w="0" w:type="dxa"/>
        </w:trPr>
        <w:tc>
          <w:tcPr>
            <w:tcW w:w="206" w:type="pct"/>
            <w:vAlign w:val="center"/>
          </w:tcPr>
          <w:p w:rsidR="00A3001C" w:rsidRPr="00C73B45" w:rsidRDefault="00A3001C" w:rsidP="00D51E09">
            <w:pPr>
              <w:jc w:val="center"/>
              <w:rPr>
                <w:sz w:val="26"/>
                <w:szCs w:val="26"/>
                <w:lang w:eastAsia="ru-RU"/>
              </w:rPr>
            </w:pPr>
            <w:r w:rsidRPr="00C73B45">
              <w:rPr>
                <w:sz w:val="26"/>
                <w:szCs w:val="26"/>
                <w:lang w:eastAsia="ru-RU"/>
              </w:rPr>
              <w:t>1</w:t>
            </w:r>
            <w:r w:rsidR="002D1ED9" w:rsidRPr="00C73B45">
              <w:rPr>
                <w:sz w:val="26"/>
                <w:szCs w:val="26"/>
                <w:lang w:eastAsia="ru-RU"/>
              </w:rPr>
              <w:t>5</w:t>
            </w:r>
          </w:p>
        </w:tc>
        <w:tc>
          <w:tcPr>
            <w:tcW w:w="3837" w:type="pct"/>
            <w:vAlign w:val="center"/>
          </w:tcPr>
          <w:p w:rsidR="00757788" w:rsidRPr="00757788" w:rsidRDefault="00757788" w:rsidP="00757788">
            <w:pPr>
              <w:suppressAutoHyphens w:val="0"/>
              <w:autoSpaceDE w:val="0"/>
              <w:autoSpaceDN w:val="0"/>
              <w:adjustRightInd w:val="0"/>
              <w:ind w:left="69"/>
              <w:jc w:val="both"/>
              <w:rPr>
                <w:sz w:val="26"/>
                <w:szCs w:val="26"/>
                <w:lang w:eastAsia="ru-RU"/>
              </w:rPr>
            </w:pPr>
            <w:r w:rsidRPr="00757788">
              <w:rPr>
                <w:sz w:val="26"/>
                <w:szCs w:val="26"/>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A3001C" w:rsidRPr="00C73B45" w:rsidRDefault="00757788" w:rsidP="00757788">
            <w:pPr>
              <w:autoSpaceDE w:val="0"/>
              <w:autoSpaceDN w:val="0"/>
              <w:adjustRightInd w:val="0"/>
              <w:jc w:val="both"/>
              <w:rPr>
                <w:sz w:val="26"/>
                <w:szCs w:val="26"/>
              </w:rPr>
            </w:pPr>
            <w:r w:rsidRPr="00C73B45">
              <w:rPr>
                <w:sz w:val="26"/>
                <w:szCs w:val="26"/>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488" w:type="pct"/>
            <w:vAlign w:val="center"/>
          </w:tcPr>
          <w:p w:rsidR="00A3001C" w:rsidRPr="00C73B45" w:rsidRDefault="00A3001C" w:rsidP="00D51E09">
            <w:pPr>
              <w:autoSpaceDE w:val="0"/>
              <w:autoSpaceDN w:val="0"/>
              <w:adjustRightInd w:val="0"/>
              <w:jc w:val="center"/>
              <w:rPr>
                <w:color w:val="000000" w:themeColor="text1"/>
                <w:sz w:val="26"/>
                <w:szCs w:val="26"/>
              </w:rPr>
            </w:pPr>
            <w:r w:rsidRPr="00C73B45">
              <w:rPr>
                <w:color w:val="000000" w:themeColor="text1"/>
                <w:sz w:val="26"/>
                <w:szCs w:val="26"/>
              </w:rPr>
              <w:t>+</w:t>
            </w:r>
          </w:p>
        </w:tc>
        <w:tc>
          <w:tcPr>
            <w:tcW w:w="470" w:type="pct"/>
            <w:vAlign w:val="center"/>
          </w:tcPr>
          <w:p w:rsidR="00A3001C" w:rsidRPr="00C73B45" w:rsidRDefault="00040227" w:rsidP="00D51E09">
            <w:pPr>
              <w:autoSpaceDE w:val="0"/>
              <w:autoSpaceDN w:val="0"/>
              <w:adjustRightInd w:val="0"/>
              <w:jc w:val="center"/>
              <w:rPr>
                <w:color w:val="000000" w:themeColor="text1"/>
                <w:sz w:val="26"/>
                <w:szCs w:val="26"/>
              </w:rPr>
            </w:pPr>
            <w:r w:rsidRPr="00C73B45">
              <w:rPr>
                <w:color w:val="000000" w:themeColor="text1"/>
                <w:sz w:val="26"/>
                <w:szCs w:val="26"/>
              </w:rPr>
              <w:t>+</w:t>
            </w:r>
          </w:p>
        </w:tc>
      </w:tr>
    </w:tbl>
    <w:bookmarkEnd w:id="2"/>
    <w:p w:rsidR="00200DFC" w:rsidRPr="00C73B45" w:rsidRDefault="00036093" w:rsidP="00C57504">
      <w:pPr>
        <w:jc w:val="both"/>
        <w:rPr>
          <w:rStyle w:val="a3"/>
          <w:sz w:val="26"/>
          <w:szCs w:val="26"/>
        </w:rPr>
      </w:pPr>
      <w:r w:rsidRPr="00C73B45">
        <w:rPr>
          <w:b/>
          <w:sz w:val="26"/>
          <w:szCs w:val="26"/>
          <w:lang w:eastAsia="ru-RU"/>
        </w:rPr>
        <w:t>11</w:t>
      </w:r>
      <w:r w:rsidR="00BE3189" w:rsidRPr="00C73B45">
        <w:rPr>
          <w:b/>
          <w:sz w:val="26"/>
          <w:szCs w:val="26"/>
          <w:lang w:eastAsia="ru-RU"/>
        </w:rPr>
        <w:t xml:space="preserve">.  </w:t>
      </w:r>
      <w:r w:rsidR="009A6EA5" w:rsidRPr="00C73B45">
        <w:rPr>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6"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rsidR="00200DFC" w:rsidRPr="00C73B45" w:rsidRDefault="00200DFC" w:rsidP="00C57504">
      <w:pPr>
        <w:jc w:val="both"/>
        <w:rPr>
          <w:rStyle w:val="a3"/>
          <w:sz w:val="26"/>
          <w:szCs w:val="26"/>
        </w:rPr>
      </w:pPr>
    </w:p>
    <w:p w:rsidR="00AD30D8" w:rsidRPr="00C73B45" w:rsidRDefault="00C57504" w:rsidP="00C57504">
      <w:pPr>
        <w:jc w:val="both"/>
        <w:rPr>
          <w:sz w:val="26"/>
          <w:szCs w:val="26"/>
          <w:lang w:eastAsia="ru-RU"/>
        </w:rPr>
      </w:pPr>
      <w:r w:rsidRPr="00C73B45">
        <w:rPr>
          <w:b/>
          <w:sz w:val="26"/>
          <w:szCs w:val="26"/>
          <w:lang w:eastAsia="ru-RU"/>
        </w:rPr>
        <w:t>1</w:t>
      </w:r>
      <w:r w:rsidR="00036093" w:rsidRPr="00C73B45">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rsidR="00E464BE" w:rsidRPr="00C73B45" w:rsidRDefault="00E464BE" w:rsidP="00C57504">
      <w:pPr>
        <w:jc w:val="both"/>
        <w:rPr>
          <w:sz w:val="26"/>
          <w:szCs w:val="26"/>
          <w:lang w:eastAsia="ru-RU"/>
        </w:rPr>
      </w:pPr>
      <w:r w:rsidRPr="00C73B45">
        <w:rPr>
          <w:sz w:val="26"/>
          <w:szCs w:val="26"/>
          <w:lang w:eastAsia="ru-RU"/>
        </w:rPr>
        <w:t>Председатель комиссии                                                 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rsidTr="008A29D2">
        <w:tc>
          <w:tcPr>
            <w:tcW w:w="4903" w:type="dxa"/>
          </w:tcPr>
          <w:p w:rsidR="00135B6F" w:rsidRPr="00C73B45" w:rsidRDefault="009D62B2" w:rsidP="004271BE">
            <w:pPr>
              <w:jc w:val="both"/>
              <w:rPr>
                <w:sz w:val="26"/>
                <w:szCs w:val="26"/>
                <w:lang w:eastAsia="ru-RU"/>
              </w:rPr>
            </w:pPr>
            <w:r w:rsidRPr="00C73B45">
              <w:rPr>
                <w:sz w:val="26"/>
                <w:szCs w:val="26"/>
                <w:lang w:eastAsia="ru-RU"/>
              </w:rPr>
              <w:t xml:space="preserve">                                                                                        </w:t>
            </w:r>
          </w:p>
          <w:p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rsidR="00135B6F" w:rsidRPr="00C73B45" w:rsidRDefault="00135B6F" w:rsidP="004271BE">
            <w:pPr>
              <w:jc w:val="both"/>
              <w:rPr>
                <w:sz w:val="26"/>
                <w:szCs w:val="26"/>
                <w:lang w:eastAsia="ru-RU"/>
              </w:rPr>
            </w:pPr>
          </w:p>
          <w:p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B80021" w:rsidRPr="00C73B45">
              <w:rPr>
                <w:sz w:val="26"/>
                <w:szCs w:val="26"/>
                <w:lang w:eastAsia="ru-RU"/>
              </w:rPr>
              <w:t xml:space="preserve">комиссии:   </w:t>
            </w:r>
            <w:proofErr w:type="gramEnd"/>
            <w:r w:rsidR="00B80021" w:rsidRPr="00C73B45">
              <w:rPr>
                <w:sz w:val="26"/>
                <w:szCs w:val="26"/>
                <w:lang w:eastAsia="ru-RU"/>
              </w:rPr>
              <w:t xml:space="preserve">                                                </w:t>
            </w:r>
          </w:p>
        </w:tc>
        <w:tc>
          <w:tcPr>
            <w:tcW w:w="4950" w:type="dxa"/>
          </w:tcPr>
          <w:p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48733B">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______________ А. М. Рясков</w:t>
            </w:r>
          </w:p>
          <w:p w:rsidR="00FF78C8" w:rsidRPr="00C73B45" w:rsidRDefault="00FF78C8" w:rsidP="00B86050">
            <w:pPr>
              <w:jc w:val="both"/>
              <w:rPr>
                <w:sz w:val="26"/>
                <w:szCs w:val="26"/>
              </w:rPr>
            </w:pPr>
          </w:p>
          <w:p w:rsidR="001B4D7D" w:rsidRPr="00C73B45" w:rsidRDefault="00FF78C8" w:rsidP="00B86050">
            <w:pPr>
              <w:jc w:val="both"/>
              <w:rPr>
                <w:sz w:val="26"/>
                <w:szCs w:val="26"/>
              </w:rPr>
            </w:pPr>
            <w:r w:rsidRPr="00C73B45">
              <w:rPr>
                <w:sz w:val="26"/>
                <w:szCs w:val="26"/>
              </w:rPr>
              <w:t xml:space="preserve">           </w:t>
            </w:r>
            <w:r w:rsidR="0048733B">
              <w:rPr>
                <w:sz w:val="26"/>
                <w:szCs w:val="26"/>
              </w:rPr>
              <w:t xml:space="preserve">  </w:t>
            </w:r>
            <w:r w:rsidR="001B4D7D" w:rsidRPr="00C73B45">
              <w:rPr>
                <w:sz w:val="26"/>
                <w:szCs w:val="26"/>
              </w:rPr>
              <w:t xml:space="preserve"> _____________</w:t>
            </w:r>
            <w:proofErr w:type="gramStart"/>
            <w:r w:rsidR="001B4D7D" w:rsidRPr="00C73B45">
              <w:rPr>
                <w:sz w:val="26"/>
                <w:szCs w:val="26"/>
              </w:rPr>
              <w:t xml:space="preserve">_ </w:t>
            </w:r>
            <w:r w:rsidR="006D1E30" w:rsidRPr="00C73B45">
              <w:rPr>
                <w:sz w:val="26"/>
                <w:szCs w:val="26"/>
              </w:rPr>
              <w:t xml:space="preserve"> </w:t>
            </w:r>
            <w:r w:rsidRPr="00C73B45">
              <w:rPr>
                <w:sz w:val="26"/>
                <w:szCs w:val="26"/>
              </w:rPr>
              <w:t>О.</w:t>
            </w:r>
            <w:proofErr w:type="gramEnd"/>
            <w:r w:rsidRPr="00C73B45">
              <w:rPr>
                <w:sz w:val="26"/>
                <w:szCs w:val="26"/>
              </w:rPr>
              <w:t xml:space="preserve"> Г. Андропова</w:t>
            </w:r>
            <w:r w:rsidR="006D1E30" w:rsidRPr="00C73B45">
              <w:rPr>
                <w:sz w:val="26"/>
                <w:szCs w:val="26"/>
              </w:rPr>
              <w:t xml:space="preserve"> </w:t>
            </w:r>
          </w:p>
          <w:p w:rsidR="00B80021" w:rsidRPr="00C73B45" w:rsidRDefault="001B4D7D" w:rsidP="00B86050">
            <w:pPr>
              <w:jc w:val="both"/>
              <w:rPr>
                <w:sz w:val="26"/>
                <w:szCs w:val="26"/>
              </w:rPr>
            </w:pPr>
            <w:r w:rsidRPr="00C73B45">
              <w:rPr>
                <w:sz w:val="26"/>
                <w:szCs w:val="26"/>
              </w:rPr>
              <w:t xml:space="preserve">                      </w:t>
            </w:r>
          </w:p>
          <w:p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rsidR="001B4D7D" w:rsidRPr="00C73B45" w:rsidRDefault="001B4D7D" w:rsidP="00B86050">
            <w:pPr>
              <w:jc w:val="both"/>
              <w:rPr>
                <w:sz w:val="26"/>
                <w:szCs w:val="26"/>
              </w:rPr>
            </w:pPr>
          </w:p>
          <w:p w:rsidR="004A5359" w:rsidRPr="00C73B45" w:rsidRDefault="00C9692F" w:rsidP="00B86050">
            <w:pPr>
              <w:jc w:val="both"/>
              <w:rPr>
                <w:sz w:val="26"/>
                <w:szCs w:val="26"/>
              </w:rPr>
            </w:pPr>
            <w:r w:rsidRPr="00C73B45">
              <w:rPr>
                <w:sz w:val="26"/>
                <w:szCs w:val="26"/>
              </w:rPr>
              <w:t xml:space="preserve">           </w:t>
            </w:r>
            <w:r w:rsidR="00F97E51">
              <w:rPr>
                <w:sz w:val="26"/>
                <w:szCs w:val="26"/>
              </w:rPr>
              <w:t xml:space="preserve">  </w:t>
            </w:r>
            <w:r w:rsidRPr="00C73B45">
              <w:rPr>
                <w:sz w:val="26"/>
                <w:szCs w:val="26"/>
              </w:rPr>
              <w:t>____________</w:t>
            </w:r>
            <w:r w:rsidR="006D1E30" w:rsidRPr="00C73B45">
              <w:rPr>
                <w:sz w:val="26"/>
                <w:szCs w:val="26"/>
              </w:rPr>
              <w:t>_</w:t>
            </w:r>
            <w:r w:rsidR="001B4D7D" w:rsidRPr="00C73B45">
              <w:rPr>
                <w:sz w:val="26"/>
                <w:szCs w:val="26"/>
              </w:rPr>
              <w:t xml:space="preserve"> </w:t>
            </w:r>
            <w:r w:rsidRPr="00C73B45">
              <w:rPr>
                <w:sz w:val="26"/>
                <w:szCs w:val="26"/>
              </w:rPr>
              <w:t xml:space="preserve"> </w:t>
            </w:r>
            <w:r w:rsidR="001B4D7D" w:rsidRPr="00C73B45">
              <w:rPr>
                <w:sz w:val="26"/>
                <w:szCs w:val="26"/>
              </w:rPr>
              <w:t xml:space="preserve"> </w:t>
            </w:r>
            <w:r w:rsidRPr="00C73B45">
              <w:rPr>
                <w:sz w:val="26"/>
                <w:szCs w:val="26"/>
              </w:rPr>
              <w:t>Г. М. Пастухов</w:t>
            </w:r>
            <w:r w:rsidR="00545CDA" w:rsidRPr="00C73B45">
              <w:rPr>
                <w:sz w:val="26"/>
                <w:szCs w:val="26"/>
              </w:rPr>
              <w:t xml:space="preserve">  </w:t>
            </w:r>
            <w:r w:rsidR="00B86050" w:rsidRPr="00C73B45">
              <w:rPr>
                <w:sz w:val="26"/>
                <w:szCs w:val="26"/>
              </w:rPr>
              <w:t xml:space="preserve"> </w:t>
            </w:r>
            <w:r w:rsidR="00DF3690" w:rsidRPr="00C73B45">
              <w:rPr>
                <w:sz w:val="26"/>
                <w:szCs w:val="26"/>
              </w:rPr>
              <w:t xml:space="preserve"> </w:t>
            </w:r>
          </w:p>
          <w:p w:rsidR="008912E2" w:rsidRPr="00C73B45" w:rsidRDefault="00AE2798" w:rsidP="00816C13">
            <w:pPr>
              <w:jc w:val="both"/>
              <w:rPr>
                <w:sz w:val="26"/>
                <w:szCs w:val="26"/>
              </w:rPr>
            </w:pPr>
            <w:r w:rsidRPr="00C73B45">
              <w:rPr>
                <w:sz w:val="26"/>
                <w:szCs w:val="26"/>
              </w:rPr>
              <w:t xml:space="preserve">            </w:t>
            </w:r>
          </w:p>
          <w:p w:rsidR="00AE2798" w:rsidRPr="00C73B45" w:rsidRDefault="008912E2" w:rsidP="0048000F">
            <w:pPr>
              <w:jc w:val="both"/>
              <w:rPr>
                <w:sz w:val="26"/>
                <w:szCs w:val="26"/>
              </w:rPr>
            </w:pPr>
            <w:r w:rsidRPr="00C73B45">
              <w:rPr>
                <w:sz w:val="26"/>
                <w:szCs w:val="26"/>
              </w:rPr>
              <w:t xml:space="preserve">            </w:t>
            </w:r>
            <w:r w:rsidR="00F97E51">
              <w:rPr>
                <w:sz w:val="26"/>
                <w:szCs w:val="26"/>
              </w:rPr>
              <w:t xml:space="preserve"> </w:t>
            </w:r>
            <w:r w:rsidR="00AE2798" w:rsidRPr="00C73B45">
              <w:rPr>
                <w:sz w:val="26"/>
                <w:szCs w:val="26"/>
              </w:rPr>
              <w:t>_____________</w:t>
            </w:r>
            <w:r w:rsidR="006D1E30" w:rsidRPr="00C73B45">
              <w:rPr>
                <w:sz w:val="26"/>
                <w:szCs w:val="26"/>
              </w:rPr>
              <w:t>_</w:t>
            </w:r>
            <w:r w:rsidR="003E356D" w:rsidRPr="00C73B45">
              <w:rPr>
                <w:sz w:val="26"/>
                <w:szCs w:val="26"/>
              </w:rPr>
              <w:t xml:space="preserve"> </w:t>
            </w:r>
            <w:r w:rsidR="001B4D7D" w:rsidRPr="00C73B45">
              <w:rPr>
                <w:sz w:val="26"/>
                <w:szCs w:val="26"/>
              </w:rPr>
              <w:t xml:space="preserve">  </w:t>
            </w:r>
            <w:r w:rsidR="0048000F" w:rsidRPr="00C73B45">
              <w:rPr>
                <w:sz w:val="26"/>
                <w:szCs w:val="26"/>
              </w:rPr>
              <w:t>А. Е. Бурлакова</w:t>
            </w:r>
          </w:p>
        </w:tc>
      </w:tr>
      <w:tr w:rsidR="008A29D2" w:rsidRPr="00C73B45" w:rsidTr="008A29D2">
        <w:tc>
          <w:tcPr>
            <w:tcW w:w="4903" w:type="dxa"/>
          </w:tcPr>
          <w:p w:rsidR="008A29D2" w:rsidRPr="00C73B45" w:rsidRDefault="008A29D2" w:rsidP="008A29D2">
            <w:pPr>
              <w:jc w:val="both"/>
              <w:rPr>
                <w:sz w:val="26"/>
                <w:szCs w:val="26"/>
              </w:rPr>
            </w:pPr>
          </w:p>
          <w:p w:rsidR="00047287" w:rsidRPr="00C73B45" w:rsidRDefault="00047287" w:rsidP="008A29D2">
            <w:pPr>
              <w:jc w:val="both"/>
              <w:rPr>
                <w:sz w:val="26"/>
                <w:szCs w:val="26"/>
              </w:rPr>
            </w:pPr>
          </w:p>
          <w:p w:rsidR="00D752F9" w:rsidRPr="00C73B45" w:rsidRDefault="00D752F9" w:rsidP="008A29D2">
            <w:pPr>
              <w:jc w:val="both"/>
              <w:rPr>
                <w:sz w:val="26"/>
                <w:szCs w:val="26"/>
              </w:rPr>
            </w:pPr>
          </w:p>
          <w:p w:rsidR="00D752F9" w:rsidRPr="00C73B45" w:rsidRDefault="00D752F9" w:rsidP="008A29D2">
            <w:pPr>
              <w:jc w:val="both"/>
              <w:rPr>
                <w:sz w:val="26"/>
                <w:szCs w:val="26"/>
              </w:rPr>
            </w:pPr>
          </w:p>
          <w:p w:rsidR="00FB0222" w:rsidRPr="00C73B45" w:rsidRDefault="00FB0222" w:rsidP="008A29D2">
            <w:pPr>
              <w:jc w:val="both"/>
              <w:rPr>
                <w:sz w:val="26"/>
                <w:szCs w:val="26"/>
              </w:rPr>
            </w:pPr>
          </w:p>
          <w:p w:rsidR="00D752F9" w:rsidRPr="00C73B45" w:rsidRDefault="00D752F9" w:rsidP="008A29D2">
            <w:pPr>
              <w:jc w:val="both"/>
              <w:rPr>
                <w:sz w:val="26"/>
                <w:szCs w:val="26"/>
              </w:rPr>
            </w:pPr>
          </w:p>
        </w:tc>
        <w:tc>
          <w:tcPr>
            <w:tcW w:w="4950" w:type="dxa"/>
          </w:tcPr>
          <w:p w:rsidR="00B86050" w:rsidRPr="00C73B45" w:rsidRDefault="008A29D2" w:rsidP="008A2B12">
            <w:pPr>
              <w:jc w:val="both"/>
              <w:rPr>
                <w:sz w:val="26"/>
                <w:szCs w:val="26"/>
              </w:rPr>
            </w:pPr>
            <w:r w:rsidRPr="00C73B45">
              <w:rPr>
                <w:sz w:val="26"/>
                <w:szCs w:val="26"/>
              </w:rPr>
              <w:t xml:space="preserve">            </w:t>
            </w:r>
          </w:p>
          <w:p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AE2798" w:rsidRPr="00C73B45">
              <w:rPr>
                <w:sz w:val="26"/>
                <w:szCs w:val="26"/>
              </w:rPr>
              <w:t xml:space="preserve">А. </w:t>
            </w:r>
            <w:r w:rsidR="006D40C0" w:rsidRPr="00C73B45">
              <w:rPr>
                <w:sz w:val="26"/>
                <w:szCs w:val="26"/>
              </w:rPr>
              <w:t>В</w:t>
            </w:r>
            <w:r w:rsidR="00AE2798" w:rsidRPr="00C73B45">
              <w:rPr>
                <w:sz w:val="26"/>
                <w:szCs w:val="26"/>
              </w:rPr>
              <w:t>. Васин</w:t>
            </w:r>
          </w:p>
          <w:p w:rsidR="00FB0222" w:rsidRPr="00C73B45" w:rsidRDefault="00FB0222" w:rsidP="00D752F9">
            <w:pPr>
              <w:jc w:val="both"/>
              <w:rPr>
                <w:sz w:val="26"/>
                <w:szCs w:val="26"/>
              </w:rPr>
            </w:pPr>
          </w:p>
          <w:p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8912E2" w:rsidRPr="00C73B45">
              <w:rPr>
                <w:sz w:val="26"/>
                <w:szCs w:val="26"/>
              </w:rPr>
              <w:t>Ю. М. Данилина</w:t>
            </w:r>
          </w:p>
          <w:p w:rsidR="00D752F9" w:rsidRPr="00C73B45" w:rsidRDefault="00D752F9" w:rsidP="00D752F9">
            <w:pPr>
              <w:jc w:val="both"/>
              <w:rPr>
                <w:sz w:val="26"/>
                <w:szCs w:val="26"/>
              </w:rPr>
            </w:pPr>
          </w:p>
          <w:p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AE2798" w:rsidRPr="00C73B45">
              <w:rPr>
                <w:sz w:val="26"/>
                <w:szCs w:val="26"/>
              </w:rPr>
              <w:t>О. Л. Дорохова</w:t>
            </w:r>
          </w:p>
          <w:p w:rsidR="00F10C89" w:rsidRPr="00C73B45" w:rsidRDefault="00590238" w:rsidP="00A8780C">
            <w:pPr>
              <w:jc w:val="both"/>
              <w:rPr>
                <w:sz w:val="26"/>
                <w:szCs w:val="26"/>
              </w:rPr>
            </w:pPr>
            <w:r w:rsidRPr="00C73B45">
              <w:rPr>
                <w:sz w:val="26"/>
                <w:szCs w:val="26"/>
              </w:rPr>
              <w:t xml:space="preserve">          </w:t>
            </w:r>
          </w:p>
        </w:tc>
      </w:tr>
    </w:tbl>
    <w:p w:rsidR="008B232E" w:rsidRPr="00C73B45" w:rsidRDefault="008B232E" w:rsidP="00524B21">
      <w:pPr>
        <w:jc w:val="both"/>
        <w:rPr>
          <w:sz w:val="26"/>
          <w:szCs w:val="26"/>
        </w:rPr>
      </w:pPr>
      <w:r w:rsidRPr="00C73B45">
        <w:rPr>
          <w:sz w:val="26"/>
          <w:szCs w:val="26"/>
        </w:rPr>
        <w:t>Заказчик:</w:t>
      </w:r>
    </w:p>
    <w:p w:rsidR="00B25B40" w:rsidRPr="00C73B45" w:rsidRDefault="00871FB1" w:rsidP="00524B21">
      <w:pPr>
        <w:jc w:val="both"/>
        <w:rPr>
          <w:sz w:val="26"/>
          <w:szCs w:val="26"/>
        </w:rPr>
      </w:pPr>
      <w:r w:rsidRPr="00C73B45">
        <w:rPr>
          <w:sz w:val="26"/>
          <w:szCs w:val="26"/>
        </w:rPr>
        <w:t>И. о. г</w:t>
      </w:r>
      <w:r w:rsidR="003352A8" w:rsidRPr="00C73B45">
        <w:rPr>
          <w:sz w:val="26"/>
          <w:szCs w:val="26"/>
        </w:rPr>
        <w:t>енеральн</w:t>
      </w:r>
      <w:r w:rsidRPr="00C73B45">
        <w:rPr>
          <w:sz w:val="26"/>
          <w:szCs w:val="26"/>
        </w:rPr>
        <w:t>ого</w:t>
      </w:r>
      <w:r w:rsidR="003352A8" w:rsidRPr="00C73B45">
        <w:rPr>
          <w:sz w:val="26"/>
          <w:szCs w:val="26"/>
        </w:rPr>
        <w:t xml:space="preserve"> директор</w:t>
      </w:r>
      <w:r w:rsidRPr="00C73B45">
        <w:rPr>
          <w:sz w:val="26"/>
          <w:szCs w:val="26"/>
        </w:rPr>
        <w:t>а</w:t>
      </w:r>
    </w:p>
    <w:p w:rsidR="00832E7B" w:rsidRPr="00C73B45" w:rsidRDefault="008B232E" w:rsidP="00DB18E3">
      <w:pPr>
        <w:tabs>
          <w:tab w:val="left" w:pos="5670"/>
        </w:tabs>
        <w:jc w:val="both"/>
        <w:rPr>
          <w:sz w:val="26"/>
          <w:szCs w:val="26"/>
        </w:rPr>
      </w:pPr>
      <w:r w:rsidRPr="00C73B45">
        <w:rPr>
          <w:sz w:val="26"/>
          <w:szCs w:val="26"/>
        </w:rPr>
        <w:t>АО «ОЭЗ ППТ «Липецк»</w:t>
      </w:r>
      <w:r w:rsidR="00E1794F" w:rsidRPr="00C73B45">
        <w:rPr>
          <w:sz w:val="26"/>
          <w:szCs w:val="26"/>
        </w:rPr>
        <w:tab/>
      </w:r>
      <w:r w:rsidR="00D80EDF" w:rsidRPr="00C73B45">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871FB1" w:rsidRPr="00C73B45">
        <w:rPr>
          <w:sz w:val="26"/>
          <w:szCs w:val="26"/>
        </w:rPr>
        <w:t>Г</w:t>
      </w:r>
      <w:r w:rsidR="001651BD" w:rsidRPr="00C73B45">
        <w:rPr>
          <w:sz w:val="26"/>
          <w:szCs w:val="26"/>
        </w:rPr>
        <w:t xml:space="preserve">. Н. </w:t>
      </w:r>
      <w:r w:rsidR="00871FB1" w:rsidRPr="00C73B45">
        <w:rPr>
          <w:sz w:val="26"/>
          <w:szCs w:val="26"/>
        </w:rPr>
        <w:t>Труфанов</w:t>
      </w:r>
    </w:p>
    <w:p w:rsidR="00470299" w:rsidRPr="00C73B45" w:rsidRDefault="00470299" w:rsidP="00DB18E3">
      <w:pPr>
        <w:tabs>
          <w:tab w:val="left" w:pos="5670"/>
        </w:tabs>
        <w:jc w:val="both"/>
        <w:rPr>
          <w:sz w:val="26"/>
          <w:szCs w:val="26"/>
        </w:rPr>
      </w:pPr>
    </w:p>
    <w:p w:rsidR="00470299" w:rsidRPr="00C73B45" w:rsidRDefault="00470299" w:rsidP="00DB18E3">
      <w:pPr>
        <w:tabs>
          <w:tab w:val="left" w:pos="5670"/>
        </w:tabs>
        <w:jc w:val="both"/>
        <w:rPr>
          <w:sz w:val="26"/>
          <w:szCs w:val="26"/>
        </w:rPr>
      </w:pPr>
    </w:p>
    <w:p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20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392"/>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71C0"/>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97E51"/>
    <w:rsid w:val="00FA2A2F"/>
    <w:rsid w:val="00FA3398"/>
    <w:rsid w:val="00FA7A3C"/>
    <w:rsid w:val="00FB0222"/>
    <w:rsid w:val="00FB22CF"/>
    <w:rsid w:val="00FB7A89"/>
    <w:rsid w:val="00FC1A89"/>
    <w:rsid w:val="00FC3D45"/>
    <w:rsid w:val="00FC6F8F"/>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A2E8"/>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DBC7-F024-442E-A236-D1BC8D0A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7278</TotalTime>
  <Pages>5</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141</cp:revision>
  <cp:lastPrinted>2020-02-26T14:21:00Z</cp:lastPrinted>
  <dcterms:created xsi:type="dcterms:W3CDTF">2014-12-05T08:10:00Z</dcterms:created>
  <dcterms:modified xsi:type="dcterms:W3CDTF">2020-02-26T17:40:00Z</dcterms:modified>
</cp:coreProperties>
</file>