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F1B4" w14:textId="1DA77211" w:rsidR="00D0572C" w:rsidRPr="00D64B5D" w:rsidRDefault="00D0572C" w:rsidP="00D0572C">
      <w:pPr>
        <w:pStyle w:val="a0"/>
      </w:pPr>
    </w:p>
    <w:p w14:paraId="3BCFAA67" w14:textId="28C8FC0C" w:rsidR="00D0572C" w:rsidRPr="00762427" w:rsidRDefault="00D0572C" w:rsidP="00D0572C">
      <w:pPr>
        <w:pStyle w:val="a0"/>
      </w:pPr>
    </w:p>
    <w:p w14:paraId="417A2EE7" w14:textId="0F4909B0" w:rsidR="00D0572C" w:rsidRDefault="00C77859" w:rsidP="00C90E10">
      <w:pPr>
        <w:pStyle w:val="a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РАЗДЕЛ </w:t>
      </w:r>
      <w:r>
        <w:rPr>
          <w:b/>
          <w:bCs/>
          <w:szCs w:val="28"/>
          <w:lang w:val="en-US"/>
        </w:rPr>
        <w:t>V</w:t>
      </w:r>
      <w:r>
        <w:rPr>
          <w:b/>
          <w:bCs/>
          <w:szCs w:val="28"/>
        </w:rPr>
        <w:t xml:space="preserve">. </w:t>
      </w:r>
      <w:r w:rsidRPr="00C77859">
        <w:rPr>
          <w:b/>
          <w:bCs/>
          <w:szCs w:val="28"/>
        </w:rPr>
        <w:t>ТЕХНИЧЕСКОЕ ЗАДАНИЕ</w:t>
      </w:r>
    </w:p>
    <w:p w14:paraId="717B5CEA" w14:textId="77777777" w:rsidR="00C77859" w:rsidRPr="00C77859" w:rsidRDefault="00C77859" w:rsidP="00C90E10">
      <w:pPr>
        <w:pStyle w:val="a0"/>
        <w:jc w:val="center"/>
        <w:rPr>
          <w:b/>
          <w:bCs/>
          <w:szCs w:val="28"/>
        </w:rPr>
      </w:pPr>
    </w:p>
    <w:p w14:paraId="24FD8BF0" w14:textId="29E40AE1" w:rsidR="00D144ED" w:rsidRPr="00C77859" w:rsidRDefault="00D144ED" w:rsidP="00C77859">
      <w:pPr>
        <w:jc w:val="center"/>
        <w:rPr>
          <w:rFonts w:ascii="Calibri" w:hAnsi="Calibri" w:cs="Calibri"/>
          <w:b/>
          <w:bCs/>
          <w:szCs w:val="28"/>
        </w:rPr>
      </w:pPr>
      <w:r w:rsidRPr="00C77859">
        <w:rPr>
          <w:b/>
          <w:bCs/>
          <w:szCs w:val="28"/>
        </w:rPr>
        <w:t xml:space="preserve">на </w:t>
      </w:r>
      <w:bookmarkStart w:id="0" w:name="_Hlk113431815"/>
      <w:r w:rsidRPr="00C77859">
        <w:rPr>
          <w:b/>
          <w:bCs/>
          <w:szCs w:val="28"/>
        </w:rPr>
        <w:t xml:space="preserve">поставку насосного оборудования с выполнением </w:t>
      </w:r>
      <w:proofErr w:type="spellStart"/>
      <w:r w:rsidRPr="00C77859">
        <w:rPr>
          <w:b/>
          <w:bCs/>
          <w:szCs w:val="28"/>
        </w:rPr>
        <w:t>шефмонтажных</w:t>
      </w:r>
      <w:proofErr w:type="spellEnd"/>
      <w:r w:rsidRPr="00C77859">
        <w:rPr>
          <w:b/>
          <w:bCs/>
          <w:szCs w:val="28"/>
        </w:rPr>
        <w:t xml:space="preserve"> и пусконаладочных работ по объекту: «Водозабор. (Водозаборные скважины №2,3,4 на территории ОЭЗ ППТ «Липецк в Елецком районе Липецкой области. Насосная станция водоснабжения 1 подъема)».</w:t>
      </w:r>
      <w:bookmarkEnd w:id="0"/>
    </w:p>
    <w:p w14:paraId="259EB574" w14:textId="54A3EDEB" w:rsidR="00C90E10" w:rsidRPr="00762427" w:rsidRDefault="00C90E10" w:rsidP="00D0572C">
      <w:pPr>
        <w:pStyle w:val="a0"/>
      </w:pPr>
    </w:p>
    <w:p w14:paraId="7CD35F2F" w14:textId="77777777" w:rsidR="00B3673F" w:rsidRPr="00762427" w:rsidRDefault="00B3673F" w:rsidP="00B3673F">
      <w:pPr>
        <w:pStyle w:val="a0"/>
        <w:rPr>
          <w:b/>
          <w:bCs/>
        </w:rPr>
      </w:pPr>
      <w:r w:rsidRPr="00762427">
        <w:rPr>
          <w:b/>
          <w:bCs/>
        </w:rPr>
        <w:t>1. Общие сведения</w:t>
      </w:r>
    </w:p>
    <w:p w14:paraId="53F776F9" w14:textId="05B15072" w:rsidR="00B3673F" w:rsidRPr="00762427" w:rsidRDefault="00B3673F" w:rsidP="00B3673F">
      <w:pPr>
        <w:pStyle w:val="a0"/>
      </w:pPr>
      <w:r w:rsidRPr="00762427">
        <w:t>1.1.</w:t>
      </w:r>
      <w:r w:rsidRPr="00762427">
        <w:tab/>
        <w:t>Целью настоящего Технического задания (T3) является определение требований к поставке насосн</w:t>
      </w:r>
      <w:r w:rsidR="008C1A91">
        <w:t>ых</w:t>
      </w:r>
      <w:r w:rsidRPr="00762427">
        <w:t xml:space="preserve"> станци</w:t>
      </w:r>
      <w:r w:rsidR="008C1A91">
        <w:t>й</w:t>
      </w:r>
      <w:r w:rsidRPr="00762427">
        <w:t xml:space="preserve"> водоснабжения </w:t>
      </w:r>
      <w:r w:rsidR="009C24BB" w:rsidRPr="004F3B8D">
        <w:t>(</w:t>
      </w:r>
      <w:r w:rsidR="009C24BB" w:rsidRPr="004F3B8D">
        <w:rPr>
          <w:lang w:val="en-US"/>
        </w:rPr>
        <w:t>c</w:t>
      </w:r>
      <w:r w:rsidR="009C24BB" w:rsidRPr="004F3B8D">
        <w:t xml:space="preserve"> локальным</w:t>
      </w:r>
      <w:r w:rsidR="0080178E">
        <w:t>и</w:t>
      </w:r>
      <w:r w:rsidR="009C24BB" w:rsidRPr="004F3B8D">
        <w:t xml:space="preserve"> щит</w:t>
      </w:r>
      <w:r w:rsidR="0080178E">
        <w:t>а</w:t>
      </w:r>
      <w:r w:rsidR="009C24BB" w:rsidRPr="004F3B8D">
        <w:t>м</w:t>
      </w:r>
      <w:r w:rsidR="0080178E">
        <w:t>и</w:t>
      </w:r>
      <w:r w:rsidR="009C24BB" w:rsidRPr="004F3B8D">
        <w:t xml:space="preserve"> управления)</w:t>
      </w:r>
      <w:r w:rsidR="009C24BB">
        <w:t xml:space="preserve"> </w:t>
      </w:r>
      <w:r w:rsidRPr="00762427">
        <w:t xml:space="preserve">производительностью 25 м3/час </w:t>
      </w:r>
      <w:r w:rsidR="003C0FAE">
        <w:t xml:space="preserve">каждая </w:t>
      </w:r>
      <w:r w:rsidR="00D8498D" w:rsidRPr="00D8498D">
        <w:t xml:space="preserve">с выполнением </w:t>
      </w:r>
      <w:proofErr w:type="spellStart"/>
      <w:r w:rsidR="00D144ED">
        <w:t>шеф</w:t>
      </w:r>
      <w:r w:rsidR="00D8498D" w:rsidRPr="00D8498D">
        <w:t>монтажных</w:t>
      </w:r>
      <w:proofErr w:type="spellEnd"/>
      <w:r w:rsidR="00D8498D" w:rsidRPr="00D8498D">
        <w:t xml:space="preserve"> и пусконаладочных работ </w:t>
      </w:r>
      <w:r w:rsidRPr="00762427">
        <w:t>для АО «ОЭЗ ППТ «Липецк».</w:t>
      </w:r>
    </w:p>
    <w:p w14:paraId="579C13AF" w14:textId="0CAC2F7B" w:rsidR="00B3673F" w:rsidRPr="00762427" w:rsidRDefault="00B3673F" w:rsidP="00B3673F">
      <w:pPr>
        <w:pStyle w:val="a0"/>
      </w:pPr>
      <w:r w:rsidRPr="00762427">
        <w:t>1.2.</w:t>
      </w:r>
      <w:r w:rsidRPr="00762427">
        <w:tab/>
        <w:t xml:space="preserve">Результатом выполнения настоящего T3 должна являться поставка оборудования в АО «ОЭЗ ППТ «Липецк» </w:t>
      </w:r>
      <w:r w:rsidR="00D8498D">
        <w:t xml:space="preserve">с выполнением </w:t>
      </w:r>
      <w:proofErr w:type="spellStart"/>
      <w:r w:rsidR="00D144ED">
        <w:t>шеф</w:t>
      </w:r>
      <w:r w:rsidR="00D8498D" w:rsidRPr="00D8498D">
        <w:t>монтажных</w:t>
      </w:r>
      <w:proofErr w:type="spellEnd"/>
      <w:r w:rsidR="00D8498D" w:rsidRPr="00D8498D">
        <w:t xml:space="preserve"> работ</w:t>
      </w:r>
      <w:r w:rsidR="00D8498D">
        <w:t xml:space="preserve">, а также выполнение пуско-наладочных работ </w:t>
      </w:r>
      <w:r w:rsidRPr="00762427">
        <w:t>в соответствии с указанными требованиями по срокам, номенклатуре, характеристикам, пунктам и способам доставки</w:t>
      </w:r>
      <w:r w:rsidR="00D8498D">
        <w:t xml:space="preserve"> и выполнения работ</w:t>
      </w:r>
      <w:r w:rsidRPr="00762427">
        <w:t>.</w:t>
      </w:r>
    </w:p>
    <w:p w14:paraId="77FA0BEC" w14:textId="77777777" w:rsidR="00B3673F" w:rsidRPr="00762427" w:rsidRDefault="00B3673F" w:rsidP="00B3673F">
      <w:pPr>
        <w:pStyle w:val="a0"/>
      </w:pPr>
    </w:p>
    <w:p w14:paraId="2D0D88D5" w14:textId="77777777" w:rsidR="00B3673F" w:rsidRPr="00762427" w:rsidRDefault="00B3673F" w:rsidP="00B3673F">
      <w:pPr>
        <w:pStyle w:val="a0"/>
        <w:rPr>
          <w:b/>
          <w:bCs/>
        </w:rPr>
      </w:pPr>
      <w:r w:rsidRPr="00762427">
        <w:rPr>
          <w:b/>
          <w:bCs/>
        </w:rPr>
        <w:t>2. Наименование продукции</w:t>
      </w:r>
    </w:p>
    <w:p w14:paraId="7B472D24" w14:textId="018D8223" w:rsidR="00B3673F" w:rsidRPr="00762427" w:rsidRDefault="00B3673F" w:rsidP="00FB3A7C">
      <w:pPr>
        <w:pStyle w:val="a0"/>
      </w:pPr>
      <w:r w:rsidRPr="00762427">
        <w:t xml:space="preserve">Оборудование, поставляемое </w:t>
      </w:r>
      <w:r w:rsidR="00FB3A7C" w:rsidRPr="00762427">
        <w:t xml:space="preserve">для оснащения подразделений АО «ОЭЗ ППТ «Липецк» </w:t>
      </w:r>
      <w:r w:rsidRPr="00762427">
        <w:t xml:space="preserve">по настоящему ТЗ, включает </w:t>
      </w:r>
      <w:r w:rsidR="00FB3A7C" w:rsidRPr="00762427">
        <w:t>насосн</w:t>
      </w:r>
      <w:r w:rsidR="003C0FAE">
        <w:t>ые</w:t>
      </w:r>
      <w:r w:rsidR="00FB3A7C" w:rsidRPr="00762427">
        <w:t xml:space="preserve"> станци</w:t>
      </w:r>
      <w:r w:rsidR="003C0FAE">
        <w:t>и</w:t>
      </w:r>
      <w:r w:rsidR="00FB3A7C" w:rsidRPr="00762427">
        <w:t xml:space="preserve"> водоснабжения производительностью 25 м3/час </w:t>
      </w:r>
      <w:r w:rsidR="003C0FAE">
        <w:t>каждая</w:t>
      </w:r>
      <w:r w:rsidRPr="00762427">
        <w:t xml:space="preserve"> в количестве </w:t>
      </w:r>
      <w:r w:rsidR="003C0FAE">
        <w:t>3</w:t>
      </w:r>
      <w:r w:rsidRPr="00762427">
        <w:t xml:space="preserve"> шт.</w:t>
      </w:r>
    </w:p>
    <w:p w14:paraId="75109242" w14:textId="77777777" w:rsidR="00FB3A7C" w:rsidRPr="00762427" w:rsidRDefault="00FB3A7C" w:rsidP="00B3673F">
      <w:pPr>
        <w:pStyle w:val="a0"/>
      </w:pPr>
    </w:p>
    <w:p w14:paraId="6B4B74FE" w14:textId="77777777" w:rsidR="00FB3A7C" w:rsidRPr="00762427" w:rsidRDefault="00B3673F" w:rsidP="00B3673F">
      <w:pPr>
        <w:pStyle w:val="a0"/>
        <w:rPr>
          <w:b/>
          <w:bCs/>
        </w:rPr>
      </w:pPr>
      <w:r w:rsidRPr="00762427">
        <w:rPr>
          <w:b/>
          <w:bCs/>
        </w:rPr>
        <w:t xml:space="preserve">3. Характеристики продукции </w:t>
      </w:r>
    </w:p>
    <w:p w14:paraId="749BAF24" w14:textId="217C6B5D" w:rsidR="00B3673F" w:rsidRPr="00762427" w:rsidRDefault="00B3673F" w:rsidP="00B3673F">
      <w:pPr>
        <w:pStyle w:val="a0"/>
        <w:rPr>
          <w:u w:val="single"/>
        </w:rPr>
      </w:pPr>
      <w:r w:rsidRPr="00762427">
        <w:rPr>
          <w:u w:val="single"/>
        </w:rPr>
        <w:t>3.1 Общие требования</w:t>
      </w:r>
    </w:p>
    <w:p w14:paraId="139AFC08" w14:textId="77777777" w:rsidR="00B3673F" w:rsidRPr="00762427" w:rsidRDefault="00B3673F" w:rsidP="00B3673F">
      <w:pPr>
        <w:pStyle w:val="a0"/>
      </w:pPr>
      <w:r w:rsidRPr="00762427">
        <w:t>Все оборудование должно поставляться в состоянии готовности к монтажу у грузополучателей.</w:t>
      </w:r>
    </w:p>
    <w:p w14:paraId="3BC36D70" w14:textId="77777777" w:rsidR="00B3673F" w:rsidRPr="00762427" w:rsidRDefault="00B3673F" w:rsidP="00B3673F">
      <w:pPr>
        <w:pStyle w:val="a0"/>
      </w:pPr>
      <w:r w:rsidRPr="00762427">
        <w:t>Все оборудование должно соответствовать или превосходить Технические требования к продукции, определенные в настоящем ТЗ.</w:t>
      </w:r>
    </w:p>
    <w:p w14:paraId="06F00E60" w14:textId="77777777" w:rsidR="007F0A9E" w:rsidRDefault="007F0A9E" w:rsidP="0005073D">
      <w:pPr>
        <w:pStyle w:val="a0"/>
        <w:rPr>
          <w:u w:val="single"/>
        </w:rPr>
      </w:pPr>
    </w:p>
    <w:p w14:paraId="16215925" w14:textId="032CFE4A" w:rsidR="0005073D" w:rsidRPr="00762427" w:rsidRDefault="00B3673F" w:rsidP="0005073D">
      <w:pPr>
        <w:pStyle w:val="a0"/>
        <w:rPr>
          <w:u w:val="single"/>
        </w:rPr>
      </w:pPr>
      <w:r w:rsidRPr="00762427">
        <w:rPr>
          <w:u w:val="single"/>
        </w:rPr>
        <w:t xml:space="preserve">3.2 </w:t>
      </w:r>
      <w:r w:rsidR="00EB5914">
        <w:rPr>
          <w:u w:val="single"/>
        </w:rPr>
        <w:t>Требования к с</w:t>
      </w:r>
      <w:r w:rsidR="0005073D" w:rsidRPr="00762427">
        <w:rPr>
          <w:u w:val="single"/>
        </w:rPr>
        <w:t>остав</w:t>
      </w:r>
      <w:r w:rsidR="00EB5914">
        <w:rPr>
          <w:u w:val="single"/>
        </w:rPr>
        <w:t>у</w:t>
      </w:r>
      <w:r w:rsidR="0005073D" w:rsidRPr="00762427">
        <w:rPr>
          <w:u w:val="single"/>
        </w:rPr>
        <w:t xml:space="preserve"> насосн</w:t>
      </w:r>
      <w:r w:rsidR="00EB5914">
        <w:rPr>
          <w:u w:val="single"/>
        </w:rPr>
        <w:t>ых</w:t>
      </w:r>
      <w:r w:rsidR="0005073D" w:rsidRPr="00762427">
        <w:rPr>
          <w:u w:val="single"/>
        </w:rPr>
        <w:t xml:space="preserve"> станци</w:t>
      </w:r>
      <w:r w:rsidR="00EB5914">
        <w:rPr>
          <w:u w:val="single"/>
        </w:rPr>
        <w:t>й</w:t>
      </w:r>
      <w:r w:rsidR="0005073D" w:rsidRPr="00762427">
        <w:rPr>
          <w:u w:val="single"/>
        </w:rPr>
        <w:t xml:space="preserve"> и </w:t>
      </w:r>
      <w:r w:rsidR="00EB5914">
        <w:rPr>
          <w:u w:val="single"/>
        </w:rPr>
        <w:t>их</w:t>
      </w:r>
      <w:r w:rsidR="0005073D" w:rsidRPr="00762427">
        <w:rPr>
          <w:u w:val="single"/>
        </w:rPr>
        <w:t xml:space="preserve"> конструктивному исполнению</w:t>
      </w:r>
    </w:p>
    <w:p w14:paraId="1865A501" w14:textId="56C1BE15" w:rsidR="0005073D" w:rsidRPr="00762427" w:rsidRDefault="0005073D" w:rsidP="0005073D">
      <w:pPr>
        <w:pStyle w:val="a0"/>
      </w:pPr>
      <w:r w:rsidRPr="00762427">
        <w:t>3.2.1 Насосн</w:t>
      </w:r>
      <w:r w:rsidR="003C0FAE">
        <w:t>ые</w:t>
      </w:r>
      <w:r w:rsidRPr="00762427">
        <w:t xml:space="preserve"> станци</w:t>
      </w:r>
      <w:r w:rsidR="003C0FAE">
        <w:t>и</w:t>
      </w:r>
      <w:r w:rsidRPr="00762427">
        <w:t xml:space="preserve"> полной заводской готовности должн</w:t>
      </w:r>
      <w:r w:rsidR="00483DF7">
        <w:t>ы</w:t>
      </w:r>
      <w:r w:rsidRPr="00762427">
        <w:t xml:space="preserve"> быть оснащен</w:t>
      </w:r>
      <w:r w:rsidR="00483DF7">
        <w:t>ы</w:t>
      </w:r>
    </w:p>
    <w:p w14:paraId="25D57E75" w14:textId="747F1E72" w:rsidR="0005073D" w:rsidRDefault="0005073D" w:rsidP="0005073D">
      <w:pPr>
        <w:pStyle w:val="a0"/>
      </w:pPr>
      <w:r w:rsidRPr="00762427">
        <w:t>технологическим оборудованием, системами электроснабжения, отопления, вентиляции, КИПиА и локальной системой управления (ЛСУ).</w:t>
      </w:r>
    </w:p>
    <w:p w14:paraId="4BBFECA1" w14:textId="096CD346" w:rsidR="004168DC" w:rsidRPr="00762427" w:rsidRDefault="004168DC" w:rsidP="0005073D">
      <w:pPr>
        <w:pStyle w:val="a0"/>
      </w:pPr>
      <w:r w:rsidRPr="00534199">
        <w:t>За основу взять проекты АО «ОЭЗ ППТ Липецк» и ООО «</w:t>
      </w:r>
      <w:proofErr w:type="spellStart"/>
      <w:r w:rsidRPr="00534199">
        <w:t>Энергомонтаж</w:t>
      </w:r>
      <w:proofErr w:type="spellEnd"/>
      <w:r w:rsidRPr="00534199">
        <w:t>-К» (Приложение №</w:t>
      </w:r>
      <w:r w:rsidR="00CB5FD9" w:rsidRPr="00534199">
        <w:t>1 и 2</w:t>
      </w:r>
      <w:r w:rsidRPr="00534199">
        <w:t>)</w:t>
      </w:r>
      <w:r w:rsidR="00CB5FD9" w:rsidRPr="00534199">
        <w:t>.</w:t>
      </w:r>
    </w:p>
    <w:p w14:paraId="0A61256D" w14:textId="3903FD9A" w:rsidR="0005073D" w:rsidRPr="00762427" w:rsidRDefault="0005073D" w:rsidP="0005073D">
      <w:pPr>
        <w:pStyle w:val="a0"/>
      </w:pPr>
      <w:r w:rsidRPr="00762427">
        <w:t xml:space="preserve">3.2.2. Тип насоса - центробежный скважинный насос- </w:t>
      </w:r>
      <w:r w:rsidR="00046624">
        <w:t>2</w:t>
      </w:r>
      <w:r w:rsidRPr="00384395">
        <w:t>ЭЦВ 8-</w:t>
      </w:r>
      <w:r w:rsidR="004A264C" w:rsidRPr="00384395">
        <w:t>25</w:t>
      </w:r>
      <w:r w:rsidRPr="00384395">
        <w:t>-</w:t>
      </w:r>
      <w:r w:rsidR="00527AF2" w:rsidRPr="00384395">
        <w:t>125</w:t>
      </w:r>
      <w:r w:rsidRPr="00384395">
        <w:t>.</w:t>
      </w:r>
    </w:p>
    <w:p w14:paraId="4BE56EAF" w14:textId="565502F3" w:rsidR="0005073D" w:rsidRPr="00762427" w:rsidRDefault="0005073D" w:rsidP="0005073D">
      <w:pPr>
        <w:pStyle w:val="a0"/>
      </w:pPr>
      <w:r w:rsidRPr="00762427">
        <w:t xml:space="preserve">3.2.3. Количество насосов </w:t>
      </w:r>
      <w:r w:rsidR="00EB5914">
        <w:t>–</w:t>
      </w:r>
      <w:r w:rsidRPr="00762427">
        <w:t xml:space="preserve"> </w:t>
      </w:r>
      <w:r w:rsidR="00B01AE6">
        <w:t xml:space="preserve">1 </w:t>
      </w:r>
      <w:r w:rsidR="00EB5914">
        <w:t>шт.</w:t>
      </w:r>
      <w:r w:rsidRPr="00762427">
        <w:t xml:space="preserve"> </w:t>
      </w:r>
      <w:r w:rsidR="00EB5914">
        <w:t>для каждой станции</w:t>
      </w:r>
      <w:r w:rsidRPr="00762427">
        <w:t>.</w:t>
      </w:r>
    </w:p>
    <w:p w14:paraId="3BD4103B" w14:textId="313FA7FC" w:rsidR="0005073D" w:rsidRPr="00762427" w:rsidRDefault="0005073D" w:rsidP="0005073D">
      <w:pPr>
        <w:pStyle w:val="a0"/>
      </w:pPr>
      <w:r w:rsidRPr="00762427">
        <w:t>3.2.4. Номинальный расход насосной станции - 25 м3/час.</w:t>
      </w:r>
    </w:p>
    <w:p w14:paraId="0F2ABD20" w14:textId="3F07BCE3" w:rsidR="0005073D" w:rsidRPr="00762427" w:rsidRDefault="0005073D" w:rsidP="0005073D">
      <w:pPr>
        <w:pStyle w:val="a0"/>
      </w:pPr>
      <w:r w:rsidRPr="00762427">
        <w:t>3.2.5. Источник подачи воды – разведочно-эксплуатационн</w:t>
      </w:r>
      <w:r w:rsidR="00483DF7">
        <w:t>ые</w:t>
      </w:r>
      <w:r w:rsidRPr="00762427">
        <w:t xml:space="preserve"> скважин</w:t>
      </w:r>
      <w:r w:rsidR="00483DF7">
        <w:t>ы</w:t>
      </w:r>
      <w:r w:rsidRPr="00762427">
        <w:t xml:space="preserve"> №</w:t>
      </w:r>
      <w:r w:rsidR="00483DF7">
        <w:t>2,3,4</w:t>
      </w:r>
      <w:r w:rsidRPr="00762427">
        <w:t xml:space="preserve">. </w:t>
      </w:r>
    </w:p>
    <w:p w14:paraId="75A632D0" w14:textId="4010CE0B" w:rsidR="0005073D" w:rsidRPr="00762427" w:rsidRDefault="0005073D" w:rsidP="0005073D">
      <w:pPr>
        <w:pStyle w:val="a0"/>
      </w:pPr>
      <w:r w:rsidRPr="00762427">
        <w:t xml:space="preserve">3.2.6. Степень огнестойкости блок-бокса – </w:t>
      </w:r>
      <w:r w:rsidRPr="00FC4851">
        <w:t>IV.</w:t>
      </w:r>
    </w:p>
    <w:p w14:paraId="03F84CA1" w14:textId="38A27CFE" w:rsidR="0005073D" w:rsidRPr="00762427" w:rsidRDefault="0005073D" w:rsidP="0005073D">
      <w:pPr>
        <w:pStyle w:val="a0"/>
      </w:pPr>
      <w:r w:rsidRPr="00762427">
        <w:t xml:space="preserve">3.2.7. Класс конструктивной пожарной опасности блок-бокса </w:t>
      </w:r>
      <w:r w:rsidR="007503D4">
        <w:t>–</w:t>
      </w:r>
      <w:r w:rsidRPr="00762427">
        <w:t xml:space="preserve"> </w:t>
      </w:r>
      <w:r w:rsidR="00457A27">
        <w:t>С1</w:t>
      </w:r>
      <w:r w:rsidRPr="00762427">
        <w:t>.</w:t>
      </w:r>
    </w:p>
    <w:p w14:paraId="67A061BA" w14:textId="196A03CF" w:rsidR="0005073D" w:rsidRPr="00762427" w:rsidRDefault="0005073D" w:rsidP="0005073D">
      <w:pPr>
        <w:pStyle w:val="a0"/>
      </w:pPr>
      <w:r w:rsidRPr="00762427">
        <w:t xml:space="preserve">3.2.8. Класс функциональной пожарной опасности здания блок-бокса - </w:t>
      </w:r>
      <w:r w:rsidRPr="00FC4851">
        <w:t>Ф5.1</w:t>
      </w:r>
      <w:r w:rsidRPr="00762427">
        <w:t>.</w:t>
      </w:r>
    </w:p>
    <w:p w14:paraId="0ED200FA" w14:textId="5AB1D334" w:rsidR="0005073D" w:rsidRPr="00762427" w:rsidRDefault="0005073D" w:rsidP="0005073D">
      <w:pPr>
        <w:pStyle w:val="a0"/>
      </w:pPr>
      <w:r w:rsidRPr="00762427">
        <w:lastRenderedPageBreak/>
        <w:t xml:space="preserve">3.2.9. Уровень ответственности блок-бокса – </w:t>
      </w:r>
      <w:r w:rsidRPr="00534199">
        <w:t>нормальный</w:t>
      </w:r>
      <w:r w:rsidR="00457A27">
        <w:t xml:space="preserve"> (Федеральный закон №384</w:t>
      </w:r>
      <w:r w:rsidR="00534199" w:rsidRPr="00534199">
        <w:t xml:space="preserve"> </w:t>
      </w:r>
      <w:r w:rsidR="00534199">
        <w:t xml:space="preserve">от </w:t>
      </w:r>
      <w:r w:rsidR="00534199" w:rsidRPr="00860CCA">
        <w:t>30.12.2009</w:t>
      </w:r>
      <w:r w:rsidR="00457A27">
        <w:t>)</w:t>
      </w:r>
      <w:r w:rsidRPr="00FC4851">
        <w:t>.</w:t>
      </w:r>
    </w:p>
    <w:p w14:paraId="297C3995" w14:textId="2EE4932E" w:rsidR="0005073D" w:rsidRPr="00762427" w:rsidRDefault="0005073D" w:rsidP="0005073D">
      <w:pPr>
        <w:pStyle w:val="a0"/>
      </w:pPr>
      <w:r w:rsidRPr="00762427">
        <w:t xml:space="preserve">3.2.10. Категория взрывобезопасности блок-бокса – </w:t>
      </w:r>
      <w:r w:rsidRPr="00FC4851">
        <w:t>Д.</w:t>
      </w:r>
    </w:p>
    <w:p w14:paraId="1DB9DCE7" w14:textId="69E4A9E8" w:rsidR="0005073D" w:rsidRPr="00762427" w:rsidRDefault="0005073D" w:rsidP="009F62C0">
      <w:pPr>
        <w:pStyle w:val="a0"/>
      </w:pPr>
      <w:r w:rsidRPr="00762427">
        <w:t>3.2.11. Габаритные размеры</w:t>
      </w:r>
      <w:r w:rsidR="000F45B3" w:rsidRPr="00762427">
        <w:t xml:space="preserve"> </w:t>
      </w:r>
      <w:proofErr w:type="spellStart"/>
      <w:r w:rsidR="000F45B3" w:rsidRPr="00762427">
        <w:t>блочно</w:t>
      </w:r>
      <w:proofErr w:type="spellEnd"/>
      <w:r w:rsidR="000F45B3" w:rsidRPr="00762427">
        <w:t>-модульного бокса</w:t>
      </w:r>
      <w:r w:rsidRPr="00762427">
        <w:t xml:space="preserve">, мм (Д × Ш × В) - </w:t>
      </w:r>
      <w:r w:rsidRPr="00A41AB4">
        <w:t>32</w:t>
      </w:r>
      <w:r w:rsidR="00810DFA" w:rsidRPr="00A41AB4">
        <w:t>0</w:t>
      </w:r>
      <w:r w:rsidRPr="00A41AB4">
        <w:t>0х32</w:t>
      </w:r>
      <w:r w:rsidR="00810DFA" w:rsidRPr="00A41AB4">
        <w:t>0</w:t>
      </w:r>
      <w:r w:rsidRPr="00A41AB4">
        <w:t>0х</w:t>
      </w:r>
      <w:r w:rsidR="00A41AB4" w:rsidRPr="00A41AB4">
        <w:t>3080</w:t>
      </w:r>
      <w:r w:rsidR="003E75C8" w:rsidRPr="00A41AB4">
        <w:t>. Стены и кровля из сэндвич-панелей, толщина стен</w:t>
      </w:r>
      <w:r w:rsidR="00FF2C31" w:rsidRPr="00A41AB4">
        <w:t xml:space="preserve"> </w:t>
      </w:r>
      <w:r w:rsidR="002A312E" w:rsidRPr="00A41AB4">
        <w:t xml:space="preserve">- </w:t>
      </w:r>
      <w:r w:rsidR="003E75C8" w:rsidRPr="00A41AB4">
        <w:t>100мм, толщина кровельных с</w:t>
      </w:r>
      <w:r w:rsidR="002A312E" w:rsidRPr="00A41AB4">
        <w:t>э</w:t>
      </w:r>
      <w:r w:rsidR="003E75C8" w:rsidRPr="00A41AB4">
        <w:t xml:space="preserve">ндвич панелей – 150мм </w:t>
      </w:r>
      <w:r w:rsidR="009F62C0">
        <w:t>– согласно проект</w:t>
      </w:r>
      <w:r w:rsidR="003D4752">
        <w:t>ам</w:t>
      </w:r>
      <w:r w:rsidR="009F62C0">
        <w:t xml:space="preserve"> АО «ОЭЗ ППТ «Липецк» №5403-05-1-2021-АР1, 5403-05-1-2021-АР2, 5403-05-1-2021-АР3</w:t>
      </w:r>
      <w:r w:rsidR="009F62C0" w:rsidRPr="00A41AB4">
        <w:t xml:space="preserve"> </w:t>
      </w:r>
      <w:r w:rsidR="00FF2C31" w:rsidRPr="00A41AB4">
        <w:t>(</w:t>
      </w:r>
      <w:r w:rsidR="00FF2C31" w:rsidRPr="009F62C0">
        <w:t>Приложение №</w:t>
      </w:r>
      <w:r w:rsidR="00E73B8B" w:rsidRPr="009F62C0">
        <w:t>1</w:t>
      </w:r>
      <w:r w:rsidR="00FF2C31" w:rsidRPr="00A41AB4">
        <w:t>)</w:t>
      </w:r>
      <w:r w:rsidRPr="00A41AB4">
        <w:t>.</w:t>
      </w:r>
    </w:p>
    <w:p w14:paraId="7E5C403D" w14:textId="330B9A6A" w:rsidR="0005073D" w:rsidRPr="00762427" w:rsidRDefault="0005073D" w:rsidP="0005073D">
      <w:pPr>
        <w:pStyle w:val="a0"/>
      </w:pPr>
      <w:r w:rsidRPr="00762427">
        <w:t xml:space="preserve">3.2.12. Конструктивное исполнение - </w:t>
      </w:r>
      <w:proofErr w:type="spellStart"/>
      <w:r w:rsidRPr="00762427">
        <w:t>блочно</w:t>
      </w:r>
      <w:proofErr w:type="spellEnd"/>
      <w:r w:rsidRPr="00762427">
        <w:t>-модульное наземного монтажа.</w:t>
      </w:r>
    </w:p>
    <w:p w14:paraId="34195873" w14:textId="425A685A" w:rsidR="0005073D" w:rsidRPr="00762427" w:rsidRDefault="0005073D" w:rsidP="0005073D">
      <w:pPr>
        <w:pStyle w:val="a0"/>
      </w:pPr>
      <w:r w:rsidRPr="00762427">
        <w:t>3.2.13. Режим работы - непрерывный, круглогодичный, автоматический</w:t>
      </w:r>
    </w:p>
    <w:p w14:paraId="4B630A05" w14:textId="49D31B1E" w:rsidR="0005073D" w:rsidRPr="00762427" w:rsidRDefault="0005073D" w:rsidP="0005073D">
      <w:pPr>
        <w:pStyle w:val="a0"/>
      </w:pPr>
      <w:r w:rsidRPr="00762427">
        <w:t>3.2.14. Изделие должно соответствовать:</w:t>
      </w:r>
    </w:p>
    <w:p w14:paraId="31843E47" w14:textId="27481EA8" w:rsidR="0005073D" w:rsidRPr="00762427" w:rsidRDefault="0005073D" w:rsidP="003330F7">
      <w:pPr>
        <w:pStyle w:val="a0"/>
        <w:numPr>
          <w:ilvl w:val="0"/>
          <w:numId w:val="3"/>
        </w:numPr>
      </w:pPr>
      <w:r w:rsidRPr="00762427">
        <w:t>СП 31.13330.202</w:t>
      </w:r>
      <w:r w:rsidR="00BB09E0">
        <w:t>1</w:t>
      </w:r>
      <w:r w:rsidRPr="00762427">
        <w:t xml:space="preserve"> «Водоснабжение. Наружные сети и сооружения».</w:t>
      </w:r>
    </w:p>
    <w:p w14:paraId="3956092D" w14:textId="14A7F8B0" w:rsidR="0005073D" w:rsidRPr="00762427" w:rsidRDefault="00152DFE" w:rsidP="003330F7">
      <w:pPr>
        <w:pStyle w:val="a0"/>
        <w:numPr>
          <w:ilvl w:val="0"/>
          <w:numId w:val="3"/>
        </w:numPr>
      </w:pPr>
      <w:r>
        <w:t>С</w:t>
      </w:r>
      <w:r w:rsidR="0005073D" w:rsidRPr="00762427">
        <w:t>П 2.2.3670-20 «Санитарно-эпидемиологические требования к условиям труда».</w:t>
      </w:r>
    </w:p>
    <w:p w14:paraId="34AAE5F4" w14:textId="070913F6" w:rsidR="0005073D" w:rsidRPr="00762427" w:rsidRDefault="0005073D" w:rsidP="003330F7">
      <w:pPr>
        <w:pStyle w:val="a0"/>
        <w:numPr>
          <w:ilvl w:val="0"/>
          <w:numId w:val="3"/>
        </w:numPr>
      </w:pPr>
      <w:r w:rsidRPr="00762427">
        <w:t>СП 16.13330.2017 «Стальные конструкции».</w:t>
      </w:r>
    </w:p>
    <w:p w14:paraId="1B449CFB" w14:textId="3B990374" w:rsidR="0005073D" w:rsidRPr="00762427" w:rsidRDefault="0005073D" w:rsidP="003330F7">
      <w:pPr>
        <w:pStyle w:val="a0"/>
        <w:numPr>
          <w:ilvl w:val="0"/>
          <w:numId w:val="3"/>
        </w:numPr>
      </w:pPr>
      <w:r w:rsidRPr="00762427">
        <w:t>СП 52.13330.2016 «Естественное и искусственное освещение».</w:t>
      </w:r>
    </w:p>
    <w:p w14:paraId="32470CC5" w14:textId="725883B3" w:rsidR="0005073D" w:rsidRPr="00762427" w:rsidRDefault="0005073D" w:rsidP="003330F7">
      <w:pPr>
        <w:pStyle w:val="a0"/>
        <w:numPr>
          <w:ilvl w:val="0"/>
          <w:numId w:val="3"/>
        </w:numPr>
      </w:pPr>
      <w:r w:rsidRPr="00762427">
        <w:t>СП 60.13330.20</w:t>
      </w:r>
      <w:r w:rsidR="00E96401">
        <w:t>20</w:t>
      </w:r>
      <w:r w:rsidRPr="00762427">
        <w:t xml:space="preserve"> «Отопление, вентиляция и кондиционирование».</w:t>
      </w:r>
    </w:p>
    <w:p w14:paraId="2453A10F" w14:textId="58303DB5" w:rsidR="0005073D" w:rsidRPr="00762427" w:rsidRDefault="0005073D" w:rsidP="006769C0">
      <w:pPr>
        <w:pStyle w:val="a0"/>
        <w:numPr>
          <w:ilvl w:val="0"/>
          <w:numId w:val="3"/>
        </w:numPr>
      </w:pPr>
      <w:r w:rsidRPr="00762427">
        <w:t>ГОСТ 16037-80 «Соединения сварные стальных трубопроводов. Основные</w:t>
      </w:r>
      <w:r w:rsidR="00860CCA">
        <w:t xml:space="preserve"> </w:t>
      </w:r>
      <w:r w:rsidRPr="00762427">
        <w:t>типы, конструктивные элементы и размеры».</w:t>
      </w:r>
    </w:p>
    <w:p w14:paraId="104565F6" w14:textId="23BD5EBD" w:rsidR="0005073D" w:rsidRPr="00762427" w:rsidRDefault="0005073D" w:rsidP="0005073D">
      <w:pPr>
        <w:pStyle w:val="a0"/>
      </w:pPr>
      <w:r w:rsidRPr="00762427">
        <w:t>3.2.1</w:t>
      </w:r>
      <w:r w:rsidR="007B2002">
        <w:t>5</w:t>
      </w:r>
      <w:r w:rsidRPr="00762427">
        <w:t>. Над входом с наружной стороны блок-контейнера предусмотреть установку козырька, уличного светильника.</w:t>
      </w:r>
    </w:p>
    <w:p w14:paraId="7967C568" w14:textId="14CBD485" w:rsidR="0005073D" w:rsidRPr="00762427" w:rsidRDefault="0005073D" w:rsidP="0005073D">
      <w:pPr>
        <w:pStyle w:val="a0"/>
      </w:pPr>
      <w:r w:rsidRPr="00762427">
        <w:t>3.2.1</w:t>
      </w:r>
      <w:r w:rsidR="007B2002">
        <w:t>6</w:t>
      </w:r>
      <w:r w:rsidRPr="00762427">
        <w:t>. Сварные соединения стальных трубопроводов выполнить по ГОСТ 16037-80. Контроль качества сварных соединений производить в соответствии с ГОСТ 3242-79, СП 73.13330.2016.</w:t>
      </w:r>
    </w:p>
    <w:p w14:paraId="256FF644" w14:textId="4CD1C7E1" w:rsidR="00B3673F" w:rsidRDefault="00B03774" w:rsidP="00B03774">
      <w:pPr>
        <w:pStyle w:val="a0"/>
      </w:pPr>
      <w:r w:rsidRPr="00762427">
        <w:t>3.2.</w:t>
      </w:r>
      <w:r w:rsidR="00B01AE6">
        <w:t>1</w:t>
      </w:r>
      <w:r w:rsidR="007B2002">
        <w:t>7</w:t>
      </w:r>
      <w:r w:rsidRPr="00762427">
        <w:t>. Категория надежности электроснабжения: II, два ввода. С целью обеспечения бесперебойного питания электроэнергией насосной станции предусмотреть устройство АВР.</w:t>
      </w:r>
    </w:p>
    <w:p w14:paraId="4FC3AA9F" w14:textId="038E6810" w:rsidR="00E42864" w:rsidRDefault="00E42864" w:rsidP="00B03774">
      <w:pPr>
        <w:pStyle w:val="a0"/>
      </w:pPr>
      <w:r>
        <w:t>3.2.</w:t>
      </w:r>
      <w:r w:rsidR="007B2002">
        <w:t>18</w:t>
      </w:r>
      <w:r>
        <w:t xml:space="preserve"> Предусмотреть </w:t>
      </w:r>
      <w:r w:rsidR="002747D6">
        <w:t>поставку</w:t>
      </w:r>
      <w:r>
        <w:t xml:space="preserve"> водоподъёмной трубы от </w:t>
      </w:r>
      <w:r w:rsidR="002747D6">
        <w:t>погружного насоса до герметичного оголовка скважины.</w:t>
      </w:r>
    </w:p>
    <w:p w14:paraId="1B44953C" w14:textId="5EC11527" w:rsidR="003D4752" w:rsidRPr="00762427" w:rsidRDefault="003D4752" w:rsidP="00B03774">
      <w:pPr>
        <w:pStyle w:val="a0"/>
      </w:pPr>
      <w:r>
        <w:t>3.2.</w:t>
      </w:r>
      <w:r w:rsidR="00E96401">
        <w:t>1</w:t>
      </w:r>
      <w:r w:rsidR="007B2002">
        <w:t>9</w:t>
      </w:r>
      <w:r>
        <w:t xml:space="preserve"> </w:t>
      </w:r>
      <w:r w:rsidR="00A929E7" w:rsidRPr="00860CCA">
        <w:t xml:space="preserve">Привязку </w:t>
      </w:r>
      <w:r w:rsidR="00AC1DC3">
        <w:t>проёмов под вводы/выводы коммуникаций предварительно согласовать с заказчиком.</w:t>
      </w:r>
    </w:p>
    <w:p w14:paraId="39C34AF9" w14:textId="2D877609" w:rsidR="00B03774" w:rsidRPr="00762427" w:rsidRDefault="00B03774" w:rsidP="00B3673F">
      <w:pPr>
        <w:pStyle w:val="a0"/>
      </w:pPr>
    </w:p>
    <w:p w14:paraId="444C5429" w14:textId="02339AD6" w:rsidR="00B03774" w:rsidRPr="00B23C1B" w:rsidRDefault="00644A82" w:rsidP="00B03774">
      <w:pPr>
        <w:pStyle w:val="a0"/>
        <w:rPr>
          <w:u w:val="single"/>
        </w:rPr>
      </w:pPr>
      <w:r w:rsidRPr="00B23C1B">
        <w:rPr>
          <w:u w:val="single"/>
        </w:rPr>
        <w:t xml:space="preserve">3.3 </w:t>
      </w:r>
      <w:r w:rsidR="00B03774" w:rsidRPr="00B23C1B">
        <w:rPr>
          <w:u w:val="single"/>
        </w:rPr>
        <w:t>Требование к системе автоматики и контроля насосной станции</w:t>
      </w:r>
      <w:r w:rsidR="00E10D01" w:rsidRPr="00B23C1B">
        <w:rPr>
          <w:u w:val="single"/>
        </w:rPr>
        <w:t>.</w:t>
      </w:r>
    </w:p>
    <w:p w14:paraId="1350149E" w14:textId="11BA6BFC" w:rsidR="00E10D01" w:rsidRDefault="00E10D01" w:rsidP="00B03774">
      <w:pPr>
        <w:pStyle w:val="a0"/>
      </w:pPr>
      <w:r w:rsidRPr="00B23C1B">
        <w:t xml:space="preserve">3.3.1 </w:t>
      </w:r>
      <w:r w:rsidRPr="00153305">
        <w:t>Для</w:t>
      </w:r>
      <w:r w:rsidR="00DB6E41" w:rsidRPr="00153305">
        <w:t xml:space="preserve"> локального управления скважинами</w:t>
      </w:r>
      <w:r w:rsidRPr="00153305">
        <w:t xml:space="preserve"> </w:t>
      </w:r>
      <w:r w:rsidR="00A929E7" w:rsidRPr="00860CCA">
        <w:t xml:space="preserve">предусмотреть </w:t>
      </w:r>
      <w:r w:rsidRPr="00860CCA">
        <w:t>шкаф</w:t>
      </w:r>
      <w:r w:rsidR="00DB6E41" w:rsidRPr="00860CCA">
        <w:t>ы</w:t>
      </w:r>
      <w:r w:rsidRPr="00860CCA">
        <w:t xml:space="preserve"> локальной системы управления (ЛСУ).</w:t>
      </w:r>
      <w:r w:rsidRPr="00153305">
        <w:t xml:space="preserve"> Для автоматизации согласованной работы всех скважин выполнить шкаф контроллера АСУТП водозабора в помещении павильона 1-й скважины.</w:t>
      </w:r>
    </w:p>
    <w:p w14:paraId="202AAD1C" w14:textId="1128179C" w:rsidR="00EC0EF3" w:rsidRPr="00B23C1B" w:rsidRDefault="00EC0EF3" w:rsidP="00B03774">
      <w:pPr>
        <w:pStyle w:val="a0"/>
      </w:pPr>
      <w:r>
        <w:t>За основу принять проектные решения 03.09.2021-АК ООО «</w:t>
      </w:r>
      <w:proofErr w:type="spellStart"/>
      <w:r>
        <w:t>Энергомонтаж</w:t>
      </w:r>
      <w:proofErr w:type="spellEnd"/>
      <w:r>
        <w:t>-К».</w:t>
      </w:r>
    </w:p>
    <w:p w14:paraId="7F9C9291" w14:textId="1243EEF5" w:rsidR="00D50F79" w:rsidRPr="00B23C1B" w:rsidRDefault="00DB6E41" w:rsidP="00D50F79">
      <w:pPr>
        <w:pStyle w:val="a0"/>
      </w:pPr>
      <w:r w:rsidRPr="00B23C1B">
        <w:t>3.3.2</w:t>
      </w:r>
      <w:r w:rsidR="00D50F79" w:rsidRPr="00B23C1B">
        <w:t xml:space="preserve">. </w:t>
      </w:r>
      <w:r w:rsidR="00D50F79" w:rsidRPr="004B093A">
        <w:t>Шкаф</w:t>
      </w:r>
      <w:r w:rsidR="00E10D01" w:rsidRPr="004B093A">
        <w:t xml:space="preserve">ы </w:t>
      </w:r>
      <w:r w:rsidR="00D50F79" w:rsidRPr="004B093A">
        <w:t>управления выполнить на основе серийно выпускаемого оборудования, разработанного и широко применяемого для решения задач автоматизации объектов водоснабжения</w:t>
      </w:r>
      <w:r w:rsidR="00E10D01" w:rsidRPr="004B093A">
        <w:t>. Шкафы ЛСУ</w:t>
      </w:r>
      <w:r w:rsidR="0062201A" w:rsidRPr="004B093A">
        <w:t xml:space="preserve"> укомплектовать частотным преобразователем.</w:t>
      </w:r>
    </w:p>
    <w:p w14:paraId="6B76D42E" w14:textId="6372CDFD" w:rsidR="00DB6E41" w:rsidRPr="00B23C1B" w:rsidRDefault="00DB6E41" w:rsidP="00D50F79">
      <w:pPr>
        <w:pStyle w:val="a0"/>
      </w:pPr>
      <w:r w:rsidRPr="00B23C1B">
        <w:t>3.3.3</w:t>
      </w:r>
      <w:r w:rsidR="00D50F79" w:rsidRPr="00B23C1B">
        <w:t>.</w:t>
      </w:r>
      <w:r w:rsidR="00D50F79" w:rsidRPr="00B23C1B">
        <w:tab/>
      </w:r>
      <w:r w:rsidR="00E10D01" w:rsidRPr="00B23C1B">
        <w:t>ЛСУ</w:t>
      </w:r>
      <w:r w:rsidR="00D50F79" w:rsidRPr="00B23C1B">
        <w:t xml:space="preserve"> скважины должна выполнять функции местного, дистанционного и автоматического регулирования, контроля, управления, защит и блокировок, сигнализации, измерений, диагностики и предоставления информации о состоянии оборудования и технологических процессов (включая вспомогательные системы) во всех режимах работы.</w:t>
      </w:r>
    </w:p>
    <w:p w14:paraId="7DC91319" w14:textId="0E18D2CF" w:rsidR="00DB6E41" w:rsidRPr="00B23C1B" w:rsidRDefault="00DB6E41" w:rsidP="00DB6E41">
      <w:pPr>
        <w:pStyle w:val="a0"/>
      </w:pPr>
      <w:r w:rsidRPr="00B23C1B">
        <w:lastRenderedPageBreak/>
        <w:t>3.3.4. Предусмотреть контроль и отображение в шкафу ЛСУ, а также передачу на верхний уровень следующих параметров:</w:t>
      </w:r>
    </w:p>
    <w:p w14:paraId="25EEAE3B" w14:textId="77777777" w:rsidR="00DB6E41" w:rsidRPr="00B23C1B" w:rsidRDefault="00DB6E41" w:rsidP="00DB6E41">
      <w:pPr>
        <w:pStyle w:val="a0"/>
      </w:pPr>
      <w:r w:rsidRPr="00B23C1B">
        <w:t>- состояние вводов шкафа АВР;</w:t>
      </w:r>
    </w:p>
    <w:p w14:paraId="509EC28F" w14:textId="77777777" w:rsidR="00DB6E41" w:rsidRPr="00B23C1B" w:rsidRDefault="00DB6E41" w:rsidP="00DB6E41">
      <w:pPr>
        <w:pStyle w:val="a0"/>
      </w:pPr>
      <w:r w:rsidRPr="00B23C1B">
        <w:t>- контроль напряжения в шкафу АВР;</w:t>
      </w:r>
    </w:p>
    <w:p w14:paraId="759AB978" w14:textId="77777777" w:rsidR="00DB6E41" w:rsidRPr="00B23C1B" w:rsidRDefault="00DB6E41" w:rsidP="00DB6E41">
      <w:pPr>
        <w:pStyle w:val="a0"/>
      </w:pPr>
      <w:r w:rsidRPr="00B23C1B">
        <w:t>- работа насоса;</w:t>
      </w:r>
    </w:p>
    <w:p w14:paraId="4BCA2269" w14:textId="77777777" w:rsidR="00DB6E41" w:rsidRPr="00B23C1B" w:rsidRDefault="00DB6E41" w:rsidP="00DB6E41">
      <w:pPr>
        <w:pStyle w:val="a0"/>
      </w:pPr>
      <w:r w:rsidRPr="00B23C1B">
        <w:t>- авария насоса;</w:t>
      </w:r>
    </w:p>
    <w:p w14:paraId="2496ECB0" w14:textId="77777777" w:rsidR="00DB6E41" w:rsidRPr="00B23C1B" w:rsidRDefault="00DB6E41" w:rsidP="00DB6E41">
      <w:pPr>
        <w:pStyle w:val="a0"/>
      </w:pPr>
      <w:r w:rsidRPr="00B23C1B">
        <w:t>- расход воды в насосной станции;</w:t>
      </w:r>
    </w:p>
    <w:p w14:paraId="4D02EDE9" w14:textId="77777777" w:rsidR="00DB6E41" w:rsidRPr="00B23C1B" w:rsidRDefault="00DB6E41" w:rsidP="00DB6E41">
      <w:pPr>
        <w:pStyle w:val="a0"/>
      </w:pPr>
      <w:r w:rsidRPr="00B23C1B">
        <w:t>- давление воды в трубопроводе насосной станции;</w:t>
      </w:r>
    </w:p>
    <w:p w14:paraId="046DD28C" w14:textId="77777777" w:rsidR="00DB6E41" w:rsidRPr="00B23C1B" w:rsidRDefault="00DB6E41" w:rsidP="00DB6E41">
      <w:pPr>
        <w:pStyle w:val="a0"/>
      </w:pPr>
      <w:r w:rsidRPr="00B23C1B">
        <w:t>- температура воды в трубопроводе насосной станции;</w:t>
      </w:r>
    </w:p>
    <w:p w14:paraId="0433029B" w14:textId="77777777" w:rsidR="00DB6E41" w:rsidRPr="00B23C1B" w:rsidRDefault="00DB6E41" w:rsidP="00DB6E41">
      <w:pPr>
        <w:pStyle w:val="a0"/>
      </w:pPr>
      <w:r w:rsidRPr="00B23C1B">
        <w:t>- температура воздуха в блок-боксе;</w:t>
      </w:r>
    </w:p>
    <w:p w14:paraId="33F79B33" w14:textId="77777777" w:rsidR="00DB6E41" w:rsidRPr="00B23C1B" w:rsidRDefault="00DB6E41" w:rsidP="00DB6E41">
      <w:pPr>
        <w:pStyle w:val="a0"/>
      </w:pPr>
      <w:r w:rsidRPr="00B23C1B">
        <w:t>- уровень воды в скважине;</w:t>
      </w:r>
    </w:p>
    <w:p w14:paraId="3D09B16B" w14:textId="77777777" w:rsidR="00DB6E41" w:rsidRPr="00B23C1B" w:rsidRDefault="00DB6E41" w:rsidP="00DB6E41">
      <w:pPr>
        <w:pStyle w:val="a0"/>
      </w:pPr>
      <w:r w:rsidRPr="00B23C1B">
        <w:t>- положение задвижки.</w:t>
      </w:r>
    </w:p>
    <w:p w14:paraId="37E8310F" w14:textId="77777777" w:rsidR="00DB6E41" w:rsidRPr="00B23C1B" w:rsidRDefault="00DB6E41" w:rsidP="00DB6E41">
      <w:pPr>
        <w:pStyle w:val="a0"/>
      </w:pPr>
      <w:r w:rsidRPr="00B23C1B">
        <w:t>Перечень сигналов согласовать с заказчиком перед разработкой программного обеспечения.</w:t>
      </w:r>
    </w:p>
    <w:p w14:paraId="1F2F58EB" w14:textId="67F40F48" w:rsidR="00DB6E41" w:rsidRPr="00B23C1B" w:rsidRDefault="00DB6E41" w:rsidP="00DB6E41">
      <w:pPr>
        <w:pStyle w:val="a0"/>
      </w:pPr>
      <w:r w:rsidRPr="00B23C1B">
        <w:t>3.3.5. Предусмотреть следующий минимальный набор функций ЛСУ скважин:</w:t>
      </w:r>
    </w:p>
    <w:p w14:paraId="7672E458" w14:textId="77777777" w:rsidR="00DB6E41" w:rsidRPr="00B23C1B" w:rsidRDefault="00DB6E41" w:rsidP="00DB6E41">
      <w:pPr>
        <w:pStyle w:val="a0"/>
      </w:pPr>
      <w:r w:rsidRPr="00B23C1B">
        <w:t>- контроль состояния сети электроснабжения;</w:t>
      </w:r>
    </w:p>
    <w:p w14:paraId="30AEEDEB" w14:textId="28378D3C" w:rsidR="00DB6E41" w:rsidRPr="00B23C1B" w:rsidRDefault="00DB6E41" w:rsidP="00DB6E41">
      <w:pPr>
        <w:pStyle w:val="a0"/>
      </w:pPr>
      <w:r w:rsidRPr="00B23C1B">
        <w:t>- контроль состояния элементов технологической сети скважины и водопровода,</w:t>
      </w:r>
      <w:r w:rsidR="00D76EB1">
        <w:t xml:space="preserve"> в том числе контроль положения</w:t>
      </w:r>
      <w:r w:rsidRPr="00B23C1B">
        <w:t xml:space="preserve"> задвижки;</w:t>
      </w:r>
    </w:p>
    <w:p w14:paraId="41EA2437" w14:textId="77777777" w:rsidR="00DB6E41" w:rsidRPr="00B23C1B" w:rsidRDefault="00DB6E41" w:rsidP="00DB6E41">
      <w:pPr>
        <w:pStyle w:val="a0"/>
      </w:pPr>
      <w:r w:rsidRPr="00B23C1B">
        <w:t>- контроль состояния двигателя скважинного насоса (включен/отключен);</w:t>
      </w:r>
    </w:p>
    <w:p w14:paraId="4E7C35A2" w14:textId="77777777" w:rsidR="00DB6E41" w:rsidRPr="00B23C1B" w:rsidRDefault="00DB6E41" w:rsidP="00DB6E41">
      <w:pPr>
        <w:pStyle w:val="a0"/>
      </w:pPr>
      <w:r w:rsidRPr="00B23C1B">
        <w:t>- контроль аварийной остановки скважных насосов;</w:t>
      </w:r>
    </w:p>
    <w:p w14:paraId="0E227806" w14:textId="77777777" w:rsidR="00DB6E41" w:rsidRPr="00B23C1B" w:rsidRDefault="00DB6E41" w:rsidP="00DB6E41">
      <w:pPr>
        <w:pStyle w:val="a0"/>
      </w:pPr>
      <w:r w:rsidRPr="00B23C1B">
        <w:t>- контроль наличия потока скважных насосов;</w:t>
      </w:r>
    </w:p>
    <w:p w14:paraId="5B632E6F" w14:textId="77777777" w:rsidR="00DB6E41" w:rsidRPr="00B23C1B" w:rsidRDefault="00DB6E41" w:rsidP="00DB6E41">
      <w:pPr>
        <w:pStyle w:val="a0"/>
      </w:pPr>
      <w:r w:rsidRPr="00B23C1B">
        <w:t>- защита от сухого хода скважинного насоса;</w:t>
      </w:r>
    </w:p>
    <w:p w14:paraId="06F93145" w14:textId="77777777" w:rsidR="00DB6E41" w:rsidRPr="00B23C1B" w:rsidRDefault="00DB6E41" w:rsidP="00DB6E41">
      <w:pPr>
        <w:pStyle w:val="a0"/>
      </w:pPr>
      <w:r w:rsidRPr="00B23C1B">
        <w:t>- защита двигателя скважинного насоса от перегрузки;</w:t>
      </w:r>
    </w:p>
    <w:p w14:paraId="20E3C87C" w14:textId="77777777" w:rsidR="00DB6E41" w:rsidRPr="00B23C1B" w:rsidRDefault="00DB6E41" w:rsidP="00DB6E41">
      <w:pPr>
        <w:pStyle w:val="a0"/>
      </w:pPr>
      <w:r w:rsidRPr="00B23C1B">
        <w:t xml:space="preserve">- контроль дебета скважины;  </w:t>
      </w:r>
    </w:p>
    <w:p w14:paraId="5D8EFB29" w14:textId="77777777" w:rsidR="00DB6E41" w:rsidRPr="00B23C1B" w:rsidRDefault="00DB6E41" w:rsidP="00DB6E41">
      <w:pPr>
        <w:pStyle w:val="a0"/>
      </w:pPr>
      <w:r w:rsidRPr="00B23C1B">
        <w:t>- контроль уровня воды в скважине;</w:t>
      </w:r>
    </w:p>
    <w:p w14:paraId="514643FD" w14:textId="77777777" w:rsidR="00DB6E41" w:rsidRPr="00B23C1B" w:rsidRDefault="00DB6E41" w:rsidP="00DB6E41">
      <w:pPr>
        <w:pStyle w:val="a0"/>
      </w:pPr>
      <w:r w:rsidRPr="00B23C1B">
        <w:t>- местное управление включением скважинного насоса;</w:t>
      </w:r>
    </w:p>
    <w:p w14:paraId="0FAB1090" w14:textId="77777777" w:rsidR="00DB6E41" w:rsidRPr="00B23C1B" w:rsidRDefault="00DB6E41" w:rsidP="00DB6E41">
      <w:pPr>
        <w:pStyle w:val="a0"/>
      </w:pPr>
      <w:r w:rsidRPr="00B23C1B">
        <w:t>- автоматический режим работы скважинного насоса;</w:t>
      </w:r>
    </w:p>
    <w:p w14:paraId="30A71B03" w14:textId="77777777" w:rsidR="00DB6E41" w:rsidRPr="00B23C1B" w:rsidRDefault="00DB6E41" w:rsidP="00DB6E41">
      <w:pPr>
        <w:pStyle w:val="a0"/>
      </w:pPr>
      <w:r w:rsidRPr="00B23C1B">
        <w:t>- управление задвижкой (закрытие/открытие);</w:t>
      </w:r>
    </w:p>
    <w:p w14:paraId="15C40C7F" w14:textId="77777777" w:rsidR="00DB6E41" w:rsidRPr="00B23C1B" w:rsidRDefault="00DB6E41" w:rsidP="00DB6E41">
      <w:pPr>
        <w:pStyle w:val="a0"/>
      </w:pPr>
      <w:r w:rsidRPr="00B23C1B">
        <w:t>- визуализация технологических параметров ЛСУ, схемы водоснабжения,</w:t>
      </w:r>
    </w:p>
    <w:p w14:paraId="1D2025C7" w14:textId="77777777" w:rsidR="00DB6E41" w:rsidRPr="00B23C1B" w:rsidRDefault="00DB6E41" w:rsidP="00DB6E41">
      <w:pPr>
        <w:pStyle w:val="a0"/>
      </w:pPr>
      <w:r w:rsidRPr="00B23C1B">
        <w:t>элементов управления, контроль сообщений на локальной панели управления;</w:t>
      </w:r>
    </w:p>
    <w:p w14:paraId="7555FB43" w14:textId="77777777" w:rsidR="00DB6E41" w:rsidRPr="00B23C1B" w:rsidRDefault="00DB6E41" w:rsidP="00DB6E41">
      <w:pPr>
        <w:pStyle w:val="a0"/>
      </w:pPr>
      <w:r w:rsidRPr="00B23C1B">
        <w:t>- предусмотреть обмен данными ЛСУ с контроллером АСУТП водозабора в объеме необходимом для организации согласованной работы всех скважин;</w:t>
      </w:r>
    </w:p>
    <w:p w14:paraId="7E952D7A" w14:textId="5A7ADBCB" w:rsidR="00DB6E41" w:rsidRPr="00B23C1B" w:rsidRDefault="00DB6E41" w:rsidP="00DB6E41">
      <w:pPr>
        <w:pStyle w:val="a0"/>
      </w:pPr>
      <w:r w:rsidRPr="00B23C1B">
        <w:t>3.3.6.</w:t>
      </w:r>
      <w:r w:rsidRPr="00B23C1B">
        <w:tab/>
        <w:t>Функции локальной панели управления шкафа ЛСУ:</w:t>
      </w:r>
    </w:p>
    <w:p w14:paraId="3BFE9024" w14:textId="77777777" w:rsidR="00DB6E41" w:rsidRPr="00B23C1B" w:rsidRDefault="00DB6E41" w:rsidP="00DB6E41">
      <w:pPr>
        <w:pStyle w:val="a0"/>
      </w:pPr>
      <w:r w:rsidRPr="00B23C1B">
        <w:t>- отображение текущей даты и времени;</w:t>
      </w:r>
    </w:p>
    <w:p w14:paraId="2FEC816E" w14:textId="77777777" w:rsidR="00DB6E41" w:rsidRPr="00B23C1B" w:rsidRDefault="00DB6E41" w:rsidP="00DB6E41">
      <w:pPr>
        <w:pStyle w:val="a0"/>
      </w:pPr>
      <w:r w:rsidRPr="00B23C1B">
        <w:t>- отображение состояние вводов шкафа АВР;</w:t>
      </w:r>
    </w:p>
    <w:p w14:paraId="1F2E3653" w14:textId="77777777" w:rsidR="00DB6E41" w:rsidRPr="00B23C1B" w:rsidRDefault="00DB6E41" w:rsidP="00DB6E41">
      <w:pPr>
        <w:pStyle w:val="a0"/>
      </w:pPr>
      <w:r w:rsidRPr="00B23C1B">
        <w:t>- отображение состояния напряжения в шкафу АВР;</w:t>
      </w:r>
    </w:p>
    <w:p w14:paraId="4AE6CE11" w14:textId="77777777" w:rsidR="00DB6E41" w:rsidRPr="00B23C1B" w:rsidRDefault="00DB6E41" w:rsidP="00DB6E41">
      <w:pPr>
        <w:pStyle w:val="a0"/>
      </w:pPr>
      <w:r w:rsidRPr="00B23C1B">
        <w:t>- отображение состояния элементов технологической сети скважины и водопровода, в том числе контроль состоянием задвижки;</w:t>
      </w:r>
    </w:p>
    <w:p w14:paraId="137C39B2" w14:textId="77777777" w:rsidR="00DB6E41" w:rsidRPr="00B23C1B" w:rsidRDefault="00DB6E41" w:rsidP="00DB6E41">
      <w:pPr>
        <w:pStyle w:val="a0"/>
      </w:pPr>
      <w:r w:rsidRPr="00B23C1B">
        <w:t>- управление скважными насосами (включение/отключение);</w:t>
      </w:r>
    </w:p>
    <w:p w14:paraId="1FBE1B23" w14:textId="77777777" w:rsidR="00DB6E41" w:rsidRPr="00B23C1B" w:rsidRDefault="00DB6E41" w:rsidP="00DB6E41">
      <w:pPr>
        <w:pStyle w:val="a0"/>
      </w:pPr>
      <w:r w:rsidRPr="00B23C1B">
        <w:t>- отображение состояния скважных насосов (включен/отключен);</w:t>
      </w:r>
    </w:p>
    <w:p w14:paraId="5B23CD67" w14:textId="77777777" w:rsidR="00DB6E41" w:rsidRPr="00B23C1B" w:rsidRDefault="00DB6E41" w:rsidP="00DB6E41">
      <w:pPr>
        <w:pStyle w:val="a0"/>
      </w:pPr>
      <w:r w:rsidRPr="00B23C1B">
        <w:t>- управление задвижками;</w:t>
      </w:r>
    </w:p>
    <w:p w14:paraId="078BD165" w14:textId="77777777" w:rsidR="00DB6E41" w:rsidRPr="00B23C1B" w:rsidRDefault="00DB6E41" w:rsidP="00DB6E41">
      <w:pPr>
        <w:pStyle w:val="a0"/>
      </w:pPr>
      <w:r w:rsidRPr="00B23C1B">
        <w:t>- отображение аналоговых параметров скважных насосов (потребляемый ток, частота питающей сети после частотного преобразователя);</w:t>
      </w:r>
    </w:p>
    <w:p w14:paraId="19ECD587" w14:textId="77777777" w:rsidR="00DB6E41" w:rsidRPr="00B23C1B" w:rsidRDefault="00DB6E41" w:rsidP="00DB6E41">
      <w:pPr>
        <w:pStyle w:val="a0"/>
      </w:pPr>
      <w:r w:rsidRPr="00B23C1B">
        <w:t>- отображение аналоговых параметров скважины (уровень воды в скважине, давление после насоса, контроль дебета скважин);</w:t>
      </w:r>
    </w:p>
    <w:p w14:paraId="2DC85A9C" w14:textId="77777777" w:rsidR="00DB6E41" w:rsidRPr="00B23C1B" w:rsidRDefault="00DB6E41" w:rsidP="00DB6E41">
      <w:pPr>
        <w:pStyle w:val="a0"/>
      </w:pPr>
      <w:r w:rsidRPr="00B23C1B">
        <w:t>-отображение режима управления (местный/дистанционный/автоматический);</w:t>
      </w:r>
    </w:p>
    <w:p w14:paraId="7A48DFD8" w14:textId="77777777" w:rsidR="00DB6E41" w:rsidRPr="00B23C1B" w:rsidRDefault="00DB6E41" w:rsidP="00DB6E41">
      <w:pPr>
        <w:pStyle w:val="a0"/>
      </w:pPr>
      <w:r w:rsidRPr="00B23C1B">
        <w:t>- журнал технологических, предупредительных и аварийных сигналов контроля, управления, защит и блокировок насосов, регистрируемых во всех режимах работы (архив событий глубиной не менее 15 событий каждого типа событий).</w:t>
      </w:r>
    </w:p>
    <w:p w14:paraId="0C96E9A1" w14:textId="0DBA6D75" w:rsidR="00DB6E41" w:rsidRPr="00B23C1B" w:rsidRDefault="00DB6E41" w:rsidP="00DB6E41">
      <w:pPr>
        <w:pStyle w:val="a0"/>
      </w:pPr>
      <w:r w:rsidRPr="00B23C1B">
        <w:t xml:space="preserve">3.3.7. Предусмотреть подключение оборудования ЛСУ водозаборных скважин </w:t>
      </w:r>
      <w:r w:rsidR="001C13EA">
        <w:t>(в том числе 1-й с</w:t>
      </w:r>
      <w:r w:rsidR="00B23C1B">
        <w:t>к</w:t>
      </w:r>
      <w:r w:rsidR="001C13EA">
        <w:t>в</w:t>
      </w:r>
      <w:r w:rsidR="00B23C1B">
        <w:t xml:space="preserve">ажины) </w:t>
      </w:r>
      <w:r w:rsidRPr="00B23C1B">
        <w:t>в единую автоматизированную систему управления водозабором (АСУТП водозабора), по цифровому интерфейсу.</w:t>
      </w:r>
      <w:r w:rsidR="00907A8F">
        <w:t xml:space="preserve"> АСУТП водозабора выполнить на программируемом микропроцессорном контроллере</w:t>
      </w:r>
      <w:r w:rsidR="000628A0">
        <w:t>. Контроллер АСУТП водозабора расположить в павильоне 1-й скважины.</w:t>
      </w:r>
      <w:r w:rsidR="00907A8F">
        <w:t xml:space="preserve"> </w:t>
      </w:r>
    </w:p>
    <w:p w14:paraId="5FFBCB01" w14:textId="0B987A32" w:rsidR="00E10D01" w:rsidRPr="00B23C1B" w:rsidRDefault="00DB6E41" w:rsidP="00D50F79">
      <w:pPr>
        <w:pStyle w:val="a0"/>
      </w:pPr>
      <w:r w:rsidRPr="00B23C1B">
        <w:t>3.3.8</w:t>
      </w:r>
      <w:r w:rsidR="00D96AF8" w:rsidRPr="00B23C1B">
        <w:t xml:space="preserve">. </w:t>
      </w:r>
      <w:r w:rsidR="00E10D01" w:rsidRPr="00B23C1B">
        <w:t>АСУТП водозабора должна выполнять функции автоматического регулирования работы водозабора в целом, контроля, управления, защит и блокировок, сигнализации, измерений, диагностики и предоставления информации о состоянии оборудования и технологических процессов (включая вспомогательные системы) во всех режимах работы</w:t>
      </w:r>
      <w:r w:rsidR="00D96AF8" w:rsidRPr="00B23C1B">
        <w:t xml:space="preserve"> всех скважин</w:t>
      </w:r>
      <w:r w:rsidRPr="00B23C1B">
        <w:t>.</w:t>
      </w:r>
    </w:p>
    <w:p w14:paraId="2A21DF6F" w14:textId="531121C3" w:rsidR="0063214E" w:rsidRPr="00B23C1B" w:rsidRDefault="00B23C1B" w:rsidP="00D50F79">
      <w:pPr>
        <w:pStyle w:val="a0"/>
      </w:pPr>
      <w:r w:rsidRPr="00B23C1B">
        <w:t>3.3.9</w:t>
      </w:r>
      <w:r w:rsidR="0063214E" w:rsidRPr="00B23C1B">
        <w:t>. Предусмотреть следующий минимальный набор функций АСУТП водозабора:</w:t>
      </w:r>
    </w:p>
    <w:p w14:paraId="44291EBD" w14:textId="7631575D" w:rsidR="0063214E" w:rsidRPr="00B23C1B" w:rsidRDefault="0063214E" w:rsidP="0063214E">
      <w:pPr>
        <w:pStyle w:val="a0"/>
      </w:pPr>
      <w:r w:rsidRPr="00B23C1B">
        <w:t xml:space="preserve">- контроль состояния </w:t>
      </w:r>
      <w:r w:rsidR="00FF243C" w:rsidRPr="00B23C1B">
        <w:t xml:space="preserve">параметров </w:t>
      </w:r>
      <w:r w:rsidR="00D76EB1">
        <w:t>ЛСУ (см. п.3.3.4</w:t>
      </w:r>
      <w:r w:rsidR="00FF243C" w:rsidRPr="00B23C1B">
        <w:t>)</w:t>
      </w:r>
      <w:r w:rsidRPr="00B23C1B">
        <w:t xml:space="preserve"> всех скважин водозабора (1, 2, 3, 4 скважин);</w:t>
      </w:r>
    </w:p>
    <w:p w14:paraId="6BDAC72A" w14:textId="565C3E50" w:rsidR="00FF243C" w:rsidRPr="00B23C1B" w:rsidRDefault="00FF243C" w:rsidP="0063214E">
      <w:pPr>
        <w:pStyle w:val="a0"/>
      </w:pPr>
      <w:r w:rsidRPr="00B23C1B">
        <w:t xml:space="preserve">- </w:t>
      </w:r>
      <w:r w:rsidR="002E1C36" w:rsidRPr="00B23C1B">
        <w:t xml:space="preserve">организация логики </w:t>
      </w:r>
      <w:r w:rsidR="00C260FB" w:rsidRPr="00B23C1B">
        <w:t>совместной работы скважин, организация технологических режимов водозабора;</w:t>
      </w:r>
    </w:p>
    <w:p w14:paraId="2BCF600D" w14:textId="58DEE5E7" w:rsidR="00C260FB" w:rsidRDefault="00C260FB" w:rsidP="00C260FB">
      <w:pPr>
        <w:pStyle w:val="a0"/>
      </w:pPr>
      <w:r w:rsidRPr="00B23C1B">
        <w:t>- визуализация технологических параметров ЛСУ (см. п.3.3.6) всех скважин водозабора (1, 2, 3, 4 скважин), схемы водоснабжения</w:t>
      </w:r>
      <w:r w:rsidR="00763893" w:rsidRPr="00B23C1B">
        <w:t xml:space="preserve"> водозабора,</w:t>
      </w:r>
      <w:r w:rsidRPr="00B23C1B">
        <w:t xml:space="preserve"> элементов управления, системных параметров, контроль сообщений на локальной панели управления;</w:t>
      </w:r>
    </w:p>
    <w:p w14:paraId="5DF17C26" w14:textId="091C887D" w:rsidR="00D76EB1" w:rsidRPr="00B23C1B" w:rsidRDefault="00D76EB1" w:rsidP="00C260FB">
      <w:pPr>
        <w:pStyle w:val="a0"/>
      </w:pPr>
      <w:r>
        <w:t>- управление насосами и задвижками;</w:t>
      </w:r>
    </w:p>
    <w:p w14:paraId="2228EC1A" w14:textId="73FF051D" w:rsidR="00D50F79" w:rsidRPr="00B23C1B" w:rsidRDefault="00763893" w:rsidP="00D50F79">
      <w:pPr>
        <w:pStyle w:val="a0"/>
      </w:pPr>
      <w:r w:rsidRPr="00B23C1B">
        <w:t>- обеспечение передачи</w:t>
      </w:r>
      <w:r w:rsidR="00D50F79" w:rsidRPr="00B23C1B">
        <w:t xml:space="preserve"> </w:t>
      </w:r>
      <w:r w:rsidR="00097337" w:rsidRPr="00B23C1B">
        <w:t xml:space="preserve">с контроллера АСУТП водозабора </w:t>
      </w:r>
      <w:r w:rsidR="00D50F79" w:rsidRPr="00B23C1B">
        <w:t>технологических параметров в АСДТУ ЦУС АО «ОЭЗ</w:t>
      </w:r>
      <w:r w:rsidR="00C260FB" w:rsidRPr="00B23C1B">
        <w:t xml:space="preserve"> </w:t>
      </w:r>
      <w:r w:rsidRPr="00B23C1B">
        <w:t>ППТ «Липецк» для контроля</w:t>
      </w:r>
      <w:r w:rsidR="00D50F79" w:rsidRPr="00B23C1B">
        <w:t xml:space="preserve"> состояния оборудования</w:t>
      </w:r>
      <w:r w:rsidRPr="00B23C1B">
        <w:t xml:space="preserve"> водозабора</w:t>
      </w:r>
      <w:r w:rsidR="00D50F79" w:rsidRPr="00B23C1B">
        <w:t xml:space="preserve"> на АРМ АСДТУ ЦУС;</w:t>
      </w:r>
    </w:p>
    <w:p w14:paraId="033482B3" w14:textId="5123EF79" w:rsidR="00D50F79" w:rsidRDefault="00D50F79" w:rsidP="00D50F79">
      <w:pPr>
        <w:pStyle w:val="a0"/>
      </w:pPr>
      <w:r w:rsidRPr="00B23C1B">
        <w:t>- дистанционное управление в</w:t>
      </w:r>
      <w:r w:rsidR="00D274FB" w:rsidRPr="00B23C1B">
        <w:t>ключением насосов</w:t>
      </w:r>
      <w:r w:rsidRPr="00B23C1B">
        <w:t xml:space="preserve"> </w:t>
      </w:r>
      <w:r w:rsidR="00D76EB1">
        <w:t>и задвижек</w:t>
      </w:r>
      <w:r w:rsidR="00B23C1B" w:rsidRPr="00B23C1B">
        <w:t xml:space="preserve"> </w:t>
      </w:r>
      <w:r w:rsidRPr="00B23C1B">
        <w:t>с АРМ</w:t>
      </w:r>
      <w:r w:rsidR="00D274FB" w:rsidRPr="00B23C1B">
        <w:t xml:space="preserve"> АСДТУ ЦУС АО «ОЭЗ ППТ «Липецк».</w:t>
      </w:r>
    </w:p>
    <w:p w14:paraId="5D44CC78" w14:textId="24D06D3B" w:rsidR="00763893" w:rsidRPr="00B23C1B" w:rsidRDefault="00EC0EF3" w:rsidP="00763893">
      <w:pPr>
        <w:pStyle w:val="a0"/>
      </w:pPr>
      <w:r>
        <w:t>3.3.10</w:t>
      </w:r>
      <w:r w:rsidR="00763893" w:rsidRPr="00B23C1B">
        <w:t>.</w:t>
      </w:r>
      <w:r w:rsidR="00763893" w:rsidRPr="00B23C1B">
        <w:tab/>
        <w:t xml:space="preserve">Функции локальной панели управления шкафа </w:t>
      </w:r>
      <w:r w:rsidR="0037232A" w:rsidRPr="00B23C1B">
        <w:t>контроллера АСУТП водозабора</w:t>
      </w:r>
      <w:r w:rsidR="00763893" w:rsidRPr="00B23C1B">
        <w:t>:</w:t>
      </w:r>
    </w:p>
    <w:p w14:paraId="3364FED9" w14:textId="77777777" w:rsidR="00763893" w:rsidRPr="00B23C1B" w:rsidRDefault="00763893" w:rsidP="00763893">
      <w:pPr>
        <w:pStyle w:val="a0"/>
      </w:pPr>
      <w:r w:rsidRPr="00B23C1B">
        <w:t>- отображение текущей даты и времени;</w:t>
      </w:r>
    </w:p>
    <w:p w14:paraId="726C64C3" w14:textId="2C48A997" w:rsidR="0037232A" w:rsidRPr="00B23C1B" w:rsidRDefault="0037232A" w:rsidP="0037232A">
      <w:pPr>
        <w:pStyle w:val="a0"/>
      </w:pPr>
      <w:r w:rsidRPr="00B23C1B">
        <w:t>- отображение положения вводов шкафов АВР всех скважин;</w:t>
      </w:r>
    </w:p>
    <w:p w14:paraId="1E3FF488" w14:textId="6293E720" w:rsidR="0037232A" w:rsidRPr="00B23C1B" w:rsidRDefault="0037232A" w:rsidP="00763893">
      <w:pPr>
        <w:pStyle w:val="a0"/>
      </w:pPr>
      <w:r w:rsidRPr="00B23C1B">
        <w:t>- отображение состояния напряжения шкафов АВР всех скважин;</w:t>
      </w:r>
    </w:p>
    <w:p w14:paraId="17AAE48B" w14:textId="16842224" w:rsidR="0037232A" w:rsidRPr="00B23C1B" w:rsidRDefault="0037232A" w:rsidP="0037232A">
      <w:pPr>
        <w:pStyle w:val="a0"/>
      </w:pPr>
      <w:r w:rsidRPr="00B23C1B">
        <w:t>- отображение состояния параметров ЛСУ (см. п.3.3.6) всех скважин водозабора (1, 2, 3, 4 скважин), отображение технологической схемы водозабора;</w:t>
      </w:r>
    </w:p>
    <w:p w14:paraId="22B7AA5F" w14:textId="3BF22456" w:rsidR="00763893" w:rsidRPr="00B23C1B" w:rsidRDefault="00763893" w:rsidP="00763893">
      <w:pPr>
        <w:pStyle w:val="a0"/>
      </w:pPr>
      <w:r w:rsidRPr="00B23C1B">
        <w:t>- управление скважными насосами (включение/отключение)</w:t>
      </w:r>
      <w:r w:rsidR="0037232A" w:rsidRPr="00B23C1B">
        <w:t xml:space="preserve"> всех скважин</w:t>
      </w:r>
      <w:r w:rsidRPr="00B23C1B">
        <w:t>;</w:t>
      </w:r>
    </w:p>
    <w:p w14:paraId="270627BC" w14:textId="766F0CB4" w:rsidR="00763893" w:rsidRPr="00B23C1B" w:rsidRDefault="00763893" w:rsidP="00763893">
      <w:pPr>
        <w:pStyle w:val="a0"/>
      </w:pPr>
      <w:r w:rsidRPr="00B23C1B">
        <w:t>- управление задвижками</w:t>
      </w:r>
      <w:r w:rsidR="0037232A" w:rsidRPr="00B23C1B">
        <w:t xml:space="preserve"> всех скважин</w:t>
      </w:r>
      <w:r w:rsidRPr="00B23C1B">
        <w:t>;</w:t>
      </w:r>
    </w:p>
    <w:p w14:paraId="322F25BF" w14:textId="1D475479" w:rsidR="00763893" w:rsidRPr="00B23C1B" w:rsidRDefault="00763893" w:rsidP="00763893">
      <w:pPr>
        <w:pStyle w:val="a0"/>
      </w:pPr>
      <w:r w:rsidRPr="00B23C1B">
        <w:t>- отображение аналоговых параметров скважных насосов (потребляемый ток, частота питающей сети после частотного преобразователя)</w:t>
      </w:r>
      <w:r w:rsidR="0037232A" w:rsidRPr="00B23C1B">
        <w:t xml:space="preserve"> всех скважин</w:t>
      </w:r>
      <w:r w:rsidRPr="00B23C1B">
        <w:t>;</w:t>
      </w:r>
    </w:p>
    <w:p w14:paraId="55C7F10B" w14:textId="5B4FC4DB" w:rsidR="00763893" w:rsidRPr="00B23C1B" w:rsidRDefault="00763893" w:rsidP="00763893">
      <w:pPr>
        <w:pStyle w:val="a0"/>
      </w:pPr>
      <w:r w:rsidRPr="00B23C1B">
        <w:t>- отображение аналоговых параметров ск</w:t>
      </w:r>
      <w:r w:rsidR="0037232A" w:rsidRPr="00B23C1B">
        <w:t>важин</w:t>
      </w:r>
      <w:r w:rsidRPr="00B23C1B">
        <w:t xml:space="preserve"> (уровень воды в скважине, давление после насоса, контроль дебета скважин);</w:t>
      </w:r>
    </w:p>
    <w:p w14:paraId="727718F9" w14:textId="77777777" w:rsidR="00763893" w:rsidRPr="00B23C1B" w:rsidRDefault="00763893" w:rsidP="00763893">
      <w:pPr>
        <w:pStyle w:val="a0"/>
      </w:pPr>
      <w:r w:rsidRPr="00B23C1B">
        <w:t>-отображение режима управления (местный/дистанционный/автоматический);</w:t>
      </w:r>
    </w:p>
    <w:p w14:paraId="5E05EA76" w14:textId="77777777" w:rsidR="00763893" w:rsidRPr="00B23C1B" w:rsidRDefault="00763893" w:rsidP="00763893">
      <w:pPr>
        <w:pStyle w:val="a0"/>
      </w:pPr>
      <w:r w:rsidRPr="00B23C1B">
        <w:t>- журнал технологических, предупредительных и аварийных сигналов контроля, управления, защит и блокировок насосов, регистрируемых во всех режимах работы (архив событий глубиной не менее 15 событий каждого типа событий).</w:t>
      </w:r>
    </w:p>
    <w:p w14:paraId="1B057A62" w14:textId="44CD7791" w:rsidR="00D50F79" w:rsidRPr="00B23C1B" w:rsidRDefault="00EC0EF3" w:rsidP="00D50F79">
      <w:pPr>
        <w:pStyle w:val="a0"/>
      </w:pPr>
      <w:r>
        <w:t>3.3.11</w:t>
      </w:r>
      <w:r w:rsidR="00D50F79" w:rsidRPr="00B23C1B">
        <w:t xml:space="preserve">. Для связи </w:t>
      </w:r>
      <w:r w:rsidR="007D695D" w:rsidRPr="00B23C1B">
        <w:t xml:space="preserve">шкафов ЛСУ скважин </w:t>
      </w:r>
      <w:r w:rsidR="00E14F91" w:rsidRPr="00B23C1B">
        <w:t>с контроллером АСУТП водозабора</w:t>
      </w:r>
      <w:r w:rsidR="00D50F79" w:rsidRPr="00B23C1B">
        <w:t xml:space="preserve"> предусмотреть </w:t>
      </w:r>
      <w:r w:rsidR="007D695D" w:rsidRPr="00B23C1B">
        <w:t>использование</w:t>
      </w:r>
      <w:r w:rsidR="00D50F79" w:rsidRPr="00B23C1B">
        <w:t xml:space="preserve"> </w:t>
      </w:r>
      <w:proofErr w:type="spellStart"/>
      <w:r w:rsidR="00D50F79" w:rsidRPr="00B23C1B">
        <w:t>одномодовых</w:t>
      </w:r>
      <w:proofErr w:type="spellEnd"/>
      <w:r w:rsidR="00D50F79" w:rsidRPr="00B23C1B">
        <w:t xml:space="preserve"> оптоволоконных кабелей. </w:t>
      </w:r>
      <w:r w:rsidR="007D695D" w:rsidRPr="00B23C1B">
        <w:t>Для подключения</w:t>
      </w:r>
      <w:r w:rsidR="00D50F79" w:rsidRPr="00B23C1B">
        <w:t xml:space="preserve"> </w:t>
      </w:r>
      <w:r w:rsidR="007D695D" w:rsidRPr="00B23C1B">
        <w:t>к оптическому кроссу</w:t>
      </w:r>
      <w:r w:rsidR="00D50F79" w:rsidRPr="00B23C1B">
        <w:t xml:space="preserve"> связи</w:t>
      </w:r>
      <w:r w:rsidR="005D3893" w:rsidRPr="00B23C1B">
        <w:t>,</w:t>
      </w:r>
      <w:r w:rsidR="00BA51B8" w:rsidRPr="00B23C1B">
        <w:t xml:space="preserve"> </w:t>
      </w:r>
      <w:r w:rsidR="007D695D" w:rsidRPr="00B23C1B">
        <w:t>в</w:t>
      </w:r>
      <w:r w:rsidR="00BA51B8" w:rsidRPr="00B23C1B">
        <w:t xml:space="preserve"> составе оборудования и материалов предусмотреть оптоволоконные </w:t>
      </w:r>
      <w:proofErr w:type="spellStart"/>
      <w:r w:rsidR="00BA51B8" w:rsidRPr="00B23C1B">
        <w:t>патчкорды</w:t>
      </w:r>
      <w:proofErr w:type="spellEnd"/>
      <w:r w:rsidR="00BA51B8" w:rsidRPr="00B23C1B">
        <w:t>.</w:t>
      </w:r>
    </w:p>
    <w:p w14:paraId="51CDBB7E" w14:textId="0396DE0F" w:rsidR="00D50F79" w:rsidRPr="00B23C1B" w:rsidRDefault="00E14F91" w:rsidP="00D50F79">
      <w:pPr>
        <w:pStyle w:val="a0"/>
      </w:pPr>
      <w:r w:rsidRPr="00B23C1B">
        <w:t>3.3.12</w:t>
      </w:r>
      <w:r w:rsidR="00D50F79" w:rsidRPr="00B23C1B">
        <w:t xml:space="preserve">. Обеспечить разделение локальной информационной сети в шкафу </w:t>
      </w:r>
      <w:r w:rsidR="005D3893" w:rsidRPr="00B23C1B">
        <w:t>контроллера АСУТП</w:t>
      </w:r>
      <w:r w:rsidR="00D50F79" w:rsidRPr="00B23C1B">
        <w:t xml:space="preserve"> на:</w:t>
      </w:r>
    </w:p>
    <w:p w14:paraId="4CA84A5B" w14:textId="1E21D9C2" w:rsidR="00D50F79" w:rsidRPr="00B23C1B" w:rsidRDefault="00D50F79" w:rsidP="005D3893">
      <w:pPr>
        <w:pStyle w:val="a0"/>
      </w:pPr>
      <w:r w:rsidRPr="00B23C1B">
        <w:t xml:space="preserve">- сегмент сети для </w:t>
      </w:r>
      <w:r w:rsidR="005D3893" w:rsidRPr="00B23C1B">
        <w:t>организации связи компонентов АСУТП водозабора</w:t>
      </w:r>
      <w:r w:rsidRPr="00B23C1B">
        <w:t>;</w:t>
      </w:r>
    </w:p>
    <w:p w14:paraId="6F395E5F" w14:textId="13ABAA2A" w:rsidR="00D50F79" w:rsidRPr="00B23C1B" w:rsidRDefault="00D50F79" w:rsidP="00D50F79">
      <w:pPr>
        <w:pStyle w:val="a0"/>
      </w:pPr>
      <w:r w:rsidRPr="00B23C1B">
        <w:t>- сегмент сети для связи с АСДТУ ЦУС.</w:t>
      </w:r>
    </w:p>
    <w:p w14:paraId="06E65023" w14:textId="20C37853" w:rsidR="00D50F79" w:rsidRPr="00B23C1B" w:rsidRDefault="00E14F91" w:rsidP="00D50F79">
      <w:pPr>
        <w:pStyle w:val="a0"/>
      </w:pPr>
      <w:r w:rsidRPr="00B23C1B">
        <w:t>3.3.13</w:t>
      </w:r>
      <w:r w:rsidR="00D50F79" w:rsidRPr="00B23C1B">
        <w:t xml:space="preserve">. Для передачи данных </w:t>
      </w:r>
      <w:r w:rsidR="005D3893" w:rsidRPr="00B23C1B">
        <w:t xml:space="preserve">с контроллера АСУТП водозабора </w:t>
      </w:r>
      <w:r w:rsidR="00D50F79" w:rsidRPr="00B23C1B">
        <w:t>в АСДТУ ЦУС по основному каналу</w:t>
      </w:r>
      <w:r w:rsidR="00D047F4" w:rsidRPr="00B23C1B">
        <w:t xml:space="preserve">, предусмотреть подключение контроллера АСУТП к </w:t>
      </w:r>
      <w:r w:rsidR="00D047F4" w:rsidRPr="00B23C1B">
        <w:rPr>
          <w:lang w:val="en-US"/>
        </w:rPr>
        <w:t>Ethernet</w:t>
      </w:r>
      <w:r w:rsidR="00D047F4" w:rsidRPr="00B23C1B">
        <w:t xml:space="preserve"> коммутатору шкафа диспетчеризации в 1 скважине. Для основного канала связи </w:t>
      </w:r>
      <w:r w:rsidR="00D50F79" w:rsidRPr="00B23C1B">
        <w:t xml:space="preserve">использовать протокол </w:t>
      </w:r>
      <w:proofErr w:type="spellStart"/>
      <w:r w:rsidR="00D50F79" w:rsidRPr="00B23C1B">
        <w:t>Modbus</w:t>
      </w:r>
      <w:proofErr w:type="spellEnd"/>
      <w:r w:rsidR="00D50F79" w:rsidRPr="00B23C1B">
        <w:t xml:space="preserve"> TCP.</w:t>
      </w:r>
    </w:p>
    <w:p w14:paraId="4C9CF84D" w14:textId="36B4311E" w:rsidR="00D50F79" w:rsidRDefault="00E14F91" w:rsidP="00D50F79">
      <w:pPr>
        <w:pStyle w:val="a0"/>
      </w:pPr>
      <w:r w:rsidRPr="00B23C1B">
        <w:t>3.3.14</w:t>
      </w:r>
      <w:r w:rsidR="00D50F79" w:rsidRPr="00B23C1B">
        <w:t xml:space="preserve">. Предусмотреть резервный канал связи в виде GSM канала. </w:t>
      </w:r>
      <w:r w:rsidR="00D047F4" w:rsidRPr="00B23C1B">
        <w:t xml:space="preserve">Для этого предусмотреть подключение контроллера АСУТП к </w:t>
      </w:r>
      <w:r w:rsidR="00D047F4" w:rsidRPr="00B23C1B">
        <w:rPr>
          <w:lang w:val="en-US"/>
        </w:rPr>
        <w:t>GSM</w:t>
      </w:r>
      <w:r w:rsidR="00D047F4" w:rsidRPr="00B23C1B">
        <w:t xml:space="preserve"> модему шкафа диспетчеризации в 1 скважине. </w:t>
      </w:r>
      <w:r w:rsidR="00D50F79" w:rsidRPr="00B23C1B">
        <w:t xml:space="preserve">Для передачи данных в АСДТУ ЦУС по резервному каналу использовать протокол </w:t>
      </w:r>
      <w:proofErr w:type="spellStart"/>
      <w:r w:rsidR="00D50F79" w:rsidRPr="00B23C1B">
        <w:t>Modbus</w:t>
      </w:r>
      <w:proofErr w:type="spellEnd"/>
      <w:r w:rsidR="00D50F79" w:rsidRPr="00B23C1B">
        <w:t xml:space="preserve"> RTU.</w:t>
      </w:r>
    </w:p>
    <w:p w14:paraId="0BE06337" w14:textId="19E6B4D5" w:rsidR="0054638E" w:rsidRDefault="00EC0EF3" w:rsidP="0054638E">
      <w:pPr>
        <w:pStyle w:val="a0"/>
      </w:pPr>
      <w:r>
        <w:t>3.3.15</w:t>
      </w:r>
      <w:r w:rsidR="0054638E">
        <w:t xml:space="preserve"> Комплекс технических средств скважин и шкафа контроллера АСУТП должен обеспечить управление в следующих режимах:</w:t>
      </w:r>
    </w:p>
    <w:p w14:paraId="3A4ADE1E" w14:textId="77777777" w:rsidR="0054638E" w:rsidRDefault="0054638E" w:rsidP="0054638E">
      <w:pPr>
        <w:pStyle w:val="a0"/>
      </w:pPr>
      <w:r>
        <w:t xml:space="preserve">         - работа агрегатов при постоянной и переменной нагрузках с автоматическим поддержанием заданных значений технологических параметров в регулируемом диапазоне нагрузок;</w:t>
      </w:r>
    </w:p>
    <w:p w14:paraId="6537F405" w14:textId="77777777" w:rsidR="0054638E" w:rsidRDefault="0054638E" w:rsidP="0054638E">
      <w:pPr>
        <w:pStyle w:val="a0"/>
      </w:pPr>
      <w:r>
        <w:t xml:space="preserve">          - выравнивание моторесурса скважных насосов (чередование);</w:t>
      </w:r>
    </w:p>
    <w:p w14:paraId="2E995CD4" w14:textId="77777777" w:rsidR="0054638E" w:rsidRDefault="0054638E" w:rsidP="0054638E">
      <w:pPr>
        <w:pStyle w:val="a0"/>
      </w:pPr>
      <w:r>
        <w:t xml:space="preserve">          - непрерывный мониторинг состояния технологического оборудования;</w:t>
      </w:r>
    </w:p>
    <w:p w14:paraId="4C8AF1E7" w14:textId="77777777" w:rsidR="0054638E" w:rsidRDefault="0054638E" w:rsidP="0054638E">
      <w:pPr>
        <w:pStyle w:val="a0"/>
      </w:pPr>
      <w:r>
        <w:t xml:space="preserve">          - плановые пуски, остановки, переключения;</w:t>
      </w:r>
    </w:p>
    <w:p w14:paraId="096F104D" w14:textId="77777777" w:rsidR="0054638E" w:rsidRPr="00B23C1B" w:rsidRDefault="0054638E" w:rsidP="0054638E">
      <w:pPr>
        <w:pStyle w:val="a0"/>
      </w:pPr>
      <w:r>
        <w:t xml:space="preserve">          - аварийные запуски и остановки агрегатов.</w:t>
      </w:r>
    </w:p>
    <w:p w14:paraId="0657C167" w14:textId="10260E7E" w:rsidR="0054638E" w:rsidRDefault="00EC0EF3" w:rsidP="00D50F79">
      <w:pPr>
        <w:pStyle w:val="a0"/>
      </w:pPr>
      <w:r>
        <w:t>3.3.16</w:t>
      </w:r>
      <w:r w:rsidR="0054638E">
        <w:t xml:space="preserve">. </w:t>
      </w:r>
      <w:r w:rsidR="0054638E" w:rsidRPr="0054638E">
        <w:t>Предусмотреть возможность ручного управления насосами в аварийном режиме. Этот режим должен выполняться как с центрального шкафа управления, так и с локальных шкафов управления скважиной. Для этого на шкафах локального управления скважиной предусмотреть местную сигнализацию состояния насосов, органы управления (кнопки/ключи) и ключ режима управления (мест/</w:t>
      </w:r>
      <w:proofErr w:type="spellStart"/>
      <w:r w:rsidR="0054638E" w:rsidRPr="0054638E">
        <w:t>дист</w:t>
      </w:r>
      <w:proofErr w:type="spellEnd"/>
      <w:r w:rsidR="0054638E" w:rsidRPr="0054638E">
        <w:t>).</w:t>
      </w:r>
    </w:p>
    <w:p w14:paraId="22F9D8C8" w14:textId="5C6918FE" w:rsidR="00D50F79" w:rsidRPr="00B23C1B" w:rsidRDefault="00D50F79" w:rsidP="00D50F79">
      <w:pPr>
        <w:pStyle w:val="a0"/>
      </w:pPr>
      <w:r w:rsidRPr="00B23C1B">
        <w:t>3.3</w:t>
      </w:r>
      <w:r w:rsidR="00EC0EF3">
        <w:t>.17</w:t>
      </w:r>
      <w:r w:rsidRPr="00B23C1B">
        <w:t>. Для обеспечения работоспособности системы управления при кратковременных отключениях элек</w:t>
      </w:r>
      <w:r w:rsidR="00D047F4" w:rsidRPr="00B23C1B">
        <w:t xml:space="preserve">троэнергии предусмотреть в шкафах ЛСУ скважин и </w:t>
      </w:r>
      <w:r w:rsidR="00B23C1B" w:rsidRPr="00B23C1B">
        <w:t xml:space="preserve">в </w:t>
      </w:r>
      <w:r w:rsidR="00D047F4" w:rsidRPr="00B23C1B">
        <w:t>шкафу контроллера АСУТП</w:t>
      </w:r>
      <w:r w:rsidRPr="00B23C1B">
        <w:t xml:space="preserve"> </w:t>
      </w:r>
      <w:r w:rsidR="0054638E">
        <w:t xml:space="preserve">водозабора </w:t>
      </w:r>
      <w:r w:rsidRPr="00B23C1B">
        <w:t>источник бесперебойного питания (ИБ</w:t>
      </w:r>
      <w:r w:rsidR="00B23C1B" w:rsidRPr="00B23C1B">
        <w:t>П). Схему электроснабжения шкафов управления</w:t>
      </w:r>
      <w:r w:rsidRPr="00B23C1B">
        <w:t xml:space="preserve"> выполнить с автоматическим байпасом </w:t>
      </w:r>
      <w:r w:rsidRPr="0085186F">
        <w:t>ИБП.</w:t>
      </w:r>
    </w:p>
    <w:p w14:paraId="65FE33CA" w14:textId="197F3916" w:rsidR="00D50F79" w:rsidRPr="00B23C1B" w:rsidRDefault="00EC0EF3" w:rsidP="00D50F79">
      <w:pPr>
        <w:pStyle w:val="a0"/>
      </w:pPr>
      <w:r>
        <w:t>3.3.18</w:t>
      </w:r>
      <w:r w:rsidR="00D50F79" w:rsidRPr="00B23C1B">
        <w:t>. Технические средства КИПиА должны обеспечивать выдачу в систему</w:t>
      </w:r>
    </w:p>
    <w:p w14:paraId="6415C2FE" w14:textId="77777777" w:rsidR="00D50F79" w:rsidRPr="00B23C1B" w:rsidRDefault="00D50F79" w:rsidP="00D50F79">
      <w:pPr>
        <w:pStyle w:val="a0"/>
      </w:pPr>
      <w:r w:rsidRPr="00B23C1B">
        <w:t>автоматизации информации для обеспечения функциональности системы, а исполнительные механизмы и управляемое технологическое оборудование должны обеспечивать исполнение команд.</w:t>
      </w:r>
    </w:p>
    <w:p w14:paraId="5CEE1816" w14:textId="0D1C41F7" w:rsidR="00B03774" w:rsidRPr="00762427" w:rsidRDefault="00EC0EF3" w:rsidP="00D50F79">
      <w:pPr>
        <w:pStyle w:val="a0"/>
      </w:pPr>
      <w:r>
        <w:t>3.3.19</w:t>
      </w:r>
      <w:r w:rsidR="00D50F79" w:rsidRPr="00B23C1B">
        <w:t xml:space="preserve"> При комплексной поставке оборудования («под ключ»), предусмотреть пуско-наладочные работы после </w:t>
      </w:r>
      <w:r w:rsidR="0052614A">
        <w:t>шеф</w:t>
      </w:r>
      <w:r w:rsidR="00D50F79" w:rsidRPr="00B23C1B">
        <w:t>монтажа оборудования на месте эксплуатации.</w:t>
      </w:r>
    </w:p>
    <w:p w14:paraId="1A8E8925" w14:textId="77777777" w:rsidR="00574D47" w:rsidRPr="00762427" w:rsidRDefault="00574D47" w:rsidP="00B03774">
      <w:pPr>
        <w:pStyle w:val="a0"/>
      </w:pPr>
    </w:p>
    <w:p w14:paraId="351EF882" w14:textId="47FC4FA4" w:rsidR="00B03774" w:rsidRPr="00762427" w:rsidRDefault="00574D47" w:rsidP="00B03774">
      <w:pPr>
        <w:pStyle w:val="a0"/>
        <w:rPr>
          <w:u w:val="single"/>
        </w:rPr>
      </w:pPr>
      <w:r w:rsidRPr="00762427">
        <w:rPr>
          <w:u w:val="single"/>
        </w:rPr>
        <w:t>3.4</w:t>
      </w:r>
      <w:r w:rsidR="00B03774" w:rsidRPr="00762427">
        <w:rPr>
          <w:u w:val="single"/>
        </w:rPr>
        <w:t>. Система освещения</w:t>
      </w:r>
    </w:p>
    <w:p w14:paraId="381B6884" w14:textId="0C391AE1" w:rsidR="00B03774" w:rsidRPr="00762427" w:rsidRDefault="00B03774" w:rsidP="00B03774">
      <w:pPr>
        <w:pStyle w:val="a0"/>
      </w:pPr>
      <w:r w:rsidRPr="00762427">
        <w:t>Предусмотреть искусственное освещение (рабочее, аварийное, наружное) насосной</w:t>
      </w:r>
      <w:r w:rsidR="00560959" w:rsidRPr="00762427">
        <w:t xml:space="preserve"> </w:t>
      </w:r>
      <w:r w:rsidRPr="00762427">
        <w:t xml:space="preserve">станции в соответствии с </w:t>
      </w:r>
      <w:r w:rsidR="001E44C8">
        <w:t>проектом ООО «</w:t>
      </w:r>
      <w:proofErr w:type="spellStart"/>
      <w:r w:rsidR="001E44C8">
        <w:t>Энергомонтаж</w:t>
      </w:r>
      <w:proofErr w:type="spellEnd"/>
      <w:r w:rsidR="001E44C8">
        <w:t xml:space="preserve">-К» </w:t>
      </w:r>
      <w:r w:rsidR="00E84F57">
        <w:t>№03.09.2021-ЭМ2</w:t>
      </w:r>
      <w:r w:rsidR="00554A81">
        <w:t xml:space="preserve"> (Приложение №2)</w:t>
      </w:r>
      <w:r w:rsidR="00E84F57">
        <w:t xml:space="preserve">, а также </w:t>
      </w:r>
      <w:r w:rsidRPr="00762427">
        <w:t>нормами и правилами СП 52.13330.2016 «Естественное и</w:t>
      </w:r>
      <w:r w:rsidR="00560959" w:rsidRPr="00762427">
        <w:t xml:space="preserve"> </w:t>
      </w:r>
      <w:r w:rsidRPr="00762427">
        <w:t>искусственное освещение. Актуализированная редакция СНиП 23-05-95*»; ГОСТ 21.608-2014</w:t>
      </w:r>
      <w:r w:rsidR="00560959" w:rsidRPr="00762427">
        <w:t xml:space="preserve"> </w:t>
      </w:r>
      <w:r w:rsidRPr="00762427">
        <w:t>«СПДС. Внутреннее электрическое освещение»; ПУЭ.</w:t>
      </w:r>
      <w:r w:rsidR="00560959" w:rsidRPr="00762427">
        <w:t xml:space="preserve"> </w:t>
      </w:r>
      <w:r w:rsidRPr="00762427">
        <w:t>Искусственное освещение выполнить светильниками со светодиодными лампами.</w:t>
      </w:r>
    </w:p>
    <w:p w14:paraId="4055A245" w14:textId="2AB17C5F" w:rsidR="00560959" w:rsidRPr="00762427" w:rsidRDefault="00560959" w:rsidP="00B03774">
      <w:pPr>
        <w:pStyle w:val="a0"/>
      </w:pPr>
    </w:p>
    <w:p w14:paraId="0E8560BB" w14:textId="11B76A3C" w:rsidR="00B03774" w:rsidRPr="00762427" w:rsidRDefault="00560959" w:rsidP="00B03774">
      <w:pPr>
        <w:pStyle w:val="a0"/>
      </w:pPr>
      <w:r w:rsidRPr="00762427">
        <w:rPr>
          <w:u w:val="single"/>
        </w:rPr>
        <w:t>3.5</w:t>
      </w:r>
      <w:r w:rsidR="00B03774" w:rsidRPr="00762427">
        <w:rPr>
          <w:u w:val="single"/>
        </w:rPr>
        <w:t>. Требование к отоплению и вентиляции</w:t>
      </w:r>
    </w:p>
    <w:p w14:paraId="01DC6F7F" w14:textId="52702D9C" w:rsidR="00B03774" w:rsidRPr="00762427" w:rsidRDefault="00560959" w:rsidP="00B03774">
      <w:pPr>
        <w:pStyle w:val="a0"/>
      </w:pPr>
      <w:r w:rsidRPr="00762427">
        <w:t>3.5</w:t>
      </w:r>
      <w:r w:rsidR="00B03774" w:rsidRPr="00762427">
        <w:t>.1. Предусмотреть местное электрическое отопление, с автоматическим</w:t>
      </w:r>
      <w:r w:rsidRPr="00762427">
        <w:t xml:space="preserve"> </w:t>
      </w:r>
      <w:r w:rsidR="00B03774" w:rsidRPr="00762427">
        <w:t>поддержанием температуры не ниже +10</w:t>
      </w:r>
      <w:r w:rsidR="00B03774" w:rsidRPr="00762427">
        <w:rPr>
          <w:vertAlign w:val="superscript"/>
        </w:rPr>
        <w:t>о</w:t>
      </w:r>
      <w:r w:rsidR="00B03774" w:rsidRPr="00762427">
        <w:t>С</w:t>
      </w:r>
      <w:r w:rsidRPr="00762427">
        <w:t>.</w:t>
      </w:r>
    </w:p>
    <w:p w14:paraId="00ADFC09" w14:textId="2EED7E88" w:rsidR="00B03774" w:rsidRPr="00762427" w:rsidRDefault="00560959" w:rsidP="00B03774">
      <w:pPr>
        <w:pStyle w:val="a0"/>
      </w:pPr>
      <w:r w:rsidRPr="00762427">
        <w:t>3.5</w:t>
      </w:r>
      <w:r w:rsidR="00B03774" w:rsidRPr="00762427">
        <w:t>.2. Источник теплоснабжения – электрические сети.</w:t>
      </w:r>
    </w:p>
    <w:p w14:paraId="51B8AEEA" w14:textId="5616F621" w:rsidR="00560959" w:rsidRDefault="00560959" w:rsidP="00B03774">
      <w:pPr>
        <w:pStyle w:val="a0"/>
      </w:pPr>
      <w:r w:rsidRPr="00762427">
        <w:t>3.5</w:t>
      </w:r>
      <w:r w:rsidR="00B03774" w:rsidRPr="00762427">
        <w:t>.3. Предусмотреть приточно-вытяжную общеобменную систему вентиляции с</w:t>
      </w:r>
      <w:r w:rsidRPr="00762427">
        <w:t xml:space="preserve"> </w:t>
      </w:r>
      <w:r w:rsidR="00B03774" w:rsidRPr="00762427">
        <w:t>естественным побуждением, рассчитанную на однократный воздухообмен.</w:t>
      </w:r>
    </w:p>
    <w:p w14:paraId="49ED21BC" w14:textId="05C8CF6E" w:rsidR="00E84F57" w:rsidRDefault="00E84F57" w:rsidP="00E84F57">
      <w:pPr>
        <w:pStyle w:val="a0"/>
      </w:pPr>
      <w:r>
        <w:t xml:space="preserve">3.5.4. </w:t>
      </w:r>
      <w:r w:rsidRPr="00E84F57">
        <w:t xml:space="preserve">За основу </w:t>
      </w:r>
      <w:r w:rsidR="00817077">
        <w:t xml:space="preserve">для устройства отопления и вентиляции </w:t>
      </w:r>
      <w:r w:rsidRPr="00E84F57">
        <w:t>принять проектные решения ООО «</w:t>
      </w:r>
      <w:proofErr w:type="spellStart"/>
      <w:r w:rsidRPr="00E84F57">
        <w:t>Энергомонтаж</w:t>
      </w:r>
      <w:proofErr w:type="spellEnd"/>
      <w:r w:rsidRPr="00E84F57">
        <w:t>-К»</w:t>
      </w:r>
      <w:r>
        <w:t xml:space="preserve"> </w:t>
      </w:r>
      <w:r w:rsidR="00817077">
        <w:t>№</w:t>
      </w:r>
      <w:r w:rsidRPr="00E84F57">
        <w:t>03.09.2021-</w:t>
      </w:r>
      <w:r>
        <w:t>ЭМ2 и АО «ОЭЗ ППТ «Липецк» №5403-05-1-2021-ОВ1, 5403-05-1-2021-ОВ2, 5403-05-1-2021-ОВ3</w:t>
      </w:r>
      <w:r w:rsidRPr="00E84F57">
        <w:t xml:space="preserve">. </w:t>
      </w:r>
    </w:p>
    <w:p w14:paraId="012F9E37" w14:textId="77777777" w:rsidR="00166A7A" w:rsidRDefault="00166A7A" w:rsidP="00B03774">
      <w:pPr>
        <w:pStyle w:val="a0"/>
      </w:pPr>
    </w:p>
    <w:p w14:paraId="0DE9B92C" w14:textId="47902D88" w:rsidR="00B03774" w:rsidRPr="00762427" w:rsidRDefault="00560959" w:rsidP="00B03774">
      <w:pPr>
        <w:pStyle w:val="a0"/>
        <w:rPr>
          <w:u w:val="single"/>
        </w:rPr>
      </w:pPr>
      <w:r w:rsidRPr="00762427">
        <w:rPr>
          <w:u w:val="single"/>
        </w:rPr>
        <w:t>3.6</w:t>
      </w:r>
      <w:r w:rsidR="00B03774" w:rsidRPr="00762427">
        <w:rPr>
          <w:u w:val="single"/>
        </w:rPr>
        <w:t>. Система ОПС</w:t>
      </w:r>
    </w:p>
    <w:p w14:paraId="1F6FD8FB" w14:textId="6A2024F4" w:rsidR="00554A81" w:rsidRPr="00762427" w:rsidRDefault="009802E0" w:rsidP="009802E0">
      <w:pPr>
        <w:pStyle w:val="a0"/>
      </w:pPr>
      <w:r w:rsidRPr="00762427">
        <w:t xml:space="preserve">3.6.1 Охранно-пожарную сигнализацию выполнить в соответствии с </w:t>
      </w:r>
      <w:r w:rsidR="00433D3B">
        <w:t>проектом ООО «</w:t>
      </w:r>
      <w:proofErr w:type="spellStart"/>
      <w:r w:rsidR="00433D3B">
        <w:t>Энергомонтаж</w:t>
      </w:r>
      <w:proofErr w:type="spellEnd"/>
      <w:r w:rsidR="00433D3B">
        <w:t>-К» №</w:t>
      </w:r>
      <w:r w:rsidR="00433D3B" w:rsidRPr="00433D3B">
        <w:t>03.09.2021-ОПС.СОТ2,3,4</w:t>
      </w:r>
      <w:r w:rsidR="00433D3B">
        <w:t xml:space="preserve"> (Приложение №2), а также </w:t>
      </w:r>
      <w:r w:rsidRPr="00762427">
        <w:t>действующим законодательством (ГОСТ Р 59638-2021, СП 484.1311500.2020 и др.).</w:t>
      </w:r>
    </w:p>
    <w:p w14:paraId="3E88D037" w14:textId="4D1F714A" w:rsidR="009802E0" w:rsidRPr="00762427" w:rsidRDefault="009802E0" w:rsidP="009802E0">
      <w:pPr>
        <w:pStyle w:val="a0"/>
      </w:pPr>
      <w:r w:rsidRPr="00762427">
        <w:t>3.6.</w:t>
      </w:r>
      <w:r w:rsidR="00106057">
        <w:t>2</w:t>
      </w:r>
      <w:r w:rsidRPr="00762427">
        <w:t xml:space="preserve"> </w:t>
      </w:r>
      <w:r w:rsidR="0094691D" w:rsidRPr="0094691D">
        <w:t>Предусмотреть подключение проектируемых (поставляемых в составе модулей) контроллеров ОПС в общую систему по интерфейсу RS-485. Точка подключения - прибор С2000-М на скважине №1</w:t>
      </w:r>
      <w:r w:rsidR="0094691D">
        <w:t>;</w:t>
      </w:r>
    </w:p>
    <w:p w14:paraId="1D43B598" w14:textId="6A6EA543" w:rsidR="009802E0" w:rsidRPr="00762427" w:rsidRDefault="009802E0" w:rsidP="009802E0">
      <w:pPr>
        <w:pStyle w:val="a0"/>
      </w:pPr>
      <w:r w:rsidRPr="00762427">
        <w:t>3.6.</w:t>
      </w:r>
      <w:r w:rsidR="00106057">
        <w:t>3</w:t>
      </w:r>
      <w:r w:rsidRPr="00762427">
        <w:t xml:space="preserve"> Охранная сигнализация - два рубежа (входная дверь, объёмный извещатель), постановка/снятие под охрану ключом Touch Memory. Считыватель расположить снаружи павильона возле входной двери. Обеспечить </w:t>
      </w:r>
      <w:r w:rsidR="00C77859" w:rsidRPr="00762427">
        <w:t>светозвуковое</w:t>
      </w:r>
      <w:r w:rsidRPr="00762427">
        <w:t xml:space="preserve"> оповещение постановки, снятия и «тревоги» охранной сигнализации на фасаде павильона.</w:t>
      </w:r>
    </w:p>
    <w:p w14:paraId="1CC6116F" w14:textId="0EFE3B6D" w:rsidR="0082511B" w:rsidRPr="00762427" w:rsidRDefault="0082511B" w:rsidP="009802E0">
      <w:pPr>
        <w:pStyle w:val="a0"/>
      </w:pPr>
      <w:r w:rsidRPr="00106057">
        <w:t>3.6.</w:t>
      </w:r>
      <w:r w:rsidR="00106057">
        <w:t>4</w:t>
      </w:r>
      <w:r w:rsidRPr="00106057">
        <w:t xml:space="preserve"> К выполнению работ по монтажу СПС должны привлекаться организации или индивидуальные предприниматели, имеющие специальное разрешение (лицензию), если его наличие предусмотрено законодательством Российской Федерации.</w:t>
      </w:r>
    </w:p>
    <w:p w14:paraId="2DFA4078" w14:textId="77777777" w:rsidR="00B03774" w:rsidRPr="00762427" w:rsidRDefault="00B03774" w:rsidP="00B3673F">
      <w:pPr>
        <w:pStyle w:val="a0"/>
      </w:pPr>
    </w:p>
    <w:p w14:paraId="53475104" w14:textId="28254F20" w:rsidR="00B3673F" w:rsidRPr="00762427" w:rsidRDefault="00B3673F" w:rsidP="00B3673F">
      <w:pPr>
        <w:pStyle w:val="a0"/>
        <w:rPr>
          <w:b/>
          <w:bCs/>
        </w:rPr>
      </w:pPr>
      <w:r w:rsidRPr="00762427">
        <w:rPr>
          <w:b/>
          <w:bCs/>
        </w:rPr>
        <w:t>4. Место поставки</w:t>
      </w:r>
      <w:r w:rsidR="00C77859">
        <w:rPr>
          <w:b/>
          <w:bCs/>
        </w:rPr>
        <w:t xml:space="preserve"> и выполнения работ:</w:t>
      </w:r>
    </w:p>
    <w:p w14:paraId="63357EB8" w14:textId="57297586" w:rsidR="00B3673F" w:rsidRPr="00762427" w:rsidRDefault="00B3673F" w:rsidP="00B3673F">
      <w:pPr>
        <w:pStyle w:val="a0"/>
      </w:pPr>
      <w:r w:rsidRPr="00762427">
        <w:t>Поставка оборудования, включая разгрузку товара на месте поставки, осуществляется по адресу: Липецкая область, р-н Елецкий, с/п Архангельский сельсовет, территория ОЭЗ ППТ «Липецк».</w:t>
      </w:r>
      <w:r w:rsidR="007F2867" w:rsidRPr="00762427">
        <w:t xml:space="preserve"> Стоимость указанных работ входит в объём поставки.</w:t>
      </w:r>
    </w:p>
    <w:p w14:paraId="21F0324F" w14:textId="77777777" w:rsidR="00B3673F" w:rsidRPr="00762427" w:rsidRDefault="00B3673F" w:rsidP="00B3673F">
      <w:pPr>
        <w:pStyle w:val="a0"/>
      </w:pPr>
    </w:p>
    <w:p w14:paraId="16C6BB4C" w14:textId="77777777" w:rsidR="00B3673F" w:rsidRPr="00762427" w:rsidRDefault="00B3673F" w:rsidP="00B3673F">
      <w:pPr>
        <w:pStyle w:val="a0"/>
        <w:rPr>
          <w:b/>
          <w:bCs/>
        </w:rPr>
      </w:pPr>
      <w:r w:rsidRPr="00762427">
        <w:rPr>
          <w:b/>
          <w:bCs/>
        </w:rPr>
        <w:t>5. Срок поставки продукции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708"/>
        <w:gridCol w:w="709"/>
        <w:gridCol w:w="3537"/>
      </w:tblGrid>
      <w:tr w:rsidR="00B77636" w:rsidRPr="00762427" w14:paraId="0C9F78CE" w14:textId="77777777" w:rsidTr="00D77E7E">
        <w:tc>
          <w:tcPr>
            <w:tcW w:w="562" w:type="dxa"/>
          </w:tcPr>
          <w:p w14:paraId="5752030D" w14:textId="4ED6507D" w:rsidR="00B77636" w:rsidRPr="00762427" w:rsidRDefault="00B77636" w:rsidP="00B77636">
            <w:pPr>
              <w:pStyle w:val="a0"/>
              <w:jc w:val="center"/>
              <w:rPr>
                <w:sz w:val="24"/>
                <w:szCs w:val="24"/>
              </w:rPr>
            </w:pPr>
            <w:r w:rsidRPr="00762427">
              <w:rPr>
                <w:sz w:val="24"/>
                <w:szCs w:val="24"/>
              </w:rPr>
              <w:t>№ п</w:t>
            </w:r>
            <w:r w:rsidR="00624665">
              <w:rPr>
                <w:sz w:val="24"/>
                <w:szCs w:val="24"/>
              </w:rPr>
              <w:t>/</w:t>
            </w:r>
            <w:r w:rsidRPr="00762427">
              <w:rPr>
                <w:sz w:val="24"/>
                <w:szCs w:val="24"/>
              </w:rPr>
              <w:t>п</w:t>
            </w:r>
          </w:p>
        </w:tc>
        <w:tc>
          <w:tcPr>
            <w:tcW w:w="3828" w:type="dxa"/>
          </w:tcPr>
          <w:p w14:paraId="004BE06B" w14:textId="701806E4" w:rsidR="00B77636" w:rsidRPr="00762427" w:rsidRDefault="00B77636" w:rsidP="00B77636">
            <w:pPr>
              <w:pStyle w:val="a0"/>
              <w:jc w:val="center"/>
              <w:rPr>
                <w:sz w:val="24"/>
                <w:szCs w:val="24"/>
              </w:rPr>
            </w:pPr>
            <w:r w:rsidRPr="00762427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708" w:type="dxa"/>
          </w:tcPr>
          <w:p w14:paraId="79ED226A" w14:textId="0016B6BF" w:rsidR="00B77636" w:rsidRPr="00762427" w:rsidRDefault="00B77636" w:rsidP="00B77636">
            <w:pPr>
              <w:pStyle w:val="a0"/>
              <w:jc w:val="center"/>
              <w:rPr>
                <w:sz w:val="24"/>
                <w:szCs w:val="24"/>
              </w:rPr>
            </w:pPr>
            <w:r w:rsidRPr="00762427">
              <w:rPr>
                <w:sz w:val="24"/>
                <w:szCs w:val="24"/>
              </w:rPr>
              <w:t>Ед. изм.</w:t>
            </w:r>
          </w:p>
        </w:tc>
        <w:tc>
          <w:tcPr>
            <w:tcW w:w="709" w:type="dxa"/>
          </w:tcPr>
          <w:p w14:paraId="194E2988" w14:textId="7A5A0D2F" w:rsidR="00B77636" w:rsidRPr="00762427" w:rsidRDefault="00B77636" w:rsidP="00B77636">
            <w:pPr>
              <w:pStyle w:val="a0"/>
              <w:jc w:val="center"/>
              <w:rPr>
                <w:sz w:val="24"/>
                <w:szCs w:val="24"/>
              </w:rPr>
            </w:pPr>
            <w:r w:rsidRPr="00762427">
              <w:rPr>
                <w:sz w:val="24"/>
                <w:szCs w:val="24"/>
              </w:rPr>
              <w:t>Кол</w:t>
            </w:r>
            <w:r w:rsidR="000115D0">
              <w:rPr>
                <w:sz w:val="24"/>
                <w:szCs w:val="24"/>
              </w:rPr>
              <w:t>-</w:t>
            </w:r>
            <w:r w:rsidRPr="00762427">
              <w:rPr>
                <w:sz w:val="24"/>
                <w:szCs w:val="24"/>
              </w:rPr>
              <w:t>во</w:t>
            </w:r>
          </w:p>
        </w:tc>
        <w:tc>
          <w:tcPr>
            <w:tcW w:w="3537" w:type="dxa"/>
          </w:tcPr>
          <w:p w14:paraId="669C135B" w14:textId="726EFDB7" w:rsidR="00B77636" w:rsidRPr="00762427" w:rsidRDefault="00B77636" w:rsidP="00B77636">
            <w:pPr>
              <w:pStyle w:val="a0"/>
              <w:jc w:val="center"/>
              <w:rPr>
                <w:sz w:val="24"/>
                <w:szCs w:val="24"/>
              </w:rPr>
            </w:pPr>
            <w:r w:rsidRPr="00762427">
              <w:rPr>
                <w:sz w:val="24"/>
                <w:szCs w:val="24"/>
              </w:rPr>
              <w:t xml:space="preserve">Срок </w:t>
            </w:r>
            <w:r w:rsidR="000115D0" w:rsidRPr="0085186F">
              <w:rPr>
                <w:sz w:val="24"/>
                <w:szCs w:val="24"/>
              </w:rPr>
              <w:t xml:space="preserve">выполнения </w:t>
            </w:r>
            <w:r w:rsidRPr="0085186F">
              <w:rPr>
                <w:sz w:val="24"/>
                <w:szCs w:val="24"/>
              </w:rPr>
              <w:t>поставки</w:t>
            </w:r>
            <w:r w:rsidR="000115D0">
              <w:rPr>
                <w:sz w:val="24"/>
                <w:szCs w:val="24"/>
              </w:rPr>
              <w:t xml:space="preserve">, </w:t>
            </w:r>
            <w:proofErr w:type="spellStart"/>
            <w:r w:rsidR="000115D0">
              <w:rPr>
                <w:sz w:val="24"/>
                <w:szCs w:val="24"/>
              </w:rPr>
              <w:t>шефмонтажных</w:t>
            </w:r>
            <w:proofErr w:type="spellEnd"/>
            <w:r w:rsidR="000115D0">
              <w:rPr>
                <w:sz w:val="24"/>
                <w:szCs w:val="24"/>
              </w:rPr>
              <w:t xml:space="preserve"> и пусконаладочных работ</w:t>
            </w:r>
          </w:p>
        </w:tc>
      </w:tr>
      <w:tr w:rsidR="00B77636" w:rsidRPr="00762427" w14:paraId="3AAA14CD" w14:textId="77777777" w:rsidTr="00D77E7E">
        <w:tc>
          <w:tcPr>
            <w:tcW w:w="562" w:type="dxa"/>
          </w:tcPr>
          <w:p w14:paraId="5CEA3C25" w14:textId="0DEA2087" w:rsidR="00B77636" w:rsidRPr="00762427" w:rsidRDefault="00B77636" w:rsidP="00B77636">
            <w:pPr>
              <w:pStyle w:val="a0"/>
              <w:jc w:val="center"/>
              <w:rPr>
                <w:sz w:val="24"/>
                <w:szCs w:val="24"/>
              </w:rPr>
            </w:pPr>
            <w:r w:rsidRPr="00762427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211231F5" w14:textId="38DE450F" w:rsidR="00B77636" w:rsidRPr="00762427" w:rsidRDefault="00CE5F5D" w:rsidP="00CE5F5D">
            <w:pPr>
              <w:pStyle w:val="a0"/>
              <w:jc w:val="center"/>
              <w:rPr>
                <w:sz w:val="24"/>
                <w:szCs w:val="24"/>
              </w:rPr>
            </w:pPr>
            <w:r w:rsidRPr="00762427">
              <w:rPr>
                <w:sz w:val="24"/>
                <w:szCs w:val="24"/>
              </w:rPr>
              <w:t>Насосная станция водоснабжения производительностью 25 м3/час</w:t>
            </w:r>
          </w:p>
        </w:tc>
        <w:tc>
          <w:tcPr>
            <w:tcW w:w="708" w:type="dxa"/>
          </w:tcPr>
          <w:p w14:paraId="521347AA" w14:textId="15B6989F" w:rsidR="00B77636" w:rsidRPr="00762427" w:rsidRDefault="00CE5F5D" w:rsidP="00B77636">
            <w:pPr>
              <w:pStyle w:val="a0"/>
              <w:jc w:val="center"/>
              <w:rPr>
                <w:sz w:val="24"/>
                <w:szCs w:val="24"/>
              </w:rPr>
            </w:pPr>
            <w:r w:rsidRPr="00762427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14:paraId="48B11F6C" w14:textId="7861BE6C" w:rsidR="00B77636" w:rsidRPr="00E540D8" w:rsidRDefault="00E540D8" w:rsidP="00B77636">
            <w:pPr>
              <w:pStyle w:val="a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537" w:type="dxa"/>
          </w:tcPr>
          <w:p w14:paraId="4E0F43D5" w14:textId="0C4B2C1C" w:rsidR="00B77636" w:rsidRPr="00762427" w:rsidRDefault="00B77636" w:rsidP="00B77636">
            <w:pPr>
              <w:pStyle w:val="a0"/>
              <w:jc w:val="center"/>
              <w:rPr>
                <w:sz w:val="24"/>
                <w:szCs w:val="24"/>
              </w:rPr>
            </w:pPr>
            <w:r w:rsidRPr="00762427">
              <w:rPr>
                <w:sz w:val="24"/>
                <w:szCs w:val="24"/>
              </w:rPr>
              <w:t xml:space="preserve">Не более </w:t>
            </w:r>
            <w:r w:rsidR="0085186F">
              <w:rPr>
                <w:sz w:val="24"/>
                <w:szCs w:val="24"/>
              </w:rPr>
              <w:t>90</w:t>
            </w:r>
            <w:r w:rsidR="002C67DD">
              <w:rPr>
                <w:sz w:val="24"/>
                <w:szCs w:val="24"/>
              </w:rPr>
              <w:t xml:space="preserve"> календарных дней</w:t>
            </w:r>
            <w:r w:rsidRPr="00762427">
              <w:rPr>
                <w:sz w:val="24"/>
                <w:szCs w:val="24"/>
              </w:rPr>
              <w:t xml:space="preserve"> с момента подписания договора</w:t>
            </w:r>
          </w:p>
        </w:tc>
      </w:tr>
    </w:tbl>
    <w:p w14:paraId="113F7D71" w14:textId="77777777" w:rsidR="00B77636" w:rsidRPr="00762427" w:rsidRDefault="00B77636" w:rsidP="00B3673F">
      <w:pPr>
        <w:pStyle w:val="a0"/>
      </w:pPr>
    </w:p>
    <w:p w14:paraId="10A695C7" w14:textId="77777777" w:rsidR="00C77859" w:rsidRDefault="00C77859" w:rsidP="00B3673F">
      <w:pPr>
        <w:pStyle w:val="a0"/>
        <w:rPr>
          <w:b/>
          <w:bCs/>
        </w:rPr>
      </w:pPr>
    </w:p>
    <w:p w14:paraId="06DB3A91" w14:textId="77777777" w:rsidR="00C77859" w:rsidRDefault="00C77859" w:rsidP="00B3673F">
      <w:pPr>
        <w:pStyle w:val="a0"/>
        <w:rPr>
          <w:b/>
          <w:bCs/>
        </w:rPr>
      </w:pPr>
    </w:p>
    <w:p w14:paraId="4A96437D" w14:textId="32CC829E" w:rsidR="00B3673F" w:rsidRPr="00BF3981" w:rsidRDefault="00F73B1C" w:rsidP="00B3673F">
      <w:pPr>
        <w:pStyle w:val="a0"/>
        <w:rPr>
          <w:b/>
          <w:bCs/>
        </w:rPr>
      </w:pPr>
      <w:r w:rsidRPr="00BF3981">
        <w:rPr>
          <w:b/>
          <w:bCs/>
        </w:rPr>
        <w:t>10</w:t>
      </w:r>
      <w:r w:rsidR="00B3673F" w:rsidRPr="00BF3981">
        <w:rPr>
          <w:b/>
          <w:bCs/>
        </w:rPr>
        <w:t>. Требования к сроку и условиям гарантийного обслуживания</w:t>
      </w:r>
      <w:r w:rsidR="00BF3981">
        <w:rPr>
          <w:b/>
          <w:bCs/>
        </w:rPr>
        <w:t>.</w:t>
      </w:r>
    </w:p>
    <w:p w14:paraId="28708B76" w14:textId="53EE410B" w:rsidR="00BF3981" w:rsidRPr="00B671C0" w:rsidRDefault="00BF3981" w:rsidP="00BF3981">
      <w:pPr>
        <w:spacing w:line="276" w:lineRule="auto"/>
        <w:ind w:firstLine="360"/>
      </w:pPr>
      <w:r>
        <w:t xml:space="preserve">10.1. </w:t>
      </w:r>
      <w:r w:rsidRPr="00B671C0">
        <w:t xml:space="preserve">Гарантийный срок </w:t>
      </w:r>
      <w:r>
        <w:t>эксплуатации Товара составляет 24 (двадцать четыре) месяца</w:t>
      </w:r>
      <w:r w:rsidRPr="00B671C0">
        <w:t>. Гарантийный срок исчисляется с даты поставки.</w:t>
      </w:r>
    </w:p>
    <w:p w14:paraId="00A2E5EB" w14:textId="55CD051D" w:rsidR="00BF3981" w:rsidRPr="00BE2101" w:rsidRDefault="00BF3981" w:rsidP="00BF3981">
      <w:pPr>
        <w:spacing w:line="276" w:lineRule="auto"/>
        <w:ind w:firstLine="360"/>
      </w:pPr>
      <w:r>
        <w:t>10</w:t>
      </w:r>
      <w:r w:rsidRPr="00B671C0">
        <w:t xml:space="preserve">.2. </w:t>
      </w:r>
      <w:r w:rsidRPr="007C4D1C">
        <w:t xml:space="preserve">В течение гарантийного срока Поставщик гарантирует полнофункциональную работу (пригодность) </w:t>
      </w:r>
      <w:r>
        <w:t>Т</w:t>
      </w:r>
      <w:r w:rsidRPr="007C4D1C">
        <w:t xml:space="preserve">овара. В случае выхода </w:t>
      </w:r>
      <w:r>
        <w:t>Т</w:t>
      </w:r>
      <w:r w:rsidRPr="007C4D1C">
        <w:t xml:space="preserve">овара из строя в течение гарантийного срока, Поставщик обязуется самостоятельно за свой счет произвести ремонт или замену неисправного (негодного к применению) </w:t>
      </w:r>
      <w:r>
        <w:t>Т</w:t>
      </w:r>
      <w:r w:rsidRPr="007C4D1C">
        <w:t>овара</w:t>
      </w:r>
      <w:r w:rsidRPr="00BE2101">
        <w:t xml:space="preserve">. В случае выхода из строя Товара Поставщик обязан в срок не позднее 5 (пяти) </w:t>
      </w:r>
      <w:r>
        <w:t>рабочих</w:t>
      </w:r>
      <w:r w:rsidRPr="00BE2101">
        <w:t xml:space="preserve"> дней с даты получения соответствующего письменного извещения Покупателя направить своего представителя для участия в составлении акта, фиксирующего дефекты, согласования порядка и сроков их устранения, либо замены Товара.  </w:t>
      </w:r>
    </w:p>
    <w:p w14:paraId="045B16C1" w14:textId="77777777" w:rsidR="00BF3981" w:rsidRDefault="00BF3981" w:rsidP="00BF3981">
      <w:pPr>
        <w:spacing w:line="276" w:lineRule="auto"/>
        <w:ind w:firstLine="360"/>
      </w:pPr>
      <w:r w:rsidRPr="00B671C0">
        <w:t xml:space="preserve">Гарантийный срок продлевается на время, в течении которого Товар не мог использоваться из-за обнаружения в нем недостатков, на период устранения дефектов или замены Товара. </w:t>
      </w:r>
    </w:p>
    <w:p w14:paraId="3584AE4D" w14:textId="3D4D4C2F" w:rsidR="00BF3981" w:rsidRPr="007C4D1C" w:rsidRDefault="00BF3981" w:rsidP="00BF3981">
      <w:pPr>
        <w:spacing w:line="276" w:lineRule="auto"/>
        <w:ind w:firstLine="360"/>
      </w:pPr>
      <w:r>
        <w:t>10</w:t>
      </w:r>
      <w:r w:rsidRPr="007C4D1C">
        <w:t>.</w:t>
      </w:r>
      <w:r>
        <w:t xml:space="preserve">3. </w:t>
      </w:r>
      <w:r w:rsidRPr="007C4D1C">
        <w:t xml:space="preserve">Поставщик </w:t>
      </w:r>
      <w:r>
        <w:t>обеспечивает наличие</w:t>
      </w:r>
      <w:r w:rsidRPr="007C4D1C">
        <w:t xml:space="preserve"> контактн</w:t>
      </w:r>
      <w:r>
        <w:t>ого</w:t>
      </w:r>
      <w:r w:rsidRPr="007C4D1C">
        <w:t xml:space="preserve"> телефон</w:t>
      </w:r>
      <w:r>
        <w:t>а</w:t>
      </w:r>
      <w:r w:rsidRPr="007C4D1C">
        <w:t xml:space="preserve">, по которому пользователи </w:t>
      </w:r>
      <w:r>
        <w:t>Товара</w:t>
      </w:r>
      <w:r w:rsidRPr="007C4D1C">
        <w:t xml:space="preserve"> могли бы гарантированно связаться с квалифицированным персоналом </w:t>
      </w:r>
      <w:r>
        <w:t>П</w:t>
      </w:r>
      <w:r w:rsidRPr="007C4D1C">
        <w:t>оставщика</w:t>
      </w:r>
      <w:r>
        <w:t>, чтобы сообщить</w:t>
      </w:r>
      <w:r w:rsidRPr="007C4D1C">
        <w:t xml:space="preserve"> о выявленных неисправностях в работе </w:t>
      </w:r>
      <w:r>
        <w:t>Товара</w:t>
      </w:r>
      <w:r w:rsidRPr="007C4D1C">
        <w:t>.</w:t>
      </w:r>
    </w:p>
    <w:p w14:paraId="3E1F8A2F" w14:textId="18062E2A" w:rsidR="00BF3981" w:rsidRPr="007C4D1C" w:rsidRDefault="00BF3981" w:rsidP="00BF3981">
      <w:pPr>
        <w:spacing w:line="276" w:lineRule="auto"/>
        <w:ind w:firstLine="360"/>
      </w:pPr>
      <w:r>
        <w:t>10</w:t>
      </w:r>
      <w:r>
        <w:t>.4. У</w:t>
      </w:r>
      <w:r w:rsidRPr="008D3AC7">
        <w:t xml:space="preserve">словия гарантийного обслуживания и номера контактных телефонов </w:t>
      </w:r>
      <w:r>
        <w:t>указываются в</w:t>
      </w:r>
      <w:r w:rsidRPr="007C4D1C">
        <w:t xml:space="preserve"> составе поставляемых с </w:t>
      </w:r>
      <w:r>
        <w:t>Товаром</w:t>
      </w:r>
      <w:r w:rsidRPr="007C4D1C">
        <w:t xml:space="preserve"> документов.</w:t>
      </w:r>
    </w:p>
    <w:p w14:paraId="5B050F3B" w14:textId="73D43143" w:rsidR="00BF3981" w:rsidRPr="007C4D1C" w:rsidRDefault="00BF3981" w:rsidP="00BF3981">
      <w:pPr>
        <w:spacing w:line="276" w:lineRule="auto"/>
        <w:ind w:firstLine="360"/>
      </w:pPr>
      <w:r>
        <w:t>10</w:t>
      </w:r>
      <w:r>
        <w:t xml:space="preserve">.5. </w:t>
      </w:r>
      <w:r w:rsidRPr="007C4D1C">
        <w:t xml:space="preserve">Доставка </w:t>
      </w:r>
      <w:r>
        <w:t>Товара</w:t>
      </w:r>
      <w:r w:rsidRPr="007C4D1C">
        <w:t xml:space="preserve"> в ремонт и из ремонта</w:t>
      </w:r>
      <w:r>
        <w:t xml:space="preserve"> </w:t>
      </w:r>
      <w:r w:rsidRPr="007C4D1C">
        <w:t>осуществля</w:t>
      </w:r>
      <w:r>
        <w:t>е</w:t>
      </w:r>
      <w:r w:rsidRPr="007C4D1C">
        <w:t>тся транспортом Поставщика или за его счет.</w:t>
      </w:r>
    </w:p>
    <w:p w14:paraId="2FE0B6E9" w14:textId="77777777" w:rsidR="00B3673F" w:rsidRPr="00762427" w:rsidRDefault="00B3673F" w:rsidP="00B3673F">
      <w:pPr>
        <w:pStyle w:val="a0"/>
      </w:pPr>
    </w:p>
    <w:p w14:paraId="5AD5D838" w14:textId="639A7683" w:rsidR="00B3673F" w:rsidRPr="00762427" w:rsidRDefault="00B3673F" w:rsidP="00B3673F">
      <w:pPr>
        <w:pStyle w:val="a0"/>
        <w:rPr>
          <w:b/>
          <w:bCs/>
        </w:rPr>
      </w:pPr>
      <w:r w:rsidRPr="00762427">
        <w:rPr>
          <w:b/>
          <w:bCs/>
        </w:rPr>
        <w:t>1</w:t>
      </w:r>
      <w:r w:rsidR="00C402B4">
        <w:rPr>
          <w:b/>
          <w:bCs/>
        </w:rPr>
        <w:t>1</w:t>
      </w:r>
      <w:r w:rsidRPr="00762427">
        <w:rPr>
          <w:b/>
          <w:bCs/>
        </w:rPr>
        <w:t>. Требования по комплектации</w:t>
      </w:r>
    </w:p>
    <w:p w14:paraId="6DA89C3E" w14:textId="0FEC9E7F" w:rsidR="00B3673F" w:rsidRPr="00762427" w:rsidRDefault="00B3673F" w:rsidP="00B3673F">
      <w:pPr>
        <w:pStyle w:val="a0"/>
        <w:rPr>
          <w:u w:val="single"/>
        </w:rPr>
      </w:pPr>
      <w:r w:rsidRPr="00762427">
        <w:rPr>
          <w:u w:val="single"/>
        </w:rPr>
        <w:t>1</w:t>
      </w:r>
      <w:r w:rsidR="00C402B4">
        <w:rPr>
          <w:u w:val="single"/>
        </w:rPr>
        <w:t>1</w:t>
      </w:r>
      <w:r w:rsidRPr="00762427">
        <w:rPr>
          <w:u w:val="single"/>
        </w:rPr>
        <w:t>.1</w:t>
      </w:r>
      <w:r w:rsidRPr="00762427">
        <w:rPr>
          <w:u w:val="single"/>
        </w:rPr>
        <w:tab/>
        <w:t>Общие требования по комплектации</w:t>
      </w:r>
    </w:p>
    <w:p w14:paraId="787ED874" w14:textId="4205F13D" w:rsidR="00B3673F" w:rsidRPr="00762427" w:rsidRDefault="00B3673F" w:rsidP="00B3673F">
      <w:pPr>
        <w:pStyle w:val="a0"/>
      </w:pPr>
      <w:r w:rsidRPr="00762427">
        <w:t>1</w:t>
      </w:r>
      <w:r w:rsidR="00C402B4">
        <w:t>1</w:t>
      </w:r>
      <w:r w:rsidRPr="00762427">
        <w:t>.1.1</w:t>
      </w:r>
      <w:r w:rsidR="00AE4364" w:rsidRPr="00AE4364">
        <w:t xml:space="preserve"> </w:t>
      </w:r>
      <w:r w:rsidRPr="00762427">
        <w:tab/>
        <w:t>Вся Продукция должна поставляться со склада Поставщика на объект Заказчика в укомплектованном виде, в специальной транспортной таре с соблюдением условий по хранению и перевозке.</w:t>
      </w:r>
    </w:p>
    <w:p w14:paraId="3542C391" w14:textId="3C94E4D9" w:rsidR="00B3673F" w:rsidRPr="00762427" w:rsidRDefault="00B3673F" w:rsidP="00B3673F">
      <w:pPr>
        <w:pStyle w:val="a0"/>
      </w:pPr>
      <w:r w:rsidRPr="00762427">
        <w:t>1</w:t>
      </w:r>
      <w:r w:rsidR="00C402B4">
        <w:t>1</w:t>
      </w:r>
      <w:r w:rsidRPr="00762427">
        <w:t>.1.2</w:t>
      </w:r>
      <w:r w:rsidRPr="00762427">
        <w:tab/>
      </w:r>
      <w:r w:rsidR="00AE4364" w:rsidRPr="00AE4364">
        <w:t xml:space="preserve"> </w:t>
      </w:r>
      <w:r w:rsidRPr="00762427">
        <w:t>Все затраты по доставке и страхованию Продукции (на время доставки) возлагаются на Поставщика.</w:t>
      </w:r>
    </w:p>
    <w:p w14:paraId="2E921514" w14:textId="4E60D2B6" w:rsidR="00B3673F" w:rsidRPr="00762427" w:rsidRDefault="00B3673F" w:rsidP="00B3673F">
      <w:pPr>
        <w:pStyle w:val="a0"/>
        <w:rPr>
          <w:u w:val="single"/>
        </w:rPr>
      </w:pPr>
      <w:r w:rsidRPr="00762427">
        <w:rPr>
          <w:u w:val="single"/>
        </w:rPr>
        <w:t>1</w:t>
      </w:r>
      <w:r w:rsidR="00C402B4">
        <w:rPr>
          <w:u w:val="single"/>
        </w:rPr>
        <w:t>1</w:t>
      </w:r>
      <w:r w:rsidRPr="00762427">
        <w:rPr>
          <w:u w:val="single"/>
        </w:rPr>
        <w:t>.2</w:t>
      </w:r>
      <w:r w:rsidRPr="00762427">
        <w:rPr>
          <w:u w:val="single"/>
        </w:rPr>
        <w:tab/>
        <w:t>Комплектация закупаемого оборудования</w:t>
      </w:r>
    </w:p>
    <w:p w14:paraId="353F6B92" w14:textId="1EEC7F02" w:rsidR="00B3673F" w:rsidRPr="00762427" w:rsidRDefault="00B3673F" w:rsidP="00B3673F">
      <w:pPr>
        <w:pStyle w:val="a0"/>
      </w:pPr>
      <w:r w:rsidRPr="00762427">
        <w:t>1</w:t>
      </w:r>
      <w:r w:rsidR="00C402B4">
        <w:t>1</w:t>
      </w:r>
      <w:r w:rsidRPr="00762427">
        <w:t>.2.1 Минимальная комплектация закупаемого оборудования должна соответствовать пункту 3 настоящего технического задания.</w:t>
      </w:r>
    </w:p>
    <w:p w14:paraId="5D0E8891" w14:textId="77777777" w:rsidR="00B3673F" w:rsidRPr="00762427" w:rsidRDefault="00B3673F" w:rsidP="00B3673F">
      <w:pPr>
        <w:pStyle w:val="a0"/>
      </w:pPr>
      <w:r w:rsidRPr="00762427">
        <w:t xml:space="preserve"> </w:t>
      </w:r>
    </w:p>
    <w:p w14:paraId="43630E55" w14:textId="4A29B6D5" w:rsidR="00854ADF" w:rsidRPr="00762427" w:rsidRDefault="00854ADF" w:rsidP="00B3673F">
      <w:pPr>
        <w:pStyle w:val="a0"/>
      </w:pPr>
    </w:p>
    <w:p w14:paraId="10D3A692" w14:textId="77777777" w:rsidR="00854ADF" w:rsidRPr="004C50FC" w:rsidRDefault="00854ADF" w:rsidP="00854ADF">
      <w:pPr>
        <w:pStyle w:val="a0"/>
      </w:pPr>
      <w:r w:rsidRPr="004C50FC">
        <w:t>Приложение:</w:t>
      </w:r>
    </w:p>
    <w:p w14:paraId="1710B3B3" w14:textId="77777777" w:rsidR="00D26729" w:rsidRPr="004C50FC" w:rsidRDefault="00D26729" w:rsidP="00D26729">
      <w:pPr>
        <w:pStyle w:val="a0"/>
        <w:numPr>
          <w:ilvl w:val="0"/>
          <w:numId w:val="1"/>
        </w:numPr>
        <w:ind w:left="426"/>
      </w:pPr>
      <w:r w:rsidRPr="004C50FC">
        <w:t>Проектная документация АО «ОЭЗ ППТ «Липецк»:</w:t>
      </w:r>
    </w:p>
    <w:p w14:paraId="76CAA819" w14:textId="77777777" w:rsidR="00D26729" w:rsidRPr="004C50FC" w:rsidRDefault="00D26729" w:rsidP="00D26729">
      <w:pPr>
        <w:pStyle w:val="a0"/>
        <w:ind w:left="426"/>
      </w:pPr>
      <w:r w:rsidRPr="004C50FC">
        <w:t>5403-05-1-2021-АР1,</w:t>
      </w:r>
    </w:p>
    <w:p w14:paraId="579FD1A0" w14:textId="77777777" w:rsidR="00D26729" w:rsidRPr="004C50FC" w:rsidRDefault="00D26729" w:rsidP="00D26729">
      <w:pPr>
        <w:pStyle w:val="a0"/>
        <w:ind w:left="426"/>
      </w:pPr>
      <w:r w:rsidRPr="004C50FC">
        <w:t>5403-05-1-2021-АР2,</w:t>
      </w:r>
    </w:p>
    <w:p w14:paraId="2939BB6C" w14:textId="77777777" w:rsidR="00D26729" w:rsidRPr="004C50FC" w:rsidRDefault="00D26729" w:rsidP="00D26729">
      <w:pPr>
        <w:pStyle w:val="a0"/>
        <w:ind w:left="426"/>
      </w:pPr>
      <w:r w:rsidRPr="004C50FC">
        <w:t>5403-05-1-2021-АР3,</w:t>
      </w:r>
    </w:p>
    <w:p w14:paraId="26D7DEF9" w14:textId="77777777" w:rsidR="00D26729" w:rsidRPr="004C50FC" w:rsidRDefault="00D26729" w:rsidP="00D26729">
      <w:pPr>
        <w:pStyle w:val="a0"/>
        <w:ind w:left="426"/>
      </w:pPr>
      <w:r w:rsidRPr="004C50FC">
        <w:t>5403-05-1-2021-ТХ1,</w:t>
      </w:r>
    </w:p>
    <w:p w14:paraId="4291CDE6" w14:textId="77777777" w:rsidR="00D26729" w:rsidRPr="004C50FC" w:rsidRDefault="00D26729" w:rsidP="00D26729">
      <w:pPr>
        <w:pStyle w:val="a0"/>
        <w:ind w:left="426"/>
      </w:pPr>
      <w:r w:rsidRPr="004C50FC">
        <w:t>5403-05-1-2021-ТХ2,</w:t>
      </w:r>
    </w:p>
    <w:p w14:paraId="6E94C96B" w14:textId="77777777" w:rsidR="00D26729" w:rsidRPr="004C50FC" w:rsidRDefault="00D26729" w:rsidP="00D26729">
      <w:pPr>
        <w:pStyle w:val="a0"/>
        <w:ind w:left="426"/>
      </w:pPr>
      <w:r w:rsidRPr="004C50FC">
        <w:t>5403-05-1-2021-ТХ3,</w:t>
      </w:r>
    </w:p>
    <w:p w14:paraId="5CFFF80B" w14:textId="77777777" w:rsidR="00D26729" w:rsidRPr="004C50FC" w:rsidRDefault="00D26729" w:rsidP="00D26729">
      <w:pPr>
        <w:pStyle w:val="a0"/>
        <w:ind w:left="426"/>
      </w:pPr>
      <w:r w:rsidRPr="004C50FC">
        <w:t>5403-05-1-2021-ОВ1,</w:t>
      </w:r>
    </w:p>
    <w:p w14:paraId="62DBA6AB" w14:textId="77777777" w:rsidR="00D26729" w:rsidRPr="004C50FC" w:rsidRDefault="00D26729" w:rsidP="00D26729">
      <w:pPr>
        <w:pStyle w:val="a0"/>
        <w:ind w:left="426"/>
      </w:pPr>
      <w:r w:rsidRPr="004C50FC">
        <w:t>5403-05-1-2021-ОВ2,</w:t>
      </w:r>
    </w:p>
    <w:p w14:paraId="1F95E4CF" w14:textId="77777777" w:rsidR="00D26729" w:rsidRPr="004C50FC" w:rsidRDefault="00D26729" w:rsidP="00D26729">
      <w:pPr>
        <w:pStyle w:val="a0"/>
        <w:ind w:left="426"/>
      </w:pPr>
      <w:r w:rsidRPr="004C50FC">
        <w:t>5403-05-1-2021-ОВ3,</w:t>
      </w:r>
    </w:p>
    <w:p w14:paraId="5477A83F" w14:textId="77777777" w:rsidR="00D26729" w:rsidRPr="004C50FC" w:rsidRDefault="00D26729" w:rsidP="00D26729">
      <w:pPr>
        <w:pStyle w:val="a0"/>
        <w:numPr>
          <w:ilvl w:val="0"/>
          <w:numId w:val="1"/>
        </w:numPr>
        <w:ind w:left="426"/>
      </w:pPr>
      <w:r w:rsidRPr="004C50FC">
        <w:t>Проектная документация ООО «</w:t>
      </w:r>
      <w:proofErr w:type="spellStart"/>
      <w:r w:rsidRPr="004C50FC">
        <w:t>Энергомонтаж</w:t>
      </w:r>
      <w:proofErr w:type="spellEnd"/>
      <w:r w:rsidRPr="004C50FC">
        <w:t>-К»:</w:t>
      </w:r>
    </w:p>
    <w:p w14:paraId="0D7E6AEE" w14:textId="77777777" w:rsidR="00D26729" w:rsidRPr="004C50FC" w:rsidRDefault="00D26729" w:rsidP="00D26729">
      <w:pPr>
        <w:pStyle w:val="a0"/>
        <w:ind w:left="426"/>
      </w:pPr>
      <w:r w:rsidRPr="004C50FC">
        <w:t>03.09.2021-АК,</w:t>
      </w:r>
    </w:p>
    <w:p w14:paraId="45D8F178" w14:textId="77777777" w:rsidR="00D26729" w:rsidRPr="004C50FC" w:rsidRDefault="00D26729" w:rsidP="00D26729">
      <w:pPr>
        <w:pStyle w:val="a0"/>
        <w:ind w:left="426"/>
      </w:pPr>
      <w:r w:rsidRPr="004C50FC">
        <w:t>03.09.2021-ЭМ2,</w:t>
      </w:r>
    </w:p>
    <w:p w14:paraId="2EB46D99" w14:textId="77777777" w:rsidR="00D26729" w:rsidRPr="004C50FC" w:rsidRDefault="00D26729" w:rsidP="00D26729">
      <w:pPr>
        <w:pStyle w:val="a0"/>
        <w:ind w:left="426"/>
      </w:pPr>
      <w:r w:rsidRPr="004C50FC">
        <w:t>03.09.2021-ОПС.СОТ2,3,4,</w:t>
      </w:r>
    </w:p>
    <w:p w14:paraId="5ADD5ABA" w14:textId="77777777" w:rsidR="00D26729" w:rsidRPr="004C50FC" w:rsidRDefault="00D26729" w:rsidP="00D26729">
      <w:pPr>
        <w:pStyle w:val="a0"/>
        <w:ind w:left="426"/>
      </w:pPr>
      <w:r w:rsidRPr="004C50FC">
        <w:t>03.09.2021-СС,</w:t>
      </w:r>
    </w:p>
    <w:p w14:paraId="78EE6ABB" w14:textId="77777777" w:rsidR="00D26729" w:rsidRPr="004C50FC" w:rsidRDefault="00D26729" w:rsidP="00D26729">
      <w:pPr>
        <w:pStyle w:val="a0"/>
        <w:ind w:left="426"/>
      </w:pPr>
      <w:r w:rsidRPr="004C50FC">
        <w:t>03.09.2021-ЭС2</w:t>
      </w:r>
    </w:p>
    <w:p w14:paraId="032CE66D" w14:textId="5E3E2D17" w:rsidR="005E08FE" w:rsidRPr="004C50FC" w:rsidRDefault="005E08FE" w:rsidP="00831656">
      <w:pPr>
        <w:pStyle w:val="a0"/>
        <w:spacing w:line="360" w:lineRule="auto"/>
      </w:pPr>
    </w:p>
    <w:sectPr w:rsidR="005E08FE" w:rsidRPr="004C50FC" w:rsidSect="00D77E7E">
      <w:pgSz w:w="11906" w:h="16838"/>
      <w:pgMar w:top="567" w:right="851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D55CA"/>
    <w:multiLevelType w:val="hybridMultilevel"/>
    <w:tmpl w:val="EDDA4D6A"/>
    <w:lvl w:ilvl="0" w:tplc="89F62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35A9D"/>
    <w:multiLevelType w:val="hybridMultilevel"/>
    <w:tmpl w:val="E5105C44"/>
    <w:lvl w:ilvl="0" w:tplc="89F62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966E7"/>
    <w:multiLevelType w:val="hybridMultilevel"/>
    <w:tmpl w:val="CD720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757499">
    <w:abstractNumId w:val="2"/>
  </w:num>
  <w:num w:numId="2" w16cid:durableId="2029018357">
    <w:abstractNumId w:val="0"/>
  </w:num>
  <w:num w:numId="3" w16cid:durableId="309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2C"/>
    <w:rsid w:val="000115D0"/>
    <w:rsid w:val="00011B64"/>
    <w:rsid w:val="00043527"/>
    <w:rsid w:val="00046624"/>
    <w:rsid w:val="0005073D"/>
    <w:rsid w:val="00056014"/>
    <w:rsid w:val="000628A0"/>
    <w:rsid w:val="00083038"/>
    <w:rsid w:val="00095EAD"/>
    <w:rsid w:val="00097337"/>
    <w:rsid w:val="000A3A63"/>
    <w:rsid w:val="000F45B3"/>
    <w:rsid w:val="001037CD"/>
    <w:rsid w:val="00106057"/>
    <w:rsid w:val="00110819"/>
    <w:rsid w:val="00152DFE"/>
    <w:rsid w:val="00153305"/>
    <w:rsid w:val="00166A7A"/>
    <w:rsid w:val="00182ECB"/>
    <w:rsid w:val="001B5896"/>
    <w:rsid w:val="001C13EA"/>
    <w:rsid w:val="001E44C8"/>
    <w:rsid w:val="001F7AF7"/>
    <w:rsid w:val="00234DF4"/>
    <w:rsid w:val="00236E5A"/>
    <w:rsid w:val="00252B26"/>
    <w:rsid w:val="0027072C"/>
    <w:rsid w:val="0027214B"/>
    <w:rsid w:val="002747D6"/>
    <w:rsid w:val="00286325"/>
    <w:rsid w:val="002A312E"/>
    <w:rsid w:val="002C67DD"/>
    <w:rsid w:val="002E1C36"/>
    <w:rsid w:val="00321D6C"/>
    <w:rsid w:val="003330F7"/>
    <w:rsid w:val="00340234"/>
    <w:rsid w:val="00364248"/>
    <w:rsid w:val="0037232A"/>
    <w:rsid w:val="00384395"/>
    <w:rsid w:val="003C0FAE"/>
    <w:rsid w:val="003D4752"/>
    <w:rsid w:val="003E093B"/>
    <w:rsid w:val="003E75C8"/>
    <w:rsid w:val="003F6439"/>
    <w:rsid w:val="004168DC"/>
    <w:rsid w:val="00433D3B"/>
    <w:rsid w:val="00445FD3"/>
    <w:rsid w:val="00457A27"/>
    <w:rsid w:val="00465720"/>
    <w:rsid w:val="004669DA"/>
    <w:rsid w:val="0047720F"/>
    <w:rsid w:val="00483DF7"/>
    <w:rsid w:val="004864BE"/>
    <w:rsid w:val="004A264C"/>
    <w:rsid w:val="004B093A"/>
    <w:rsid w:val="004C2D50"/>
    <w:rsid w:val="004C3BEE"/>
    <w:rsid w:val="004C50FC"/>
    <w:rsid w:val="004F3B8D"/>
    <w:rsid w:val="00503AF6"/>
    <w:rsid w:val="0052614A"/>
    <w:rsid w:val="00527AF2"/>
    <w:rsid w:val="00534199"/>
    <w:rsid w:val="0054638E"/>
    <w:rsid w:val="00554A81"/>
    <w:rsid w:val="00560959"/>
    <w:rsid w:val="0056437F"/>
    <w:rsid w:val="00574D47"/>
    <w:rsid w:val="005D3893"/>
    <w:rsid w:val="005E08FE"/>
    <w:rsid w:val="005E3BF6"/>
    <w:rsid w:val="005F42B3"/>
    <w:rsid w:val="0062201A"/>
    <w:rsid w:val="00624339"/>
    <w:rsid w:val="00624665"/>
    <w:rsid w:val="00624919"/>
    <w:rsid w:val="0063214E"/>
    <w:rsid w:val="00644A82"/>
    <w:rsid w:val="0064553B"/>
    <w:rsid w:val="00687C67"/>
    <w:rsid w:val="006A5EF4"/>
    <w:rsid w:val="006B3E0E"/>
    <w:rsid w:val="006D1AD3"/>
    <w:rsid w:val="006F7130"/>
    <w:rsid w:val="007503D4"/>
    <w:rsid w:val="00762427"/>
    <w:rsid w:val="00763893"/>
    <w:rsid w:val="00786EA3"/>
    <w:rsid w:val="0079088E"/>
    <w:rsid w:val="0079221D"/>
    <w:rsid w:val="007A52CB"/>
    <w:rsid w:val="007B2002"/>
    <w:rsid w:val="007B4E9D"/>
    <w:rsid w:val="007D695D"/>
    <w:rsid w:val="007E11FB"/>
    <w:rsid w:val="007E3F7A"/>
    <w:rsid w:val="007E5BC4"/>
    <w:rsid w:val="007E69E9"/>
    <w:rsid w:val="007F0A9E"/>
    <w:rsid w:val="007F2867"/>
    <w:rsid w:val="007F78CA"/>
    <w:rsid w:val="0080178E"/>
    <w:rsid w:val="00810DFA"/>
    <w:rsid w:val="00817077"/>
    <w:rsid w:val="00820BD5"/>
    <w:rsid w:val="0082511B"/>
    <w:rsid w:val="00831656"/>
    <w:rsid w:val="0085186F"/>
    <w:rsid w:val="00854ADF"/>
    <w:rsid w:val="00860CCA"/>
    <w:rsid w:val="00862E6A"/>
    <w:rsid w:val="00875597"/>
    <w:rsid w:val="008825BD"/>
    <w:rsid w:val="00887AA1"/>
    <w:rsid w:val="008A601D"/>
    <w:rsid w:val="008C1A91"/>
    <w:rsid w:val="008C46C2"/>
    <w:rsid w:val="00904C04"/>
    <w:rsid w:val="00907A8F"/>
    <w:rsid w:val="0092738C"/>
    <w:rsid w:val="0094691D"/>
    <w:rsid w:val="00976F94"/>
    <w:rsid w:val="009802E0"/>
    <w:rsid w:val="00982907"/>
    <w:rsid w:val="009C24BB"/>
    <w:rsid w:val="009C4207"/>
    <w:rsid w:val="009C67C2"/>
    <w:rsid w:val="009E0BE7"/>
    <w:rsid w:val="009F62C0"/>
    <w:rsid w:val="00A11F48"/>
    <w:rsid w:val="00A17651"/>
    <w:rsid w:val="00A30EE1"/>
    <w:rsid w:val="00A41AB4"/>
    <w:rsid w:val="00A65348"/>
    <w:rsid w:val="00A843BF"/>
    <w:rsid w:val="00A929E7"/>
    <w:rsid w:val="00AB3895"/>
    <w:rsid w:val="00AC062F"/>
    <w:rsid w:val="00AC1DC3"/>
    <w:rsid w:val="00AE05E1"/>
    <w:rsid w:val="00AE4364"/>
    <w:rsid w:val="00B01AE6"/>
    <w:rsid w:val="00B03774"/>
    <w:rsid w:val="00B044A4"/>
    <w:rsid w:val="00B15A3B"/>
    <w:rsid w:val="00B23C1B"/>
    <w:rsid w:val="00B3673F"/>
    <w:rsid w:val="00B510A6"/>
    <w:rsid w:val="00B64005"/>
    <w:rsid w:val="00B77636"/>
    <w:rsid w:val="00BA26D1"/>
    <w:rsid w:val="00BA51B8"/>
    <w:rsid w:val="00BB09E0"/>
    <w:rsid w:val="00BE306B"/>
    <w:rsid w:val="00BF3981"/>
    <w:rsid w:val="00C260FB"/>
    <w:rsid w:val="00C402B4"/>
    <w:rsid w:val="00C607C8"/>
    <w:rsid w:val="00C63FFA"/>
    <w:rsid w:val="00C77859"/>
    <w:rsid w:val="00C90E10"/>
    <w:rsid w:val="00CA06A3"/>
    <w:rsid w:val="00CB5FD9"/>
    <w:rsid w:val="00CE5F5D"/>
    <w:rsid w:val="00CE6D6F"/>
    <w:rsid w:val="00D047F4"/>
    <w:rsid w:val="00D0572C"/>
    <w:rsid w:val="00D144ED"/>
    <w:rsid w:val="00D26729"/>
    <w:rsid w:val="00D274FB"/>
    <w:rsid w:val="00D50F79"/>
    <w:rsid w:val="00D64B5D"/>
    <w:rsid w:val="00D65DEB"/>
    <w:rsid w:val="00D76EB1"/>
    <w:rsid w:val="00D77E7E"/>
    <w:rsid w:val="00D8498D"/>
    <w:rsid w:val="00D96AF8"/>
    <w:rsid w:val="00D96C8D"/>
    <w:rsid w:val="00D96DF6"/>
    <w:rsid w:val="00DA0ABB"/>
    <w:rsid w:val="00DB6E41"/>
    <w:rsid w:val="00DC67F0"/>
    <w:rsid w:val="00DD1683"/>
    <w:rsid w:val="00DE1668"/>
    <w:rsid w:val="00DF3EA3"/>
    <w:rsid w:val="00E00837"/>
    <w:rsid w:val="00E10D01"/>
    <w:rsid w:val="00E14F91"/>
    <w:rsid w:val="00E33BB7"/>
    <w:rsid w:val="00E36844"/>
    <w:rsid w:val="00E42864"/>
    <w:rsid w:val="00E462C3"/>
    <w:rsid w:val="00E540D8"/>
    <w:rsid w:val="00E5574C"/>
    <w:rsid w:val="00E73B8B"/>
    <w:rsid w:val="00E84F57"/>
    <w:rsid w:val="00E96401"/>
    <w:rsid w:val="00EB5914"/>
    <w:rsid w:val="00EC0EF3"/>
    <w:rsid w:val="00ED2DE3"/>
    <w:rsid w:val="00ED7950"/>
    <w:rsid w:val="00EF4665"/>
    <w:rsid w:val="00EF594C"/>
    <w:rsid w:val="00EF7C96"/>
    <w:rsid w:val="00F041E7"/>
    <w:rsid w:val="00F07238"/>
    <w:rsid w:val="00F520D1"/>
    <w:rsid w:val="00F621E4"/>
    <w:rsid w:val="00F73B1C"/>
    <w:rsid w:val="00F90F03"/>
    <w:rsid w:val="00FB3A7C"/>
    <w:rsid w:val="00FC0CF8"/>
    <w:rsid w:val="00FC4851"/>
    <w:rsid w:val="00FE04B6"/>
    <w:rsid w:val="00FF191D"/>
    <w:rsid w:val="00FF243C"/>
    <w:rsid w:val="00FF2C31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37DA"/>
  <w15:chartTrackingRefBased/>
  <w15:docId w15:val="{A7614AD0-00A2-4611-BF35-D79E838B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 (Д.А.)"/>
    <w:next w:val="a0"/>
    <w:qFormat/>
    <w:rsid w:val="00234DF4"/>
    <w:pPr>
      <w:spacing w:after="0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234DF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Revision"/>
    <w:hidden/>
    <w:uiPriority w:val="99"/>
    <w:semiHidden/>
    <w:rsid w:val="00B044A4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annotation reference"/>
    <w:basedOn w:val="a1"/>
    <w:uiPriority w:val="99"/>
    <w:semiHidden/>
    <w:unhideWhenUsed/>
    <w:rsid w:val="00B044A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44A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B044A4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44A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044A4"/>
    <w:rPr>
      <w:rFonts w:ascii="Times New Roman" w:hAnsi="Times New Roman"/>
      <w:b/>
      <w:bCs/>
      <w:sz w:val="20"/>
      <w:szCs w:val="20"/>
    </w:rPr>
  </w:style>
  <w:style w:type="table" w:styleId="aa">
    <w:name w:val="Table Grid"/>
    <w:basedOn w:val="a2"/>
    <w:uiPriority w:val="39"/>
    <w:rsid w:val="00B7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643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64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B6EA8-7275-41FE-8919-0AD31627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 Дмитрий Александрович</dc:creator>
  <cp:keywords/>
  <dc:description/>
  <cp:lastModifiedBy>Маслова Лариса Николаевна</cp:lastModifiedBy>
  <cp:revision>5</cp:revision>
  <cp:lastPrinted>2022-09-06T09:39:00Z</cp:lastPrinted>
  <dcterms:created xsi:type="dcterms:W3CDTF">2022-09-08T11:37:00Z</dcterms:created>
  <dcterms:modified xsi:type="dcterms:W3CDTF">2022-09-12T09:02:00Z</dcterms:modified>
</cp:coreProperties>
</file>