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C4" w:rsidRPr="00BE0D3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0016C4" w:rsidRPr="00AD6EF0" w:rsidRDefault="000016C4" w:rsidP="000016C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Генеральный директор</w:t>
      </w:r>
    </w:p>
    <w:p w:rsidR="000016C4" w:rsidRPr="00AD6EF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0016C4" w:rsidRPr="00AD6EF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И. Н. Кошелев </w:t>
      </w:r>
    </w:p>
    <w:p w:rsidR="000016C4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7B2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32D5" w:rsidRPr="005628CA" w:rsidRDefault="001C47BA" w:rsidP="000F287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5628CA">
        <w:rPr>
          <w:rFonts w:ascii="Times New Roman" w:hAnsi="Times New Roman"/>
          <w:b/>
          <w:spacing w:val="-6"/>
          <w:sz w:val="24"/>
          <w:szCs w:val="24"/>
        </w:rPr>
        <w:t xml:space="preserve">на право заключения </w:t>
      </w:r>
      <w:bookmarkStart w:id="0" w:name="_Hlk521485421"/>
      <w:bookmarkStart w:id="1" w:name="_Hlk521485595"/>
      <w:r w:rsidR="00360779" w:rsidRPr="005628CA">
        <w:rPr>
          <w:rFonts w:ascii="Times New Roman" w:hAnsi="Times New Roman"/>
          <w:b/>
          <w:spacing w:val="-6"/>
          <w:sz w:val="24"/>
          <w:szCs w:val="24"/>
        </w:rPr>
        <w:t>договора на</w:t>
      </w:r>
      <w:r w:rsidR="003A56C5" w:rsidRPr="005628CA">
        <w:rPr>
          <w:rFonts w:ascii="Times New Roman" w:hAnsi="Times New Roman"/>
          <w:b/>
          <w:spacing w:val="-6"/>
          <w:sz w:val="24"/>
          <w:szCs w:val="24"/>
        </w:rPr>
        <w:t xml:space="preserve"> выполнение работ: </w:t>
      </w:r>
      <w:r w:rsidR="006C32D5" w:rsidRPr="005628CA">
        <w:rPr>
          <w:rFonts w:ascii="Times New Roman" w:hAnsi="Times New Roman"/>
          <w:b/>
          <w:spacing w:val="-6"/>
          <w:sz w:val="24"/>
          <w:szCs w:val="24"/>
        </w:rPr>
        <w:t>«</w:t>
      </w:r>
      <w:r w:rsidR="006C32D5" w:rsidRPr="005628CA">
        <w:rPr>
          <w:rFonts w:ascii="Times New Roman" w:eastAsiaTheme="minorEastAsia" w:hAnsi="Times New Roman"/>
          <w:b/>
          <w:sz w:val="24"/>
          <w:szCs w:val="24"/>
        </w:rPr>
        <w:t>Строительство объекта «Первый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1.2). Дорожная инфраструктура (автодорога №6, №7)»</w:t>
      </w:r>
      <w:r w:rsidR="006C32D5" w:rsidRPr="005628CA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084D4F" w:rsidRPr="00084D4F" w:rsidRDefault="00084D4F" w:rsidP="00084D4F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:rsidR="000016C4" w:rsidRPr="00C94AD4" w:rsidRDefault="000016C4" w:rsidP="00EA71C3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6C32D5" w:rsidRPr="005628CA" w:rsidRDefault="006C32D5" w:rsidP="006C32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5628CA"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Строительство объекта «Первый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1.2). Дорожная инфраструктура (автодорога №6, №7)»</w:t>
            </w:r>
            <w:r w:rsidRPr="005628CA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881B7A" w:rsidRDefault="00881B7A" w:rsidP="00881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310E" w:rsidRPr="0055310E">
              <w:rPr>
                <w:rFonts w:ascii="Times New Roman" w:hAnsi="Times New Roman" w:cs="Times New Roman"/>
                <w:i/>
                <w:sz w:val="24"/>
                <w:szCs w:val="24"/>
              </w:rPr>
              <w:t>-протяженность автодороги №6 – 660,43 м.п;</w:t>
            </w:r>
          </w:p>
          <w:p w:rsidR="00084D4F" w:rsidRPr="00881B7A" w:rsidRDefault="0055310E" w:rsidP="00881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-протяженность автодороги №7 – 688,38 м.п; </w:t>
            </w:r>
          </w:p>
          <w:p w:rsidR="00E21190" w:rsidRPr="00B079A6" w:rsidRDefault="00357B1C" w:rsidP="005A2F86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B7A" w:rsidRPr="00881B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3375C" w:rsidRPr="0055310E">
              <w:rPr>
                <w:rFonts w:ascii="Times New Roman" w:hAnsi="Times New Roman" w:cs="Times New Roman"/>
                <w:i/>
                <w:sz w:val="24"/>
                <w:szCs w:val="24"/>
              </w:rPr>
              <w:t>в с</w:t>
            </w:r>
            <w:r w:rsidR="0028161D" w:rsidRPr="0055310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</w:t>
            </w:r>
            <w:r w:rsidR="0028161D" w:rsidRPr="00B079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с техническим заданием</w:t>
            </w:r>
            <w:r w:rsidR="00B2061E" w:rsidRPr="00B079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(технической частью)</w:t>
            </w:r>
            <w:r w:rsidR="003A12EC" w:rsidRPr="00B079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проектом договора</w:t>
            </w:r>
            <w:r w:rsidR="00D3375C" w:rsidRPr="00B079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являющимися неотъемлемой частью конкурсной документаци</w:t>
            </w:r>
            <w:r w:rsidR="00B079A6" w:rsidRPr="00B079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 и настоящего извещения</w:t>
            </w:r>
          </w:p>
          <w:p w:rsidR="004D6C58" w:rsidRPr="00357B1C" w:rsidRDefault="004D6C58" w:rsidP="00357B1C">
            <w:pPr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5628CA" w:rsidRDefault="005628CA" w:rsidP="00B77DDD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 w:rsidRPr="005628CA">
              <w:rPr>
                <w:rStyle w:val="FontStyle38"/>
                <w:sz w:val="24"/>
                <w:szCs w:val="24"/>
              </w:rPr>
              <w:t>Липецкая область, Елецкий район, особая экономическая зона промышленно-производственного типа «Липецк»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6C32D5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32D5">
              <w:rPr>
                <w:rStyle w:val="FontStyle38"/>
                <w:b/>
                <w:sz w:val="24"/>
                <w:szCs w:val="24"/>
              </w:rPr>
              <w:t>69 489 910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Hlk521485473"/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шестьдесят девять миллионов четыреста восемьдесят девять тысяч девятьсот десять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2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6809FC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 4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09FC" w:rsidRP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 по адресу: Липецкая область, Грязинский район, с. Казинка, территория ОЭЗ ППТ Липецк, здание 1, к. 105, в рабочие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2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2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19CE" w:rsidRP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2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 10:</w:t>
            </w:r>
            <w:r w:rsid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9E50CF" w:rsidRPr="002263AD" w:rsidRDefault="00B70AED" w:rsidP="009E50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9E50CF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9E50CF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</w:p>
          <w:p w:rsidR="00C55227" w:rsidRPr="002263AD" w:rsidRDefault="00C55227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подведение итогов конкурса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00DB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B19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</w:tr>
      <w:tr w:rsidR="00FD4030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FD4030" w:rsidRPr="002263AD" w:rsidRDefault="00FD4030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FD4030" w:rsidRPr="002263AD" w:rsidRDefault="00FD4030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FD4030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Pr="009E7E56" w:rsidRDefault="009E7E56" w:rsidP="009E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E56">
        <w:rPr>
          <w:rFonts w:ascii="Times New Roman" w:hAnsi="Times New Roman" w:cs="Times New Roman"/>
          <w:sz w:val="28"/>
          <w:szCs w:val="28"/>
        </w:rPr>
        <w:t>Визы согласования:</w:t>
      </w:r>
    </w:p>
    <w:p w:rsidR="009E7E56" w:rsidRDefault="009E7E56" w:rsidP="009E7E56">
      <w:pPr>
        <w:ind w:left="5529" w:hanging="5529"/>
        <w:jc w:val="both"/>
        <w:rPr>
          <w:sz w:val="28"/>
          <w:szCs w:val="28"/>
        </w:rPr>
      </w:pPr>
    </w:p>
    <w:p w:rsidR="009E7E56" w:rsidRPr="009E7E56" w:rsidRDefault="009E7E56" w:rsidP="009E7E56">
      <w:pPr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E56"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                   М. А. Хаустов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</w:t>
            </w: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Г. А. Гончаров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Директор по строительству</w:t>
            </w:r>
          </w:p>
          <w:p w:rsidR="009E7E56" w:rsidRPr="009E7E56" w:rsidRDefault="009E7E56" w:rsidP="00524D0E">
            <w:pPr>
              <w:tabs>
                <w:tab w:val="right" w:pos="7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Н. М. Иноземцев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Директор по эксплуатации</w:t>
            </w: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9E7E56" w:rsidRPr="009E7E56" w:rsidRDefault="009E7E56" w:rsidP="009E7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</w:tc>
        <w:tc>
          <w:tcPr>
            <w:tcW w:w="2268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В. Долгов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center" w:pos="36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</w:tbl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9E7E56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1174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2870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19CE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1CFE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56C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310E"/>
    <w:rsid w:val="00556815"/>
    <w:rsid w:val="00560BBA"/>
    <w:rsid w:val="005628CA"/>
    <w:rsid w:val="00562CF9"/>
    <w:rsid w:val="00564B01"/>
    <w:rsid w:val="0056609B"/>
    <w:rsid w:val="0057273F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09FC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32D5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53A2"/>
    <w:rsid w:val="007A6B8E"/>
    <w:rsid w:val="007B07B5"/>
    <w:rsid w:val="007B119F"/>
    <w:rsid w:val="007B260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1B7A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74EE"/>
    <w:rsid w:val="00931F78"/>
    <w:rsid w:val="00932416"/>
    <w:rsid w:val="00932FFE"/>
    <w:rsid w:val="0093722D"/>
    <w:rsid w:val="0094641D"/>
    <w:rsid w:val="0094709C"/>
    <w:rsid w:val="00947416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50CF"/>
    <w:rsid w:val="009E6778"/>
    <w:rsid w:val="009E72A0"/>
    <w:rsid w:val="009E7E56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A3DBC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9A6"/>
    <w:rsid w:val="00B11338"/>
    <w:rsid w:val="00B11466"/>
    <w:rsid w:val="00B15D7F"/>
    <w:rsid w:val="00B1611A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3B94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5226"/>
    <w:rsid w:val="00E85E3F"/>
    <w:rsid w:val="00E87BE6"/>
    <w:rsid w:val="00E915B3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4030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F78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5A25-C6B4-48A3-9BAE-0160FD64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110</cp:revision>
  <cp:lastPrinted>2018-08-29T07:01:00Z</cp:lastPrinted>
  <dcterms:created xsi:type="dcterms:W3CDTF">2015-03-12T11:41:00Z</dcterms:created>
  <dcterms:modified xsi:type="dcterms:W3CDTF">2018-08-29T13:51:00Z</dcterms:modified>
</cp:coreProperties>
</file>